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23D2D" w14:textId="21345911" w:rsidR="00D40414" w:rsidRDefault="007507C2" w:rsidP="00F1218E">
      <w:pPr>
        <w:rPr>
          <w:color w:val="EE0000"/>
        </w:rPr>
      </w:pPr>
      <w:bookmarkStart w:id="0" w:name="_Hlk154151783"/>
      <w:r>
        <w:rPr>
          <w:noProof/>
          <w:color w:val="EE0000"/>
        </w:rPr>
        <w:drawing>
          <wp:inline distT="0" distB="0" distL="0" distR="0" wp14:anchorId="7049B0D2" wp14:editId="27D33B9F">
            <wp:extent cx="7265035" cy="10274935"/>
            <wp:effectExtent l="0" t="0" r="0" b="0"/>
            <wp:docPr id="2051061316"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61316" name="図 80"/>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65035" cy="10274935"/>
                    </a:xfrm>
                    <a:prstGeom prst="rect">
                      <a:avLst/>
                    </a:prstGeom>
                  </pic:spPr>
                </pic:pic>
              </a:graphicData>
            </a:graphic>
          </wp:inline>
        </w:drawing>
      </w:r>
    </w:p>
    <w:p w14:paraId="2F1A7B13" w14:textId="77777777" w:rsidR="00D40414" w:rsidRDefault="00D40414">
      <w:pPr>
        <w:widowControl/>
        <w:jc w:val="left"/>
        <w:rPr>
          <w:color w:val="EE0000"/>
        </w:rPr>
      </w:pPr>
      <w:r>
        <w:rPr>
          <w:color w:val="EE0000"/>
        </w:rPr>
        <w:lastRenderedPageBreak/>
        <w:br w:type="page"/>
      </w:r>
    </w:p>
    <w:p w14:paraId="27B459B0" w14:textId="37AB3CC4" w:rsidR="00F1218E" w:rsidRPr="005C3461" w:rsidRDefault="008273CE" w:rsidP="00F1218E">
      <w:pPr>
        <w:rPr>
          <w:rFonts w:ascii="ＭＳ ゴシック" w:eastAsia="ＭＳ ゴシック" w:hAnsi="ＭＳ ゴシック"/>
          <w:color w:val="EE0000"/>
          <w:sz w:val="24"/>
          <w:szCs w:val="24"/>
        </w:rPr>
        <w:sectPr w:rsidR="00F1218E" w:rsidRPr="005C3461" w:rsidSect="00204BD3">
          <w:headerReference w:type="default" r:id="rId9"/>
          <w:footerReference w:type="even" r:id="rId10"/>
          <w:footerReference w:type="default" r:id="rId11"/>
          <w:footerReference w:type="first" r:id="rId12"/>
          <w:pgSz w:w="11907" w:h="16839" w:code="9"/>
          <w:pgMar w:top="233" w:right="233" w:bottom="233" w:left="233" w:header="0" w:footer="0" w:gutter="0"/>
          <w:pgNumType w:start="0"/>
          <w:cols w:space="425"/>
          <w:titlePg/>
          <w:docGrid w:type="lines" w:linePitch="409" w:charSpace="22118"/>
        </w:sectPr>
      </w:pPr>
      <w:r w:rsidRPr="005C3461">
        <w:rPr>
          <w:noProof/>
          <w:color w:val="EE0000"/>
        </w:rPr>
        <w:lastRenderedPageBreak/>
        <mc:AlternateContent>
          <mc:Choice Requires="wps">
            <w:drawing>
              <wp:anchor distT="0" distB="0" distL="114300" distR="114300" simplePos="0" relativeHeight="251669504" behindDoc="0" locked="0" layoutInCell="1" allowOverlap="1" wp14:anchorId="065F7CF0" wp14:editId="7164C8AC">
                <wp:simplePos x="0" y="0"/>
                <wp:positionH relativeFrom="column">
                  <wp:posOffset>161290</wp:posOffset>
                </wp:positionH>
                <wp:positionV relativeFrom="paragraph">
                  <wp:posOffset>7597775</wp:posOffset>
                </wp:positionV>
                <wp:extent cx="215900" cy="215900"/>
                <wp:effectExtent l="0" t="0" r="12700" b="12700"/>
                <wp:wrapNone/>
                <wp:docPr id="1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4F88"/>
                        </a:solidFill>
                        <a:ln>
                          <a:solidFill>
                            <a:srgbClr val="343D8B"/>
                          </a:solidFill>
                        </a:ln>
                      </wps:spPr>
                      <wps:txbx>
                        <w:txbxContent>
                          <w:p w14:paraId="3A9AE3C3"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F7CF0" id="_x0000_t202" coordsize="21600,21600" o:spt="202" path="m,l,21600r21600,l21600,xe">
                <v:stroke joinstyle="miter"/>
                <v:path gradientshapeok="t" o:connecttype="rect"/>
              </v:shapetype>
              <v:shape id="Text Box 167" o:spid="_x0000_s1026" type="#_x0000_t202" style="position:absolute;left:0;text-align:left;margin-left:12.7pt;margin-top:598.25pt;width:17pt;height: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" fillcolor="#004f88" strokecolor="#343d8b">
                <v:textbox inset="0,0,0,0">
                  <w:txbxContent>
                    <w:p w14:paraId="3A9AE3C3"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Ⅴ</w:t>
                      </w:r>
                    </w:p>
                  </w:txbxContent>
                </v:textbox>
              </v:shape>
            </w:pict>
          </mc:Fallback>
        </mc:AlternateContent>
      </w:r>
      <w:r w:rsidR="00ED2A08" w:rsidRPr="005C3461">
        <w:rPr>
          <w:noProof/>
          <w:color w:val="EE0000"/>
        </w:rPr>
        <mc:AlternateContent>
          <mc:Choice Requires="wps">
            <w:drawing>
              <wp:anchor distT="0" distB="0" distL="114300" distR="114300" simplePos="0" relativeHeight="251663360" behindDoc="0" locked="0" layoutInCell="1" allowOverlap="1" wp14:anchorId="3ADBEF2D" wp14:editId="384FCF9E">
                <wp:simplePos x="0" y="0"/>
                <wp:positionH relativeFrom="column">
                  <wp:posOffset>372745</wp:posOffset>
                </wp:positionH>
                <wp:positionV relativeFrom="paragraph">
                  <wp:posOffset>7531735</wp:posOffset>
                </wp:positionV>
                <wp:extent cx="5923280" cy="2292350"/>
                <wp:effectExtent l="0" t="0" r="0" b="0"/>
                <wp:wrapNone/>
                <wp:docPr id="1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229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08C99" w14:textId="30A7D53C" w:rsidR="00F1218E" w:rsidRPr="00C25476" w:rsidRDefault="00F1218E" w:rsidP="00F1218E">
                            <w:pPr>
                              <w:rPr>
                                <w:rFonts w:ascii="HGS創英角ｺﾞｼｯｸUB" w:eastAsia="HGS創英角ｺﾞｼｯｸUB" w:hAnsi="HGS創英角ｺﾞｼｯｸUB" w:cs="ShinGoPro-Medium"/>
                                <w:color w:val="00B9D2"/>
                                <w:kern w:val="0"/>
                                <w:sz w:val="30"/>
                                <w:szCs w:val="30"/>
                              </w:rPr>
                            </w:pPr>
                            <w:r w:rsidRPr="00944CC3">
                              <w:rPr>
                                <w:rFonts w:ascii="HGS創英角ｺﾞｼｯｸUB" w:eastAsia="HGS創英角ｺﾞｼｯｸUB" w:hAnsi="HGS創英角ｺﾞｼｯｸUB" w:cs="ShinGoPro-Medium" w:hint="eastAsia"/>
                                <w:color w:val="004F88"/>
                                <w:kern w:val="0"/>
                                <w:sz w:val="30"/>
                                <w:szCs w:val="30"/>
                              </w:rPr>
                              <w:t>消費課税の改正</w:t>
                            </w:r>
                            <w:r>
                              <w:rPr>
                                <w:rFonts w:ascii="HGS創英角ｺﾞｼｯｸUB" w:eastAsia="HGS創英角ｺﾞｼｯｸUB" w:hAnsi="HGS創英角ｺﾞｼｯｸUB" w:cs="ShinGoPro-Medium"/>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00810B06">
                              <w:rPr>
                                <w:rFonts w:ascii="HGS創英角ｺﾞｼｯｸUB" w:eastAsia="HGS創英角ｺﾞｼｯｸUB" w:hAnsi="HGS創英角ｺﾞｼｯｸUB" w:cs="ShinGoPro-Regular" w:hint="eastAsia"/>
                                <w:kern w:val="0"/>
                                <w:sz w:val="22"/>
                                <w:szCs w:val="22"/>
                              </w:rPr>
                              <w:t>2</w:t>
                            </w:r>
                            <w:r w:rsidR="00010EEE">
                              <w:rPr>
                                <w:rFonts w:ascii="HGS創英角ｺﾞｼｯｸUB" w:eastAsia="HGS創英角ｺﾞｼｯｸUB" w:hAnsi="HGS創英角ｺﾞｼｯｸUB" w:cs="ShinGoPro-Regular" w:hint="eastAsia"/>
                                <w:kern w:val="0"/>
                                <w:sz w:val="22"/>
                                <w:szCs w:val="22"/>
                              </w:rPr>
                              <w:t>5</w:t>
                            </w:r>
                          </w:p>
                          <w:p w14:paraId="72BEC4D6" w14:textId="368CDC52" w:rsidR="00F1218E" w:rsidRDefault="00F1218E" w:rsidP="00F1218E">
                            <w:pPr>
                              <w:rPr>
                                <w:rFonts w:ascii="HGS創英角ｺﾞｼｯｸUB" w:eastAsia="HGS創英角ｺﾞｼｯｸUB" w:hAnsi="HGS創英角ｺﾞｼｯｸUB" w:cs="ShinGoPro-Regular"/>
                                <w:kern w:val="0"/>
                                <w:sz w:val="22"/>
                                <w:szCs w:val="22"/>
                              </w:rPr>
                            </w:pPr>
                            <w:r w:rsidRPr="00C25476">
                              <w:rPr>
                                <w:rFonts w:ascii="ＭＳ ゴシック" w:eastAsia="ＭＳ ゴシック" w:hAnsi="ＭＳ ゴシック" w:cs="Arial"/>
                                <w:kern w:val="0"/>
                                <w:sz w:val="22"/>
                                <w:szCs w:val="22"/>
                              </w:rPr>
                              <w:t>1.</w:t>
                            </w:r>
                            <w:r w:rsidR="00ED2A08">
                              <w:rPr>
                                <w:rFonts w:ascii="ＭＳ ゴシック" w:eastAsia="ＭＳ ゴシック" w:hAnsi="ＭＳ ゴシック" w:cs="Arial" w:hint="eastAsia"/>
                                <w:kern w:val="0"/>
                                <w:sz w:val="22"/>
                                <w:szCs w:val="22"/>
                              </w:rPr>
                              <w:t>国境を越えた電子商取引に係る課税の</w:t>
                            </w:r>
                            <w:r w:rsidR="00810B06" w:rsidRPr="00810B06">
                              <w:rPr>
                                <w:rFonts w:ascii="ＭＳ ゴシック" w:eastAsia="ＭＳ ゴシック" w:hAnsi="ＭＳ ゴシック" w:cs="Arial" w:hint="eastAsia"/>
                                <w:kern w:val="0"/>
                                <w:sz w:val="22"/>
                                <w:szCs w:val="22"/>
                              </w:rPr>
                              <w:t>見直し</w:t>
                            </w:r>
                            <w:r w:rsidRPr="00C25476">
                              <w:rPr>
                                <w:rFonts w:ascii="ＭＳ ゴシック" w:eastAsia="ＭＳ ゴシック" w:hAnsi="ＭＳ ゴシック" w:cs="Arial" w:hint="eastAsia"/>
                                <w:kern w:val="0"/>
                                <w:sz w:val="22"/>
                                <w:szCs w:val="22"/>
                              </w:rPr>
                              <w:t>…</w:t>
                            </w:r>
                            <w:r w:rsidRPr="00C25476">
                              <w:rPr>
                                <w:rFonts w:ascii="ＭＳ ゴシック" w:eastAsia="ＭＳ ゴシック" w:hAnsi="ＭＳ ゴシック" w:cs="ShinGoPro-Regular" w:hint="eastAsia"/>
                                <w:kern w:val="0"/>
                                <w:sz w:val="22"/>
                                <w:szCs w:val="22"/>
                              </w:rPr>
                              <w:t>…………………</w:t>
                            </w:r>
                            <w:r w:rsidR="00215BC8"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810B06">
                              <w:rPr>
                                <w:rFonts w:ascii="HGS創英角ｺﾞｼｯｸUB" w:eastAsia="HGS創英角ｺﾞｼｯｸUB" w:hAnsi="HGS創英角ｺﾞｼｯｸUB" w:cs="ShinGoPro-Regular" w:hint="eastAsia"/>
                                <w:kern w:val="0"/>
                                <w:sz w:val="22"/>
                                <w:szCs w:val="22"/>
                              </w:rPr>
                              <w:t>2</w:t>
                            </w:r>
                            <w:r w:rsidR="00010EEE">
                              <w:rPr>
                                <w:rFonts w:ascii="HGS創英角ｺﾞｼｯｸUB" w:eastAsia="HGS創英角ｺﾞｼｯｸUB" w:hAnsi="HGS創英角ｺﾞｼｯｸUB" w:cs="ShinGoPro-Regular" w:hint="eastAsia"/>
                                <w:kern w:val="0"/>
                                <w:sz w:val="22"/>
                                <w:szCs w:val="22"/>
                              </w:rPr>
                              <w:t>5</w:t>
                            </w:r>
                          </w:p>
                          <w:p w14:paraId="0239D743" w14:textId="229D8645" w:rsidR="00ED2A08" w:rsidRPr="00C25476" w:rsidRDefault="00ED2A08" w:rsidP="00ED2A08">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2.</w:t>
                            </w:r>
                            <w:r>
                              <w:rPr>
                                <w:rFonts w:ascii="ＭＳ ゴシック" w:eastAsia="ＭＳ ゴシック" w:hAnsi="ＭＳ ゴシック" w:cs="ShinGoPro-Regular" w:hint="eastAsia"/>
                                <w:kern w:val="0"/>
                                <w:sz w:val="22"/>
                                <w:szCs w:val="22"/>
                              </w:rPr>
                              <w:t>国内に所在する不動産に関する役務提供等に対する課税の見直し</w:t>
                            </w:r>
                            <w:r w:rsidRPr="00C25476">
                              <w:rPr>
                                <w:rFonts w:ascii="ＭＳ ゴシック" w:eastAsia="ＭＳ ゴシック" w:hAnsi="ＭＳ ゴシック" w:cs="ShinGoPro-Regular" w:hint="eastAsia"/>
                                <w:kern w:val="0"/>
                                <w:sz w:val="22"/>
                                <w:szCs w:val="22"/>
                              </w:rPr>
                              <w:t>……………………</w:t>
                            </w:r>
                            <w:r>
                              <w:rPr>
                                <w:rFonts w:ascii="HGS創英角ｺﾞｼｯｸUB" w:eastAsia="HGS創英角ｺﾞｼｯｸUB" w:hAnsi="HGS創英角ｺﾞｼｯｸUB" w:cs="ShinGoPro-Regular" w:hint="eastAsia"/>
                                <w:kern w:val="0"/>
                                <w:sz w:val="22"/>
                                <w:szCs w:val="22"/>
                              </w:rPr>
                              <w:t>2</w:t>
                            </w:r>
                            <w:r w:rsidR="00010EEE">
                              <w:rPr>
                                <w:rFonts w:ascii="HGS創英角ｺﾞｼｯｸUB" w:eastAsia="HGS創英角ｺﾞｼｯｸUB" w:hAnsi="HGS創英角ｺﾞｼｯｸUB" w:cs="ShinGoPro-Regular" w:hint="eastAsia"/>
                                <w:kern w:val="0"/>
                                <w:sz w:val="22"/>
                                <w:szCs w:val="22"/>
                              </w:rPr>
                              <w:t>7</w:t>
                            </w:r>
                          </w:p>
                          <w:p w14:paraId="5F558398" w14:textId="77777777" w:rsidR="00ED2A08" w:rsidRDefault="00ED2A08" w:rsidP="00ED2A08">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3.</w:t>
                            </w:r>
                            <w:r>
                              <w:rPr>
                                <w:rFonts w:ascii="ＭＳ ゴシック" w:eastAsia="ＭＳ ゴシック" w:hAnsi="ＭＳ ゴシック" w:cs="ShinGoPro-Regular" w:hint="eastAsia"/>
                                <w:kern w:val="0"/>
                                <w:sz w:val="22"/>
                                <w:szCs w:val="22"/>
                              </w:rPr>
                              <w:t>インボイス発行事業者となった小規模事業者に関する経過措置</w:t>
                            </w:r>
                          </w:p>
                          <w:p w14:paraId="0003D1A0" w14:textId="54671DD6" w:rsidR="00ED2A08" w:rsidRPr="00C25476" w:rsidRDefault="00ED2A08" w:rsidP="00ED2A08">
                            <w:pPr>
                              <w:rPr>
                                <w:rFonts w:ascii="ＭＳ ゴシック" w:eastAsia="ＭＳ ゴシック" w:hAnsi="ＭＳ ゴシック" w:cs="ShinGoPro-Regular"/>
                                <w:kern w:val="0"/>
                                <w:sz w:val="22"/>
                                <w:szCs w:val="22"/>
                              </w:rPr>
                            </w:pPr>
                            <w:r>
                              <w:rPr>
                                <w:rFonts w:ascii="ＭＳ ゴシック" w:eastAsia="ＭＳ ゴシック" w:hAnsi="ＭＳ ゴシック" w:cs="ShinGoPro-Regular" w:hint="eastAsia"/>
                                <w:kern w:val="0"/>
                                <w:sz w:val="22"/>
                                <w:szCs w:val="22"/>
                              </w:rPr>
                              <w:t>（いわゆる2割特例）の見直し</w:t>
                            </w:r>
                            <w:r w:rsidRPr="00C25476">
                              <w:rPr>
                                <w:rFonts w:ascii="ＭＳ ゴシック" w:eastAsia="ＭＳ ゴシック" w:hAnsi="ＭＳ ゴシック" w:cs="ShinGoPro-Regular" w:hint="eastAsia"/>
                                <w:kern w:val="0"/>
                                <w:sz w:val="22"/>
                                <w:szCs w:val="22"/>
                              </w:rPr>
                              <w:t>……………………………………………………</w:t>
                            </w:r>
                            <w:r>
                              <w:rPr>
                                <w:rFonts w:ascii="HGS創英角ｺﾞｼｯｸUB" w:eastAsia="HGS創英角ｺﾞｼｯｸUB" w:hAnsi="HGS創英角ｺﾞｼｯｸUB" w:cs="ShinGoPro-Regular" w:hint="eastAsia"/>
                                <w:kern w:val="0"/>
                                <w:sz w:val="22"/>
                                <w:szCs w:val="22"/>
                              </w:rPr>
                              <w:t>2</w:t>
                            </w:r>
                            <w:r w:rsidR="00010EEE">
                              <w:rPr>
                                <w:rFonts w:ascii="HGS創英角ｺﾞｼｯｸUB" w:eastAsia="HGS創英角ｺﾞｼｯｸUB" w:hAnsi="HGS創英角ｺﾞｼｯｸUB" w:cs="ShinGoPro-Regular" w:hint="eastAsia"/>
                                <w:kern w:val="0"/>
                                <w:sz w:val="22"/>
                                <w:szCs w:val="22"/>
                              </w:rPr>
                              <w:t>8</w:t>
                            </w:r>
                          </w:p>
                          <w:p w14:paraId="39D253DB" w14:textId="77777777" w:rsidR="008273CE" w:rsidRDefault="00ED2A08" w:rsidP="008273CE">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4.</w:t>
                            </w:r>
                            <w:r w:rsidR="008273CE">
                              <w:rPr>
                                <w:rFonts w:ascii="ＭＳ ゴシック" w:eastAsia="ＭＳ ゴシック" w:hAnsi="ＭＳ ゴシック" w:cs="ShinGoPro-Regular" w:hint="eastAsia"/>
                                <w:kern w:val="0"/>
                                <w:sz w:val="22"/>
                                <w:szCs w:val="22"/>
                              </w:rPr>
                              <w:t>免税事業者からの課税仕入れに係る税額控除に関する経過措置の見直し</w:t>
                            </w:r>
                          </w:p>
                          <w:p w14:paraId="2D8DA804" w14:textId="0308384D" w:rsidR="00ED2A08" w:rsidRPr="008273CE" w:rsidRDefault="00ED2A08" w:rsidP="008273CE">
                            <w:pPr>
                              <w:ind w:firstLineChars="100" w:firstLine="220"/>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hint="eastAsia"/>
                                <w:kern w:val="0"/>
                                <w:sz w:val="22"/>
                                <w:szCs w:val="22"/>
                              </w:rPr>
                              <w:t>………………………</w:t>
                            </w:r>
                            <w:r w:rsidR="008273CE"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8273CE"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010EEE">
                              <w:rPr>
                                <w:rFonts w:ascii="HGS創英角ｺﾞｼｯｸUB" w:eastAsia="HGS創英角ｺﾞｼｯｸUB" w:hAnsi="HGS創英角ｺﾞｼｯｸUB" w:cs="ShinGoPro-Regular" w:hint="eastAsia"/>
                                <w:kern w:val="0"/>
                                <w:sz w:val="22"/>
                                <w:szCs w:val="22"/>
                              </w:rPr>
                              <w:t>29</w:t>
                            </w:r>
                          </w:p>
                          <w:p w14:paraId="4A00228A" w14:textId="77777777" w:rsidR="00ED2A08" w:rsidRPr="00ED2A08" w:rsidRDefault="00ED2A08" w:rsidP="00F1218E">
                            <w:pPr>
                              <w:rPr>
                                <w:rFonts w:ascii="HGS創英角ｺﾞｼｯｸUB" w:eastAsia="HGS創英角ｺﾞｼｯｸUB" w:hAnsi="HGS創英角ｺﾞｼｯｸUB" w:cs="ShinGoPro-Regular"/>
                                <w:kern w:val="0"/>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DBEF2D" id="Text Box 119" o:spid="_x0000_s1027" type="#_x0000_t202" style="position:absolute;left:0;text-align:left;margin-left:29.35pt;margin-top:593.05pt;width:466.4pt;height:1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" filled="f" stroked="f">
                <v:textbox>
                  <w:txbxContent>
                    <w:p w14:paraId="63208C99" w14:textId="30A7D53C" w:rsidR="00F1218E" w:rsidRPr="00C25476" w:rsidRDefault="00F1218E" w:rsidP="00F1218E">
                      <w:pPr>
                        <w:rPr>
                          <w:rFonts w:ascii="HGS創英角ｺﾞｼｯｸUB" w:eastAsia="HGS創英角ｺﾞｼｯｸUB" w:hAnsi="HGS創英角ｺﾞｼｯｸUB" w:cs="ShinGoPro-Medium"/>
                          <w:color w:val="00B9D2"/>
                          <w:kern w:val="0"/>
                          <w:sz w:val="30"/>
                          <w:szCs w:val="30"/>
                        </w:rPr>
                      </w:pPr>
                      <w:r w:rsidRPr="00944CC3">
                        <w:rPr>
                          <w:rFonts w:ascii="HGS創英角ｺﾞｼｯｸUB" w:eastAsia="HGS創英角ｺﾞｼｯｸUB" w:hAnsi="HGS創英角ｺﾞｼｯｸUB" w:cs="ShinGoPro-Medium" w:hint="eastAsia"/>
                          <w:color w:val="004F88"/>
                          <w:kern w:val="0"/>
                          <w:sz w:val="30"/>
                          <w:szCs w:val="30"/>
                        </w:rPr>
                        <w:t>消費課税の改正</w:t>
                      </w:r>
                      <w:r>
                        <w:rPr>
                          <w:rFonts w:ascii="HGS創英角ｺﾞｼｯｸUB" w:eastAsia="HGS創英角ｺﾞｼｯｸUB" w:hAnsi="HGS創英角ｺﾞｼｯｸUB" w:cs="ShinGoPro-Medium"/>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00810B06">
                        <w:rPr>
                          <w:rFonts w:ascii="HGS創英角ｺﾞｼｯｸUB" w:eastAsia="HGS創英角ｺﾞｼｯｸUB" w:hAnsi="HGS創英角ｺﾞｼｯｸUB" w:cs="ShinGoPro-Regular" w:hint="eastAsia"/>
                          <w:kern w:val="0"/>
                          <w:sz w:val="22"/>
                          <w:szCs w:val="22"/>
                        </w:rPr>
                        <w:t>2</w:t>
                      </w:r>
                      <w:r w:rsidR="00010EEE">
                        <w:rPr>
                          <w:rFonts w:ascii="HGS創英角ｺﾞｼｯｸUB" w:eastAsia="HGS創英角ｺﾞｼｯｸUB" w:hAnsi="HGS創英角ｺﾞｼｯｸUB" w:cs="ShinGoPro-Regular" w:hint="eastAsia"/>
                          <w:kern w:val="0"/>
                          <w:sz w:val="22"/>
                          <w:szCs w:val="22"/>
                        </w:rPr>
                        <w:t>5</w:t>
                      </w:r>
                    </w:p>
                    <w:p w14:paraId="72BEC4D6" w14:textId="368CDC52" w:rsidR="00F1218E" w:rsidRDefault="00F1218E" w:rsidP="00F1218E">
                      <w:pPr>
                        <w:rPr>
                          <w:rFonts w:ascii="HGS創英角ｺﾞｼｯｸUB" w:eastAsia="HGS創英角ｺﾞｼｯｸUB" w:hAnsi="HGS創英角ｺﾞｼｯｸUB" w:cs="ShinGoPro-Regular"/>
                          <w:kern w:val="0"/>
                          <w:sz w:val="22"/>
                          <w:szCs w:val="22"/>
                        </w:rPr>
                      </w:pPr>
                      <w:r w:rsidRPr="00C25476">
                        <w:rPr>
                          <w:rFonts w:ascii="ＭＳ ゴシック" w:eastAsia="ＭＳ ゴシック" w:hAnsi="ＭＳ ゴシック" w:cs="Arial"/>
                          <w:kern w:val="0"/>
                          <w:sz w:val="22"/>
                          <w:szCs w:val="22"/>
                        </w:rPr>
                        <w:t>1.</w:t>
                      </w:r>
                      <w:r w:rsidR="00ED2A08">
                        <w:rPr>
                          <w:rFonts w:ascii="ＭＳ ゴシック" w:eastAsia="ＭＳ ゴシック" w:hAnsi="ＭＳ ゴシック" w:cs="Arial" w:hint="eastAsia"/>
                          <w:kern w:val="0"/>
                          <w:sz w:val="22"/>
                          <w:szCs w:val="22"/>
                        </w:rPr>
                        <w:t>国境を越えた電子商取引に係る課税の</w:t>
                      </w:r>
                      <w:r w:rsidR="00810B06" w:rsidRPr="00810B06">
                        <w:rPr>
                          <w:rFonts w:ascii="ＭＳ ゴシック" w:eastAsia="ＭＳ ゴシック" w:hAnsi="ＭＳ ゴシック" w:cs="Arial" w:hint="eastAsia"/>
                          <w:kern w:val="0"/>
                          <w:sz w:val="22"/>
                          <w:szCs w:val="22"/>
                        </w:rPr>
                        <w:t>見直し</w:t>
                      </w:r>
                      <w:r w:rsidRPr="00C25476">
                        <w:rPr>
                          <w:rFonts w:ascii="ＭＳ ゴシック" w:eastAsia="ＭＳ ゴシック" w:hAnsi="ＭＳ ゴシック" w:cs="Arial" w:hint="eastAsia"/>
                          <w:kern w:val="0"/>
                          <w:sz w:val="22"/>
                          <w:szCs w:val="22"/>
                        </w:rPr>
                        <w:t>…</w:t>
                      </w:r>
                      <w:r w:rsidRPr="00C25476">
                        <w:rPr>
                          <w:rFonts w:ascii="ＭＳ ゴシック" w:eastAsia="ＭＳ ゴシック" w:hAnsi="ＭＳ ゴシック" w:cs="ShinGoPro-Regular" w:hint="eastAsia"/>
                          <w:kern w:val="0"/>
                          <w:sz w:val="22"/>
                          <w:szCs w:val="22"/>
                        </w:rPr>
                        <w:t>…………………</w:t>
                      </w:r>
                      <w:r w:rsidR="00215BC8"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810B06">
                        <w:rPr>
                          <w:rFonts w:ascii="HGS創英角ｺﾞｼｯｸUB" w:eastAsia="HGS創英角ｺﾞｼｯｸUB" w:hAnsi="HGS創英角ｺﾞｼｯｸUB" w:cs="ShinGoPro-Regular" w:hint="eastAsia"/>
                          <w:kern w:val="0"/>
                          <w:sz w:val="22"/>
                          <w:szCs w:val="22"/>
                        </w:rPr>
                        <w:t>2</w:t>
                      </w:r>
                      <w:r w:rsidR="00010EEE">
                        <w:rPr>
                          <w:rFonts w:ascii="HGS創英角ｺﾞｼｯｸUB" w:eastAsia="HGS創英角ｺﾞｼｯｸUB" w:hAnsi="HGS創英角ｺﾞｼｯｸUB" w:cs="ShinGoPro-Regular" w:hint="eastAsia"/>
                          <w:kern w:val="0"/>
                          <w:sz w:val="22"/>
                          <w:szCs w:val="22"/>
                        </w:rPr>
                        <w:t>5</w:t>
                      </w:r>
                    </w:p>
                    <w:p w14:paraId="0239D743" w14:textId="229D8645" w:rsidR="00ED2A08" w:rsidRPr="00C25476" w:rsidRDefault="00ED2A08" w:rsidP="00ED2A08">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2.</w:t>
                      </w:r>
                      <w:r>
                        <w:rPr>
                          <w:rFonts w:ascii="ＭＳ ゴシック" w:eastAsia="ＭＳ ゴシック" w:hAnsi="ＭＳ ゴシック" w:cs="ShinGoPro-Regular" w:hint="eastAsia"/>
                          <w:kern w:val="0"/>
                          <w:sz w:val="22"/>
                          <w:szCs w:val="22"/>
                        </w:rPr>
                        <w:t>国内に所在する不動産に関する役務提供等に対する課税の見直し</w:t>
                      </w:r>
                      <w:r w:rsidRPr="00C25476">
                        <w:rPr>
                          <w:rFonts w:ascii="ＭＳ ゴシック" w:eastAsia="ＭＳ ゴシック" w:hAnsi="ＭＳ ゴシック" w:cs="ShinGoPro-Regular" w:hint="eastAsia"/>
                          <w:kern w:val="0"/>
                          <w:sz w:val="22"/>
                          <w:szCs w:val="22"/>
                        </w:rPr>
                        <w:t>……………………</w:t>
                      </w:r>
                      <w:r>
                        <w:rPr>
                          <w:rFonts w:ascii="HGS創英角ｺﾞｼｯｸUB" w:eastAsia="HGS創英角ｺﾞｼｯｸUB" w:hAnsi="HGS創英角ｺﾞｼｯｸUB" w:cs="ShinGoPro-Regular" w:hint="eastAsia"/>
                          <w:kern w:val="0"/>
                          <w:sz w:val="22"/>
                          <w:szCs w:val="22"/>
                        </w:rPr>
                        <w:t>2</w:t>
                      </w:r>
                      <w:r w:rsidR="00010EEE">
                        <w:rPr>
                          <w:rFonts w:ascii="HGS創英角ｺﾞｼｯｸUB" w:eastAsia="HGS創英角ｺﾞｼｯｸUB" w:hAnsi="HGS創英角ｺﾞｼｯｸUB" w:cs="ShinGoPro-Regular" w:hint="eastAsia"/>
                          <w:kern w:val="0"/>
                          <w:sz w:val="22"/>
                          <w:szCs w:val="22"/>
                        </w:rPr>
                        <w:t>7</w:t>
                      </w:r>
                    </w:p>
                    <w:p w14:paraId="5F558398" w14:textId="77777777" w:rsidR="00ED2A08" w:rsidRDefault="00ED2A08" w:rsidP="00ED2A08">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3.</w:t>
                      </w:r>
                      <w:r>
                        <w:rPr>
                          <w:rFonts w:ascii="ＭＳ ゴシック" w:eastAsia="ＭＳ ゴシック" w:hAnsi="ＭＳ ゴシック" w:cs="ShinGoPro-Regular" w:hint="eastAsia"/>
                          <w:kern w:val="0"/>
                          <w:sz w:val="22"/>
                          <w:szCs w:val="22"/>
                        </w:rPr>
                        <w:t>インボイス発行事業者となった小規模事業者に関する経過措置</w:t>
                      </w:r>
                    </w:p>
                    <w:p w14:paraId="0003D1A0" w14:textId="54671DD6" w:rsidR="00ED2A08" w:rsidRPr="00C25476" w:rsidRDefault="00ED2A08" w:rsidP="00ED2A08">
                      <w:pPr>
                        <w:rPr>
                          <w:rFonts w:ascii="ＭＳ ゴシック" w:eastAsia="ＭＳ ゴシック" w:hAnsi="ＭＳ ゴシック" w:cs="ShinGoPro-Regular"/>
                          <w:kern w:val="0"/>
                          <w:sz w:val="22"/>
                          <w:szCs w:val="22"/>
                        </w:rPr>
                      </w:pPr>
                      <w:r>
                        <w:rPr>
                          <w:rFonts w:ascii="ＭＳ ゴシック" w:eastAsia="ＭＳ ゴシック" w:hAnsi="ＭＳ ゴシック" w:cs="ShinGoPro-Regular" w:hint="eastAsia"/>
                          <w:kern w:val="0"/>
                          <w:sz w:val="22"/>
                          <w:szCs w:val="22"/>
                        </w:rPr>
                        <w:t>（いわゆる2割特例）の見直し</w:t>
                      </w:r>
                      <w:r w:rsidRPr="00C25476">
                        <w:rPr>
                          <w:rFonts w:ascii="ＭＳ ゴシック" w:eastAsia="ＭＳ ゴシック" w:hAnsi="ＭＳ ゴシック" w:cs="ShinGoPro-Regular" w:hint="eastAsia"/>
                          <w:kern w:val="0"/>
                          <w:sz w:val="22"/>
                          <w:szCs w:val="22"/>
                        </w:rPr>
                        <w:t>……………………………………………………</w:t>
                      </w:r>
                      <w:r>
                        <w:rPr>
                          <w:rFonts w:ascii="HGS創英角ｺﾞｼｯｸUB" w:eastAsia="HGS創英角ｺﾞｼｯｸUB" w:hAnsi="HGS創英角ｺﾞｼｯｸUB" w:cs="ShinGoPro-Regular" w:hint="eastAsia"/>
                          <w:kern w:val="0"/>
                          <w:sz w:val="22"/>
                          <w:szCs w:val="22"/>
                        </w:rPr>
                        <w:t>2</w:t>
                      </w:r>
                      <w:r w:rsidR="00010EEE">
                        <w:rPr>
                          <w:rFonts w:ascii="HGS創英角ｺﾞｼｯｸUB" w:eastAsia="HGS創英角ｺﾞｼｯｸUB" w:hAnsi="HGS創英角ｺﾞｼｯｸUB" w:cs="ShinGoPro-Regular" w:hint="eastAsia"/>
                          <w:kern w:val="0"/>
                          <w:sz w:val="22"/>
                          <w:szCs w:val="22"/>
                        </w:rPr>
                        <w:t>8</w:t>
                      </w:r>
                    </w:p>
                    <w:p w14:paraId="39D253DB" w14:textId="77777777" w:rsidR="008273CE" w:rsidRDefault="00ED2A08" w:rsidP="008273CE">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4.</w:t>
                      </w:r>
                      <w:r w:rsidR="008273CE">
                        <w:rPr>
                          <w:rFonts w:ascii="ＭＳ ゴシック" w:eastAsia="ＭＳ ゴシック" w:hAnsi="ＭＳ ゴシック" w:cs="ShinGoPro-Regular" w:hint="eastAsia"/>
                          <w:kern w:val="0"/>
                          <w:sz w:val="22"/>
                          <w:szCs w:val="22"/>
                        </w:rPr>
                        <w:t>免税事業者からの課税仕入れに係る税額控除に関する経過措置の見直し</w:t>
                      </w:r>
                    </w:p>
                    <w:p w14:paraId="2D8DA804" w14:textId="0308384D" w:rsidR="00ED2A08" w:rsidRPr="008273CE" w:rsidRDefault="00ED2A08" w:rsidP="008273CE">
                      <w:pPr>
                        <w:ind w:firstLineChars="100" w:firstLine="220"/>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hint="eastAsia"/>
                          <w:kern w:val="0"/>
                          <w:sz w:val="22"/>
                          <w:szCs w:val="22"/>
                        </w:rPr>
                        <w:t>………………………</w:t>
                      </w:r>
                      <w:r w:rsidR="008273CE"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8273CE"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010EEE">
                        <w:rPr>
                          <w:rFonts w:ascii="HGS創英角ｺﾞｼｯｸUB" w:eastAsia="HGS創英角ｺﾞｼｯｸUB" w:hAnsi="HGS創英角ｺﾞｼｯｸUB" w:cs="ShinGoPro-Regular" w:hint="eastAsia"/>
                          <w:kern w:val="0"/>
                          <w:sz w:val="22"/>
                          <w:szCs w:val="22"/>
                        </w:rPr>
                        <w:t>29</w:t>
                      </w:r>
                    </w:p>
                    <w:p w14:paraId="4A00228A" w14:textId="77777777" w:rsidR="00ED2A08" w:rsidRPr="00ED2A08" w:rsidRDefault="00ED2A08" w:rsidP="00F1218E">
                      <w:pPr>
                        <w:rPr>
                          <w:rFonts w:ascii="HGS創英角ｺﾞｼｯｸUB" w:eastAsia="HGS創英角ｺﾞｼｯｸUB" w:hAnsi="HGS創英角ｺﾞｼｯｸUB" w:cs="ShinGoPro-Regular"/>
                          <w:kern w:val="0"/>
                          <w:sz w:val="22"/>
                          <w:szCs w:val="22"/>
                        </w:rPr>
                      </w:pPr>
                    </w:p>
                  </w:txbxContent>
                </v:textbox>
              </v:shape>
            </w:pict>
          </mc:Fallback>
        </mc:AlternateContent>
      </w:r>
      <w:r w:rsidR="002D2CE7" w:rsidRPr="005C3461">
        <w:rPr>
          <w:noProof/>
          <w:color w:val="EE0000"/>
        </w:rPr>
        <mc:AlternateContent>
          <mc:Choice Requires="wps">
            <w:drawing>
              <wp:anchor distT="0" distB="0" distL="114300" distR="114300" simplePos="0" relativeHeight="251668480" behindDoc="0" locked="0" layoutInCell="1" allowOverlap="1" wp14:anchorId="5CB3BEBD" wp14:editId="5BAC05BB">
                <wp:simplePos x="0" y="0"/>
                <wp:positionH relativeFrom="column">
                  <wp:posOffset>546735</wp:posOffset>
                </wp:positionH>
                <wp:positionV relativeFrom="paragraph">
                  <wp:posOffset>5677535</wp:posOffset>
                </wp:positionV>
                <wp:extent cx="215900" cy="215900"/>
                <wp:effectExtent l="0" t="0" r="12700" b="12700"/>
                <wp:wrapNone/>
                <wp:docPr id="1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4F88"/>
                        </a:solidFill>
                        <a:ln>
                          <a:solidFill>
                            <a:srgbClr val="343D8B"/>
                          </a:solidFill>
                        </a:ln>
                      </wps:spPr>
                      <wps:txbx>
                        <w:txbxContent>
                          <w:p w14:paraId="01CE7C73"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3BEBD" id="Text Box 165" o:spid="_x0000_s1028" type="#_x0000_t202" style="position:absolute;left:0;text-align:left;margin-left:43.05pt;margin-top:447.05pt;width:17pt;height: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" fillcolor="#004f88" strokecolor="#343d8b">
                <v:textbox inset="0,0,0,0">
                  <w:txbxContent>
                    <w:p w14:paraId="01CE7C73"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Ⅳ</w:t>
                      </w:r>
                    </w:p>
                  </w:txbxContent>
                </v:textbox>
              </v:shape>
            </w:pict>
          </mc:Fallback>
        </mc:AlternateContent>
      </w:r>
      <w:r w:rsidR="002D2CE7" w:rsidRPr="005C3461">
        <w:rPr>
          <w:noProof/>
          <w:color w:val="EE0000"/>
        </w:rPr>
        <mc:AlternateContent>
          <mc:Choice Requires="wps">
            <w:drawing>
              <wp:anchor distT="0" distB="0" distL="114300" distR="114300" simplePos="0" relativeHeight="251662336" behindDoc="0" locked="0" layoutInCell="1" allowOverlap="1" wp14:anchorId="7974F664" wp14:editId="75E1B357">
                <wp:simplePos x="0" y="0"/>
                <wp:positionH relativeFrom="column">
                  <wp:posOffset>748030</wp:posOffset>
                </wp:positionH>
                <wp:positionV relativeFrom="paragraph">
                  <wp:posOffset>5620385</wp:posOffset>
                </wp:positionV>
                <wp:extent cx="6432550" cy="2057400"/>
                <wp:effectExtent l="0" t="0" r="0" b="0"/>
                <wp:wrapNone/>
                <wp:docPr id="1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F6471" w14:textId="67DB240D" w:rsidR="00F1218E" w:rsidRPr="00C25476" w:rsidRDefault="00F1218E" w:rsidP="00F1218E">
                            <w:pPr>
                              <w:rPr>
                                <w:rFonts w:ascii="HGS創英角ｺﾞｼｯｸUB" w:eastAsia="HGS創英角ｺﾞｼｯｸUB" w:hAnsi="HGS創英角ｺﾞｼｯｸUB" w:cs="ShinGoPro-Regular"/>
                                <w:kern w:val="0"/>
                                <w:sz w:val="22"/>
                                <w:szCs w:val="22"/>
                              </w:rPr>
                            </w:pPr>
                            <w:r w:rsidRPr="00944CC3">
                              <w:rPr>
                                <w:rFonts w:ascii="HGS創英角ｺﾞｼｯｸUB" w:eastAsia="HGS創英角ｺﾞｼｯｸUB" w:hAnsi="HGS創英角ｺﾞｼｯｸUB" w:cs="ShinGoPro-Medium" w:hint="eastAsia"/>
                                <w:color w:val="004F88"/>
                                <w:kern w:val="0"/>
                                <w:sz w:val="30"/>
                                <w:szCs w:val="30"/>
                              </w:rPr>
                              <w:t>法人課税の改正</w:t>
                            </w:r>
                            <w:r w:rsidRPr="00C25476">
                              <w:rPr>
                                <w:rFonts w:ascii="HGS創英角ｺﾞｼｯｸUB" w:eastAsia="HGS創英角ｺﾞｼｯｸUB" w:hAnsi="HGS創英角ｺﾞｼｯｸUB" w:cs="ShinGoPro-Medium" w:hint="eastAsia"/>
                                <w:color w:val="00B9D2"/>
                                <w:kern w:val="0"/>
                                <w:sz w:val="30"/>
                                <w:szCs w:val="30"/>
                              </w:rPr>
                              <w:t xml:space="preserve"> </w:t>
                            </w:r>
                            <w:r w:rsidRPr="00C25476">
                              <w:rPr>
                                <w:rFonts w:ascii="HGS創英角ｺﾞｼｯｸUB" w:eastAsia="HGS創英角ｺﾞｼｯｸUB" w:hAnsi="HGS創英角ｺﾞｼｯｸUB" w:cs="ShinGoPro-Medium"/>
                                <w:color w:val="00B9D2"/>
                                <w:kern w:val="0"/>
                                <w:sz w:val="30"/>
                                <w:szCs w:val="30"/>
                              </w:rPr>
                              <w:t xml:space="preserve"> </w:t>
                            </w:r>
                            <w:r w:rsidRPr="00C25476">
                              <w:rPr>
                                <w:rFonts w:ascii="ＭＳ ゴシック" w:eastAsia="ＭＳ ゴシック" w:hAnsi="ＭＳ ゴシック" w:cs="ShinGoPro-Regular" w:hint="eastAsia"/>
                                <w:color w:val="231815"/>
                                <w:kern w:val="0"/>
                                <w:sz w:val="22"/>
                                <w:szCs w:val="22"/>
                              </w:rPr>
                              <w:t>…………………………………</w:t>
                            </w:r>
                            <w:r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kern w:val="0"/>
                                <w:sz w:val="22"/>
                                <w:szCs w:val="22"/>
                              </w:rPr>
                              <w:t>1</w:t>
                            </w:r>
                            <w:r w:rsidR="002D2CE7">
                              <w:rPr>
                                <w:rFonts w:ascii="HGS創英角ｺﾞｼｯｸUB" w:eastAsia="HGS創英角ｺﾞｼｯｸUB" w:hAnsi="HGS創英角ｺﾞｼｯｸUB" w:cs="ShinGoPro-Regular" w:hint="eastAsia"/>
                                <w:kern w:val="0"/>
                                <w:sz w:val="22"/>
                                <w:szCs w:val="22"/>
                              </w:rPr>
                              <w:t>7</w:t>
                            </w:r>
                          </w:p>
                          <w:p w14:paraId="45DFD573" w14:textId="7D50B9F3" w:rsidR="00F55B6A" w:rsidRPr="00C25476" w:rsidRDefault="00F1218E" w:rsidP="00F55B6A">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1.</w:t>
                            </w:r>
                            <w:r w:rsidR="002D2CE7">
                              <w:rPr>
                                <w:rFonts w:ascii="ＭＳ ゴシック" w:eastAsia="ＭＳ ゴシック" w:hAnsi="ＭＳ ゴシック" w:cs="ShinGoPro-Regular" w:hint="eastAsia"/>
                                <w:kern w:val="0"/>
                                <w:sz w:val="22"/>
                                <w:szCs w:val="22"/>
                              </w:rPr>
                              <w:t>特定生産性向上設備等投資促進税制</w:t>
                            </w:r>
                            <w:r w:rsidRPr="00C25476">
                              <w:rPr>
                                <w:rFonts w:ascii="ＭＳ ゴシック" w:eastAsia="ＭＳ ゴシック" w:hAnsi="ＭＳ ゴシック" w:cs="ShinGoPro-Regular" w:hint="eastAsia"/>
                                <w:kern w:val="0"/>
                                <w:sz w:val="22"/>
                                <w:szCs w:val="22"/>
                              </w:rPr>
                              <w:t>…</w:t>
                            </w:r>
                            <w:r w:rsidR="002F38F9"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2D2CE7"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7E43F2"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kern w:val="0"/>
                                <w:sz w:val="22"/>
                                <w:szCs w:val="22"/>
                              </w:rPr>
                              <w:t>1</w:t>
                            </w:r>
                            <w:r w:rsidR="002D2CE7">
                              <w:rPr>
                                <w:rFonts w:ascii="HGS創英角ｺﾞｼｯｸUB" w:eastAsia="HGS創英角ｺﾞｼｯｸUB" w:hAnsi="HGS創英角ｺﾞｼｯｸUB" w:cs="ShinGoPro-Regular" w:hint="eastAsia"/>
                                <w:kern w:val="0"/>
                                <w:sz w:val="22"/>
                                <w:szCs w:val="22"/>
                              </w:rPr>
                              <w:t>7</w:t>
                            </w:r>
                          </w:p>
                          <w:p w14:paraId="32D761C1" w14:textId="00B0BCE3" w:rsidR="00F55B6A" w:rsidRPr="00C25476" w:rsidRDefault="00F1218E" w:rsidP="00F55B6A">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2.</w:t>
                            </w:r>
                            <w:r w:rsidR="002D2CE7">
                              <w:rPr>
                                <w:rFonts w:ascii="ＭＳ ゴシック" w:eastAsia="ＭＳ ゴシック" w:hAnsi="ＭＳ ゴシック" w:cs="ShinGoPro-Regular" w:hint="eastAsia"/>
                                <w:kern w:val="0"/>
                                <w:sz w:val="22"/>
                                <w:szCs w:val="22"/>
                              </w:rPr>
                              <w:t>研究開発税制の見直し</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hint="eastAsia"/>
                                <w:kern w:val="0"/>
                                <w:sz w:val="22"/>
                                <w:szCs w:val="22"/>
                              </w:rPr>
                              <w:t>1</w:t>
                            </w:r>
                            <w:r w:rsidR="002D2CE7">
                              <w:rPr>
                                <w:rFonts w:ascii="HGS創英角ｺﾞｼｯｸUB" w:eastAsia="HGS創英角ｺﾞｼｯｸUB" w:hAnsi="HGS創英角ｺﾞｼｯｸUB" w:cs="ShinGoPro-Regular" w:hint="eastAsia"/>
                                <w:kern w:val="0"/>
                                <w:sz w:val="22"/>
                                <w:szCs w:val="22"/>
                              </w:rPr>
                              <w:t>8</w:t>
                            </w:r>
                          </w:p>
                          <w:p w14:paraId="1566C153" w14:textId="00566D84" w:rsidR="00F55B6A" w:rsidRPr="00C25476" w:rsidRDefault="00F1218E" w:rsidP="00F55B6A">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3.</w:t>
                            </w:r>
                            <w:r w:rsidR="002D2CE7">
                              <w:rPr>
                                <w:rFonts w:ascii="ＭＳ ゴシック" w:eastAsia="ＭＳ ゴシック" w:hAnsi="ＭＳ ゴシック" w:cs="ShinGoPro-Regular" w:hint="eastAsia"/>
                                <w:kern w:val="0"/>
                                <w:sz w:val="22"/>
                                <w:szCs w:val="22"/>
                              </w:rPr>
                              <w:t>賃上げ促進税制</w:t>
                            </w:r>
                            <w:r w:rsidRPr="00C25476">
                              <w:rPr>
                                <w:rFonts w:ascii="ＭＳ ゴシック" w:eastAsia="ＭＳ ゴシック" w:hAnsi="ＭＳ ゴシック" w:cs="ShinGoPro-Regular" w:hint="eastAsia"/>
                                <w:kern w:val="0"/>
                                <w:sz w:val="22"/>
                                <w:szCs w:val="22"/>
                              </w:rPr>
                              <w:t>…………………………………</w:t>
                            </w:r>
                            <w:r w:rsidR="002F38F9"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002D2CE7"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002D2CE7">
                              <w:rPr>
                                <w:rFonts w:ascii="HGS創英角ｺﾞｼｯｸUB" w:eastAsia="HGS創英角ｺﾞｼｯｸUB" w:hAnsi="HGS創英角ｺﾞｼｯｸUB" w:cs="ShinGoPro-Regular" w:hint="eastAsia"/>
                                <w:kern w:val="0"/>
                                <w:sz w:val="22"/>
                                <w:szCs w:val="22"/>
                              </w:rPr>
                              <w:t>22</w:t>
                            </w:r>
                          </w:p>
                          <w:p w14:paraId="4837052D" w14:textId="7FF14BC2" w:rsidR="00F1218E" w:rsidRPr="00C25476" w:rsidRDefault="00F1218E" w:rsidP="00F55B6A">
                            <w:pPr>
                              <w:rPr>
                                <w:rFonts w:ascii="HGS創英角ｺﾞｼｯｸUB" w:eastAsia="HGS創英角ｺﾞｼｯｸUB" w:hAnsi="HGS創英角ｺﾞｼｯｸUB" w:cs="ShinGoPro-Regular"/>
                                <w:kern w:val="0"/>
                                <w:sz w:val="22"/>
                                <w:szCs w:val="22"/>
                              </w:rPr>
                            </w:pPr>
                            <w:r w:rsidRPr="00C25476">
                              <w:rPr>
                                <w:rFonts w:ascii="ＭＳ ゴシック" w:eastAsia="ＭＳ ゴシック" w:hAnsi="ＭＳ ゴシック" w:cs="ShinGoPro-Regular"/>
                                <w:kern w:val="0"/>
                                <w:sz w:val="22"/>
                                <w:szCs w:val="22"/>
                              </w:rPr>
                              <w:t>4.</w:t>
                            </w:r>
                            <w:r w:rsidR="00810B06" w:rsidRPr="00810B06">
                              <w:rPr>
                                <w:rFonts w:ascii="ＭＳ ゴシック" w:eastAsia="ＭＳ ゴシック" w:hAnsi="ＭＳ ゴシック" w:cs="ShinGoPro-Regular" w:hint="eastAsia"/>
                                <w:kern w:val="0"/>
                                <w:sz w:val="22"/>
                                <w:szCs w:val="22"/>
                              </w:rPr>
                              <w:t>中小企業</w:t>
                            </w:r>
                            <w:r w:rsidR="002D2CE7">
                              <w:rPr>
                                <w:rFonts w:ascii="ＭＳ ゴシック" w:eastAsia="ＭＳ ゴシック" w:hAnsi="ＭＳ ゴシック" w:cs="ShinGoPro-Regular" w:hint="eastAsia"/>
                                <w:kern w:val="0"/>
                                <w:sz w:val="22"/>
                                <w:szCs w:val="22"/>
                              </w:rPr>
                              <w:t>の少額減価償却資産の取得価額の損金算入の特例</w:t>
                            </w:r>
                            <w:r w:rsidRPr="00C25476">
                              <w:rPr>
                                <w:rFonts w:ascii="ＭＳ ゴシック" w:eastAsia="ＭＳ ゴシック" w:hAnsi="ＭＳ ゴシック" w:cs="ShinGoPro-Regular" w:hint="eastAsia"/>
                                <w:kern w:val="0"/>
                                <w:sz w:val="22"/>
                                <w:szCs w:val="22"/>
                              </w:rPr>
                              <w:t>…………………</w:t>
                            </w:r>
                            <w:r w:rsidR="002F38F9"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002D2CE7">
                              <w:rPr>
                                <w:rFonts w:ascii="HGS創英角ｺﾞｼｯｸUB" w:eastAsia="HGS創英角ｺﾞｼｯｸUB" w:hAnsi="HGS創英角ｺﾞｼｯｸUB" w:cs="ShinGoPro-Regular" w:hint="eastAsia"/>
                                <w:kern w:val="0"/>
                                <w:sz w:val="22"/>
                                <w:szCs w:val="22"/>
                              </w:rPr>
                              <w:t>24</w:t>
                            </w:r>
                          </w:p>
                          <w:p w14:paraId="556C954B" w14:textId="3C1C9460" w:rsidR="002F38F9" w:rsidRPr="002D2CE7" w:rsidRDefault="002F38F9" w:rsidP="002F38F9">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5.</w:t>
                            </w:r>
                            <w:r w:rsidR="002D2CE7">
                              <w:rPr>
                                <w:rFonts w:ascii="ＭＳ ゴシック" w:eastAsia="ＭＳ ゴシック" w:hAnsi="ＭＳ ゴシック" w:cs="ShinGoPro-Regular" w:hint="eastAsia"/>
                                <w:kern w:val="0"/>
                                <w:sz w:val="22"/>
                                <w:szCs w:val="22"/>
                              </w:rPr>
                              <w:t>ダイレクト納付の利便性の向上</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002D2CE7">
                              <w:rPr>
                                <w:rFonts w:ascii="HGS創英角ｺﾞｼｯｸUB" w:eastAsia="HGS創英角ｺﾞｼｯｸUB" w:hAnsi="HGS創英角ｺﾞｼｯｸUB" w:cs="ShinGoPro-Regular" w:hint="eastAsia"/>
                                <w:kern w:val="0"/>
                                <w:sz w:val="22"/>
                                <w:szCs w:val="22"/>
                              </w:rPr>
                              <w:t>24</w:t>
                            </w:r>
                          </w:p>
                          <w:p w14:paraId="49B5DD6A" w14:textId="77777777" w:rsidR="002F38F9" w:rsidRPr="002F38F9" w:rsidRDefault="002F38F9" w:rsidP="00F55B6A">
                            <w:pPr>
                              <w:rPr>
                                <w:rFonts w:ascii="ＭＳ ゴシック" w:eastAsia="ＭＳ ゴシック" w:hAnsi="ＭＳ ゴシック" w:cs="ShinGoPro-Regular"/>
                                <w:kern w:val="0"/>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74F664" id="Text Box 117" o:spid="_x0000_s1029" type="#_x0000_t202" style="position:absolute;left:0;text-align:left;margin-left:58.9pt;margin-top:442.55pt;width:506.5pt;height:1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" filled="f" stroked="f">
                <v:textbox>
                  <w:txbxContent>
                    <w:p w14:paraId="516F6471" w14:textId="67DB240D" w:rsidR="00F1218E" w:rsidRPr="00C25476" w:rsidRDefault="00F1218E" w:rsidP="00F1218E">
                      <w:pPr>
                        <w:rPr>
                          <w:rFonts w:ascii="HGS創英角ｺﾞｼｯｸUB" w:eastAsia="HGS創英角ｺﾞｼｯｸUB" w:hAnsi="HGS創英角ｺﾞｼｯｸUB" w:cs="ShinGoPro-Regular"/>
                          <w:kern w:val="0"/>
                          <w:sz w:val="22"/>
                          <w:szCs w:val="22"/>
                        </w:rPr>
                      </w:pPr>
                      <w:r w:rsidRPr="00944CC3">
                        <w:rPr>
                          <w:rFonts w:ascii="HGS創英角ｺﾞｼｯｸUB" w:eastAsia="HGS創英角ｺﾞｼｯｸUB" w:hAnsi="HGS創英角ｺﾞｼｯｸUB" w:cs="ShinGoPro-Medium" w:hint="eastAsia"/>
                          <w:color w:val="004F88"/>
                          <w:kern w:val="0"/>
                          <w:sz w:val="30"/>
                          <w:szCs w:val="30"/>
                        </w:rPr>
                        <w:t>法人課税の改正</w:t>
                      </w:r>
                      <w:r w:rsidRPr="00C25476">
                        <w:rPr>
                          <w:rFonts w:ascii="HGS創英角ｺﾞｼｯｸUB" w:eastAsia="HGS創英角ｺﾞｼｯｸUB" w:hAnsi="HGS創英角ｺﾞｼｯｸUB" w:cs="ShinGoPro-Medium" w:hint="eastAsia"/>
                          <w:color w:val="00B9D2"/>
                          <w:kern w:val="0"/>
                          <w:sz w:val="30"/>
                          <w:szCs w:val="30"/>
                        </w:rPr>
                        <w:t xml:space="preserve"> </w:t>
                      </w:r>
                      <w:r w:rsidRPr="00C25476">
                        <w:rPr>
                          <w:rFonts w:ascii="HGS創英角ｺﾞｼｯｸUB" w:eastAsia="HGS創英角ｺﾞｼｯｸUB" w:hAnsi="HGS創英角ｺﾞｼｯｸUB" w:cs="ShinGoPro-Medium"/>
                          <w:color w:val="00B9D2"/>
                          <w:kern w:val="0"/>
                          <w:sz w:val="30"/>
                          <w:szCs w:val="30"/>
                        </w:rPr>
                        <w:t xml:space="preserve"> </w:t>
                      </w:r>
                      <w:r w:rsidRPr="00C25476">
                        <w:rPr>
                          <w:rFonts w:ascii="ＭＳ ゴシック" w:eastAsia="ＭＳ ゴシック" w:hAnsi="ＭＳ ゴシック" w:cs="ShinGoPro-Regular" w:hint="eastAsia"/>
                          <w:color w:val="231815"/>
                          <w:kern w:val="0"/>
                          <w:sz w:val="22"/>
                          <w:szCs w:val="22"/>
                        </w:rPr>
                        <w:t>…………………………………</w:t>
                      </w:r>
                      <w:r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kern w:val="0"/>
                          <w:sz w:val="22"/>
                          <w:szCs w:val="22"/>
                        </w:rPr>
                        <w:t>1</w:t>
                      </w:r>
                      <w:r w:rsidR="002D2CE7">
                        <w:rPr>
                          <w:rFonts w:ascii="HGS創英角ｺﾞｼｯｸUB" w:eastAsia="HGS創英角ｺﾞｼｯｸUB" w:hAnsi="HGS創英角ｺﾞｼｯｸUB" w:cs="ShinGoPro-Regular" w:hint="eastAsia"/>
                          <w:kern w:val="0"/>
                          <w:sz w:val="22"/>
                          <w:szCs w:val="22"/>
                        </w:rPr>
                        <w:t>7</w:t>
                      </w:r>
                    </w:p>
                    <w:p w14:paraId="45DFD573" w14:textId="7D50B9F3" w:rsidR="00F55B6A" w:rsidRPr="00C25476" w:rsidRDefault="00F1218E" w:rsidP="00F55B6A">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1.</w:t>
                      </w:r>
                      <w:r w:rsidR="002D2CE7">
                        <w:rPr>
                          <w:rFonts w:ascii="ＭＳ ゴシック" w:eastAsia="ＭＳ ゴシック" w:hAnsi="ＭＳ ゴシック" w:cs="ShinGoPro-Regular" w:hint="eastAsia"/>
                          <w:kern w:val="0"/>
                          <w:sz w:val="22"/>
                          <w:szCs w:val="22"/>
                        </w:rPr>
                        <w:t>特定生産性向上設備等投資促進税制</w:t>
                      </w:r>
                      <w:r w:rsidRPr="00C25476">
                        <w:rPr>
                          <w:rFonts w:ascii="ＭＳ ゴシック" w:eastAsia="ＭＳ ゴシック" w:hAnsi="ＭＳ ゴシック" w:cs="ShinGoPro-Regular" w:hint="eastAsia"/>
                          <w:kern w:val="0"/>
                          <w:sz w:val="22"/>
                          <w:szCs w:val="22"/>
                        </w:rPr>
                        <w:t>…</w:t>
                      </w:r>
                      <w:r w:rsidR="002F38F9"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2D2CE7"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7E43F2"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kern w:val="0"/>
                          <w:sz w:val="22"/>
                          <w:szCs w:val="22"/>
                        </w:rPr>
                        <w:t>1</w:t>
                      </w:r>
                      <w:r w:rsidR="002D2CE7">
                        <w:rPr>
                          <w:rFonts w:ascii="HGS創英角ｺﾞｼｯｸUB" w:eastAsia="HGS創英角ｺﾞｼｯｸUB" w:hAnsi="HGS創英角ｺﾞｼｯｸUB" w:cs="ShinGoPro-Regular" w:hint="eastAsia"/>
                          <w:kern w:val="0"/>
                          <w:sz w:val="22"/>
                          <w:szCs w:val="22"/>
                        </w:rPr>
                        <w:t>7</w:t>
                      </w:r>
                    </w:p>
                    <w:p w14:paraId="32D761C1" w14:textId="00B0BCE3" w:rsidR="00F55B6A" w:rsidRPr="00C25476" w:rsidRDefault="00F1218E" w:rsidP="00F55B6A">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2.</w:t>
                      </w:r>
                      <w:r w:rsidR="002D2CE7">
                        <w:rPr>
                          <w:rFonts w:ascii="ＭＳ ゴシック" w:eastAsia="ＭＳ ゴシック" w:hAnsi="ＭＳ ゴシック" w:cs="ShinGoPro-Regular" w:hint="eastAsia"/>
                          <w:kern w:val="0"/>
                          <w:sz w:val="22"/>
                          <w:szCs w:val="22"/>
                        </w:rPr>
                        <w:t>研究開発税制の見直し</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Pr="00C25476">
                        <w:rPr>
                          <w:rFonts w:ascii="HGS創英角ｺﾞｼｯｸUB" w:eastAsia="HGS創英角ｺﾞｼｯｸUB" w:hAnsi="HGS創英角ｺﾞｼｯｸUB" w:cs="ShinGoPro-Regular" w:hint="eastAsia"/>
                          <w:kern w:val="0"/>
                          <w:sz w:val="22"/>
                          <w:szCs w:val="22"/>
                        </w:rPr>
                        <w:t>1</w:t>
                      </w:r>
                      <w:r w:rsidR="002D2CE7">
                        <w:rPr>
                          <w:rFonts w:ascii="HGS創英角ｺﾞｼｯｸUB" w:eastAsia="HGS創英角ｺﾞｼｯｸUB" w:hAnsi="HGS創英角ｺﾞｼｯｸUB" w:cs="ShinGoPro-Regular" w:hint="eastAsia"/>
                          <w:kern w:val="0"/>
                          <w:sz w:val="22"/>
                          <w:szCs w:val="22"/>
                        </w:rPr>
                        <w:t>8</w:t>
                      </w:r>
                    </w:p>
                    <w:p w14:paraId="1566C153" w14:textId="00566D84" w:rsidR="00F55B6A" w:rsidRPr="00C25476" w:rsidRDefault="00F1218E" w:rsidP="00F55B6A">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3.</w:t>
                      </w:r>
                      <w:r w:rsidR="002D2CE7">
                        <w:rPr>
                          <w:rFonts w:ascii="ＭＳ ゴシック" w:eastAsia="ＭＳ ゴシック" w:hAnsi="ＭＳ ゴシック" w:cs="ShinGoPro-Regular" w:hint="eastAsia"/>
                          <w:kern w:val="0"/>
                          <w:sz w:val="22"/>
                          <w:szCs w:val="22"/>
                        </w:rPr>
                        <w:t>賃上げ促進税制</w:t>
                      </w:r>
                      <w:r w:rsidRPr="00C25476">
                        <w:rPr>
                          <w:rFonts w:ascii="ＭＳ ゴシック" w:eastAsia="ＭＳ ゴシック" w:hAnsi="ＭＳ ゴシック" w:cs="ShinGoPro-Regular" w:hint="eastAsia"/>
                          <w:kern w:val="0"/>
                          <w:sz w:val="22"/>
                          <w:szCs w:val="22"/>
                        </w:rPr>
                        <w:t>…………………………………</w:t>
                      </w:r>
                      <w:r w:rsidR="002F38F9"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002D2CE7"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002D2CE7">
                        <w:rPr>
                          <w:rFonts w:ascii="HGS創英角ｺﾞｼｯｸUB" w:eastAsia="HGS創英角ｺﾞｼｯｸUB" w:hAnsi="HGS創英角ｺﾞｼｯｸUB" w:cs="ShinGoPro-Regular" w:hint="eastAsia"/>
                          <w:kern w:val="0"/>
                          <w:sz w:val="22"/>
                          <w:szCs w:val="22"/>
                        </w:rPr>
                        <w:t>22</w:t>
                      </w:r>
                    </w:p>
                    <w:p w14:paraId="4837052D" w14:textId="7FF14BC2" w:rsidR="00F1218E" w:rsidRPr="00C25476" w:rsidRDefault="00F1218E" w:rsidP="00F55B6A">
                      <w:pPr>
                        <w:rPr>
                          <w:rFonts w:ascii="HGS創英角ｺﾞｼｯｸUB" w:eastAsia="HGS創英角ｺﾞｼｯｸUB" w:hAnsi="HGS創英角ｺﾞｼｯｸUB" w:cs="ShinGoPro-Regular"/>
                          <w:kern w:val="0"/>
                          <w:sz w:val="22"/>
                          <w:szCs w:val="22"/>
                        </w:rPr>
                      </w:pPr>
                      <w:r w:rsidRPr="00C25476">
                        <w:rPr>
                          <w:rFonts w:ascii="ＭＳ ゴシック" w:eastAsia="ＭＳ ゴシック" w:hAnsi="ＭＳ ゴシック" w:cs="ShinGoPro-Regular"/>
                          <w:kern w:val="0"/>
                          <w:sz w:val="22"/>
                          <w:szCs w:val="22"/>
                        </w:rPr>
                        <w:t>4.</w:t>
                      </w:r>
                      <w:r w:rsidR="00810B06" w:rsidRPr="00810B06">
                        <w:rPr>
                          <w:rFonts w:ascii="ＭＳ ゴシック" w:eastAsia="ＭＳ ゴシック" w:hAnsi="ＭＳ ゴシック" w:cs="ShinGoPro-Regular" w:hint="eastAsia"/>
                          <w:kern w:val="0"/>
                          <w:sz w:val="22"/>
                          <w:szCs w:val="22"/>
                        </w:rPr>
                        <w:t>中小企業</w:t>
                      </w:r>
                      <w:r w:rsidR="002D2CE7">
                        <w:rPr>
                          <w:rFonts w:ascii="ＭＳ ゴシック" w:eastAsia="ＭＳ ゴシック" w:hAnsi="ＭＳ ゴシック" w:cs="ShinGoPro-Regular" w:hint="eastAsia"/>
                          <w:kern w:val="0"/>
                          <w:sz w:val="22"/>
                          <w:szCs w:val="22"/>
                        </w:rPr>
                        <w:t>の少額減価償却資産の取得価額の損金算入の特例</w:t>
                      </w:r>
                      <w:r w:rsidRPr="00C25476">
                        <w:rPr>
                          <w:rFonts w:ascii="ＭＳ ゴシック" w:eastAsia="ＭＳ ゴシック" w:hAnsi="ＭＳ ゴシック" w:cs="ShinGoPro-Regular" w:hint="eastAsia"/>
                          <w:kern w:val="0"/>
                          <w:sz w:val="22"/>
                          <w:szCs w:val="22"/>
                        </w:rPr>
                        <w:t>…………………</w:t>
                      </w:r>
                      <w:r w:rsidR="002F38F9" w:rsidRPr="00C25476">
                        <w:rPr>
                          <w:rFonts w:ascii="ＭＳ ゴシック" w:eastAsia="ＭＳ ゴシック" w:hAnsi="ＭＳ ゴシック" w:cs="ShinGoPro-Regular" w:hint="eastAsia"/>
                          <w:kern w:val="0"/>
                          <w:sz w:val="22"/>
                          <w:szCs w:val="22"/>
                        </w:rPr>
                        <w:t>……</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002D2CE7">
                        <w:rPr>
                          <w:rFonts w:ascii="HGS創英角ｺﾞｼｯｸUB" w:eastAsia="HGS創英角ｺﾞｼｯｸUB" w:hAnsi="HGS創英角ｺﾞｼｯｸUB" w:cs="ShinGoPro-Regular" w:hint="eastAsia"/>
                          <w:kern w:val="0"/>
                          <w:sz w:val="22"/>
                          <w:szCs w:val="22"/>
                        </w:rPr>
                        <w:t>24</w:t>
                      </w:r>
                    </w:p>
                    <w:p w14:paraId="556C954B" w14:textId="3C1C9460" w:rsidR="002F38F9" w:rsidRPr="002D2CE7" w:rsidRDefault="002F38F9" w:rsidP="002F38F9">
                      <w:pPr>
                        <w:rPr>
                          <w:rFonts w:ascii="ＭＳ ゴシック" w:eastAsia="ＭＳ ゴシック" w:hAnsi="ＭＳ ゴシック" w:cs="ShinGoPro-Regular"/>
                          <w:kern w:val="0"/>
                          <w:sz w:val="22"/>
                          <w:szCs w:val="22"/>
                        </w:rPr>
                      </w:pPr>
                      <w:r w:rsidRPr="00C25476">
                        <w:rPr>
                          <w:rFonts w:ascii="ＭＳ ゴシック" w:eastAsia="ＭＳ ゴシック" w:hAnsi="ＭＳ ゴシック" w:cs="ShinGoPro-Regular"/>
                          <w:kern w:val="0"/>
                          <w:sz w:val="22"/>
                          <w:szCs w:val="22"/>
                        </w:rPr>
                        <w:t>5.</w:t>
                      </w:r>
                      <w:r w:rsidR="002D2CE7">
                        <w:rPr>
                          <w:rFonts w:ascii="ＭＳ ゴシック" w:eastAsia="ＭＳ ゴシック" w:hAnsi="ＭＳ ゴシック" w:cs="ShinGoPro-Regular" w:hint="eastAsia"/>
                          <w:kern w:val="0"/>
                          <w:sz w:val="22"/>
                          <w:szCs w:val="22"/>
                        </w:rPr>
                        <w:t>ダイレクト納付の利便性の向上</w:t>
                      </w:r>
                      <w:r w:rsidRPr="00C25476">
                        <w:rPr>
                          <w:rFonts w:ascii="ＭＳ ゴシック" w:eastAsia="ＭＳ ゴシック" w:hAnsi="ＭＳ ゴシック" w:cs="ShinGoPro-Regular" w:hint="eastAsia"/>
                          <w:kern w:val="0"/>
                          <w:sz w:val="22"/>
                          <w:szCs w:val="22"/>
                        </w:rPr>
                        <w:t>………………………………………………</w:t>
                      </w:r>
                      <w:r w:rsidR="00810B06" w:rsidRPr="00C25476">
                        <w:rPr>
                          <w:rFonts w:ascii="ＭＳ ゴシック" w:eastAsia="ＭＳ ゴシック" w:hAnsi="ＭＳ ゴシック" w:cs="ShinGoPro-Regular" w:hint="eastAsia"/>
                          <w:kern w:val="0"/>
                          <w:sz w:val="22"/>
                          <w:szCs w:val="22"/>
                        </w:rPr>
                        <w:t>………………………</w:t>
                      </w:r>
                      <w:r w:rsidR="002D2CE7">
                        <w:rPr>
                          <w:rFonts w:ascii="HGS創英角ｺﾞｼｯｸUB" w:eastAsia="HGS創英角ｺﾞｼｯｸUB" w:hAnsi="HGS創英角ｺﾞｼｯｸUB" w:cs="ShinGoPro-Regular" w:hint="eastAsia"/>
                          <w:kern w:val="0"/>
                          <w:sz w:val="22"/>
                          <w:szCs w:val="22"/>
                        </w:rPr>
                        <w:t>24</w:t>
                      </w:r>
                    </w:p>
                    <w:p w14:paraId="49B5DD6A" w14:textId="77777777" w:rsidR="002F38F9" w:rsidRPr="002F38F9" w:rsidRDefault="002F38F9" w:rsidP="00F55B6A">
                      <w:pPr>
                        <w:rPr>
                          <w:rFonts w:ascii="ＭＳ ゴシック" w:eastAsia="ＭＳ ゴシック" w:hAnsi="ＭＳ ゴシック" w:cs="ShinGoPro-Regular"/>
                          <w:kern w:val="0"/>
                          <w:sz w:val="22"/>
                          <w:szCs w:val="22"/>
                        </w:rPr>
                      </w:pPr>
                    </w:p>
                  </w:txbxContent>
                </v:textbox>
              </v:shape>
            </w:pict>
          </mc:Fallback>
        </mc:AlternateContent>
      </w:r>
      <w:r w:rsidR="002D2CE7" w:rsidRPr="005C3461">
        <w:rPr>
          <w:noProof/>
          <w:color w:val="EE0000"/>
        </w:rPr>
        <mc:AlternateContent>
          <mc:Choice Requires="wps">
            <w:drawing>
              <wp:anchor distT="0" distB="0" distL="114300" distR="114300" simplePos="0" relativeHeight="251667456" behindDoc="0" locked="0" layoutInCell="1" allowOverlap="1" wp14:anchorId="4B3D5903" wp14:editId="0ABBA4C0">
                <wp:simplePos x="0" y="0"/>
                <wp:positionH relativeFrom="column">
                  <wp:posOffset>1081405</wp:posOffset>
                </wp:positionH>
                <wp:positionV relativeFrom="paragraph">
                  <wp:posOffset>4389120</wp:posOffset>
                </wp:positionV>
                <wp:extent cx="215900" cy="215900"/>
                <wp:effectExtent l="0" t="0" r="12700" b="12700"/>
                <wp:wrapNone/>
                <wp:docPr id="1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4F88"/>
                        </a:solidFill>
                        <a:ln>
                          <a:solidFill>
                            <a:srgbClr val="343D8B"/>
                          </a:solidFill>
                        </a:ln>
                      </wps:spPr>
                      <wps:txbx>
                        <w:txbxContent>
                          <w:p w14:paraId="39056EA0"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D5903" id="Text Box 163" o:spid="_x0000_s1030" type="#_x0000_t202" style="position:absolute;left:0;text-align:left;margin-left:85.15pt;margin-top:345.6pt;width:17pt;height: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" fillcolor="#004f88" strokecolor="#343d8b">
                <v:textbox inset="0,0,0,0">
                  <w:txbxContent>
                    <w:p w14:paraId="39056EA0"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Ⅲ</w:t>
                      </w:r>
                    </w:p>
                  </w:txbxContent>
                </v:textbox>
              </v:shape>
            </w:pict>
          </mc:Fallback>
        </mc:AlternateContent>
      </w:r>
      <w:r w:rsidR="002D2CE7" w:rsidRPr="005C3461">
        <w:rPr>
          <w:noProof/>
          <w:color w:val="EE0000"/>
        </w:rPr>
        <mc:AlternateContent>
          <mc:Choice Requires="wps">
            <w:drawing>
              <wp:anchor distT="0" distB="0" distL="114300" distR="114300" simplePos="0" relativeHeight="251661312" behindDoc="0" locked="0" layoutInCell="1" allowOverlap="1" wp14:anchorId="2CB71E70" wp14:editId="323A36BF">
                <wp:simplePos x="0" y="0"/>
                <wp:positionH relativeFrom="column">
                  <wp:posOffset>1312545</wp:posOffset>
                </wp:positionH>
                <wp:positionV relativeFrom="paragraph">
                  <wp:posOffset>4324985</wp:posOffset>
                </wp:positionV>
                <wp:extent cx="5868035" cy="1155700"/>
                <wp:effectExtent l="0" t="0" r="0" b="6350"/>
                <wp:wrapNone/>
                <wp:docPr id="1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35" cy="115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1C9D1" w14:textId="018745D1" w:rsidR="00F1218E" w:rsidRPr="00F55B6A" w:rsidRDefault="00F1218E" w:rsidP="00F1218E">
                            <w:pPr>
                              <w:rPr>
                                <w:rFonts w:ascii="HGS創英角ｺﾞｼｯｸUB" w:eastAsia="HGS創英角ｺﾞｼｯｸUB" w:hAnsi="HGS創英角ｺﾞｼｯｸUB" w:cs="ShinGoPro-Medium"/>
                                <w:kern w:val="0"/>
                                <w:sz w:val="30"/>
                                <w:szCs w:val="30"/>
                              </w:rPr>
                            </w:pPr>
                            <w:r w:rsidRPr="00944CC3">
                              <w:rPr>
                                <w:rFonts w:ascii="HGS創英角ｺﾞｼｯｸUB" w:eastAsia="HGS創英角ｺﾞｼｯｸUB" w:hAnsi="HGS創英角ｺﾞｼｯｸUB" w:cs="ShinGoPro-Medium" w:hint="eastAsia"/>
                                <w:color w:val="004F88"/>
                                <w:kern w:val="0"/>
                                <w:sz w:val="30"/>
                                <w:szCs w:val="30"/>
                              </w:rPr>
                              <w:t>資産課税の改正</w:t>
                            </w:r>
                            <w:r>
                              <w:rPr>
                                <w:rFonts w:ascii="HGS創英角ｺﾞｼｯｸUB" w:eastAsia="HGS創英角ｺﾞｼｯｸUB" w:hAnsi="HGS創英角ｺﾞｼｯｸUB" w:cs="ShinGoPro-Medium" w:hint="eastAsia"/>
                                <w:color w:val="00B9D2"/>
                                <w:kern w:val="0"/>
                                <w:sz w:val="30"/>
                                <w:szCs w:val="30"/>
                              </w:rPr>
                              <w:t xml:space="preserve"> </w:t>
                            </w:r>
                            <w:r>
                              <w:rPr>
                                <w:rFonts w:ascii="HGS創英角ｺﾞｼｯｸUB" w:eastAsia="HGS創英角ｺﾞｼｯｸUB" w:hAnsi="HGS創英角ｺﾞｼｯｸUB" w:cs="ShinGoPro-Medium"/>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Pr="00F55B6A">
                              <w:rPr>
                                <w:rFonts w:ascii="ＭＳ ゴシック" w:eastAsia="ＭＳ ゴシック" w:hAnsi="ＭＳ ゴシック" w:cs="ShinGoPro-Regular" w:hint="eastAsia"/>
                                <w:kern w:val="0"/>
                                <w:sz w:val="22"/>
                                <w:szCs w:val="22"/>
                              </w:rPr>
                              <w:t>…</w:t>
                            </w:r>
                            <w:r w:rsidRPr="00F55B6A">
                              <w:rPr>
                                <w:rFonts w:ascii="HGS創英角ｺﾞｼｯｸUB" w:eastAsia="HGS創英角ｺﾞｼｯｸUB" w:hAnsi="HGS創英角ｺﾞｼｯｸUB" w:cs="ShinGoPro-Regular"/>
                                <w:kern w:val="0"/>
                                <w:sz w:val="22"/>
                                <w:szCs w:val="22"/>
                              </w:rPr>
                              <w:t>1</w:t>
                            </w:r>
                            <w:r w:rsidR="002D2CE7">
                              <w:rPr>
                                <w:rFonts w:ascii="HGS創英角ｺﾞｼｯｸUB" w:eastAsia="HGS創英角ｺﾞｼｯｸUB" w:hAnsi="HGS創英角ｺﾞｼｯｸUB" w:cs="ShinGoPro-Regular" w:hint="eastAsia"/>
                                <w:kern w:val="0"/>
                                <w:sz w:val="22"/>
                                <w:szCs w:val="22"/>
                              </w:rPr>
                              <w:t>3</w:t>
                            </w:r>
                          </w:p>
                          <w:p w14:paraId="48581AA9" w14:textId="01CE5518" w:rsidR="00F1218E" w:rsidRPr="00F55B6A" w:rsidRDefault="00F1218E" w:rsidP="00F1218E">
                            <w:pPr>
                              <w:rPr>
                                <w:rFonts w:ascii="ＭＳ ゴシック" w:eastAsia="ＭＳ ゴシック" w:hAnsi="ＭＳ ゴシック" w:cs="ShinGoPro-Regular"/>
                                <w:kern w:val="0"/>
                                <w:sz w:val="22"/>
                                <w:szCs w:val="22"/>
                              </w:rPr>
                            </w:pPr>
                            <w:r w:rsidRPr="0094720E">
                              <w:rPr>
                                <w:rFonts w:ascii="ＭＳ ゴシック" w:eastAsia="ＭＳ ゴシック" w:hAnsi="ＭＳ ゴシック" w:cs="ShinGoPro-Regular"/>
                                <w:kern w:val="0"/>
                                <w:sz w:val="22"/>
                                <w:szCs w:val="22"/>
                              </w:rPr>
                              <w:t>1.</w:t>
                            </w:r>
                            <w:r w:rsidR="002D2CE7">
                              <w:rPr>
                                <w:rFonts w:ascii="ＭＳ ゴシック" w:eastAsia="ＭＳ ゴシック" w:hAnsi="ＭＳ ゴシック" w:cs="ShinGoPro-Regular" w:hint="eastAsia"/>
                                <w:kern w:val="0"/>
                                <w:sz w:val="22"/>
                                <w:szCs w:val="22"/>
                              </w:rPr>
                              <w:t>相続税等の財産評価の適正化</w:t>
                            </w:r>
                            <w:r w:rsidRPr="006826BC">
                              <w:rPr>
                                <w:rFonts w:ascii="ＭＳ ゴシック" w:eastAsia="ＭＳ ゴシック" w:hAnsi="ＭＳ ゴシック" w:cs="ShinGoPro-Regular" w:hint="eastAsia"/>
                                <w:color w:val="231815"/>
                                <w:kern w:val="0"/>
                                <w:sz w:val="22"/>
                                <w:szCs w:val="22"/>
                              </w:rPr>
                              <w:t>………………………</w:t>
                            </w:r>
                            <w:r w:rsidR="00215BC8" w:rsidRPr="006826BC">
                              <w:rPr>
                                <w:rFonts w:ascii="ＭＳ ゴシック" w:eastAsia="ＭＳ ゴシック" w:hAnsi="ＭＳ ゴシック" w:cs="ShinGoPro-Regular" w:hint="eastAsia"/>
                                <w:color w:val="231815"/>
                                <w:kern w:val="0"/>
                                <w:sz w:val="22"/>
                                <w:szCs w:val="22"/>
                              </w:rPr>
                              <w:t>……………</w:t>
                            </w:r>
                            <w:r w:rsidR="002D2CE7" w:rsidRPr="006826BC">
                              <w:rPr>
                                <w:rFonts w:ascii="ＭＳ ゴシック" w:eastAsia="ＭＳ ゴシック" w:hAnsi="ＭＳ ゴシック" w:cs="ShinGoPro-Regular" w:hint="eastAsia"/>
                                <w:color w:val="231815"/>
                                <w:kern w:val="0"/>
                                <w:sz w:val="22"/>
                                <w:szCs w:val="22"/>
                              </w:rPr>
                              <w:t>………</w:t>
                            </w:r>
                            <w:r w:rsidR="00215BC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Pr="00F55B6A">
                              <w:rPr>
                                <w:rFonts w:ascii="ＭＳ ゴシック" w:eastAsia="ＭＳ ゴシック" w:hAnsi="ＭＳ ゴシック" w:cs="ShinGoPro-Regular" w:hint="eastAsia"/>
                                <w:kern w:val="0"/>
                                <w:sz w:val="22"/>
                                <w:szCs w:val="22"/>
                              </w:rPr>
                              <w:t>…</w:t>
                            </w:r>
                            <w:r w:rsidRPr="00F55B6A">
                              <w:rPr>
                                <w:rFonts w:ascii="HGS創英角ｺﾞｼｯｸUB" w:eastAsia="HGS創英角ｺﾞｼｯｸUB" w:hAnsi="HGS創英角ｺﾞｼｯｸUB" w:cs="ShinGoPro-Regular"/>
                                <w:kern w:val="0"/>
                                <w:sz w:val="22"/>
                                <w:szCs w:val="22"/>
                              </w:rPr>
                              <w:t>1</w:t>
                            </w:r>
                            <w:r w:rsidR="002D2CE7">
                              <w:rPr>
                                <w:rFonts w:ascii="HGS創英角ｺﾞｼｯｸUB" w:eastAsia="HGS創英角ｺﾞｼｯｸUB" w:hAnsi="HGS創英角ｺﾞｼｯｸUB" w:cs="ShinGoPro-Regular" w:hint="eastAsia"/>
                                <w:kern w:val="0"/>
                                <w:sz w:val="22"/>
                                <w:szCs w:val="22"/>
                              </w:rPr>
                              <w:t>3</w:t>
                            </w:r>
                          </w:p>
                          <w:p w14:paraId="7703A706" w14:textId="3F141040" w:rsidR="00F1218E" w:rsidRDefault="00F1218E" w:rsidP="00F1218E">
                            <w:pPr>
                              <w:rPr>
                                <w:rFonts w:ascii="HGS創英角ｺﾞｼｯｸUB" w:eastAsia="HGS創英角ｺﾞｼｯｸUB" w:hAnsi="HGS創英角ｺﾞｼｯｸUB" w:cs="ShinGoPro-Regular"/>
                                <w:kern w:val="0"/>
                                <w:sz w:val="22"/>
                              </w:rPr>
                            </w:pPr>
                            <w:r w:rsidRPr="00F55B6A">
                              <w:rPr>
                                <w:rFonts w:ascii="ＭＳ ゴシック" w:eastAsia="ＭＳ ゴシック" w:hAnsi="ＭＳ ゴシック" w:cs="ShinGoPro-Regular"/>
                                <w:kern w:val="0"/>
                                <w:sz w:val="22"/>
                              </w:rPr>
                              <w:t>2.</w:t>
                            </w:r>
                            <w:r w:rsidR="002D2CE7">
                              <w:rPr>
                                <w:rFonts w:ascii="ＭＳ ゴシック" w:eastAsia="ＭＳ ゴシック" w:hAnsi="ＭＳ ゴシック" w:cs="ShinGoPro-Regular" w:hint="eastAsia"/>
                                <w:kern w:val="0"/>
                                <w:sz w:val="22"/>
                              </w:rPr>
                              <w:t>教育資金の一括贈与に係る贈与税の非課税措置の廃止</w:t>
                            </w:r>
                            <w:r w:rsidR="00215BC8" w:rsidRPr="00F55B6A">
                              <w:rPr>
                                <w:rFonts w:ascii="ＭＳ ゴシック" w:eastAsia="ＭＳ ゴシック" w:hAnsi="ＭＳ ゴシック" w:cs="ShinGoPro-Regular" w:hint="eastAsia"/>
                                <w:kern w:val="0"/>
                                <w:sz w:val="22"/>
                              </w:rPr>
                              <w:t>……</w:t>
                            </w:r>
                            <w:r w:rsidR="002D2CE7" w:rsidRPr="00F55B6A">
                              <w:rPr>
                                <w:rFonts w:ascii="ＭＳ ゴシック" w:eastAsia="ＭＳ ゴシック" w:hAnsi="ＭＳ ゴシック" w:cs="ShinGoPro-Regular" w:hint="eastAsia"/>
                                <w:kern w:val="0"/>
                                <w:sz w:val="22"/>
                              </w:rPr>
                              <w:t>…</w:t>
                            </w:r>
                            <w:r w:rsidRPr="00F55B6A">
                              <w:rPr>
                                <w:rFonts w:ascii="ＭＳ ゴシック" w:eastAsia="ＭＳ ゴシック" w:hAnsi="ＭＳ ゴシック" w:cs="ShinGoPro-Regular" w:hint="eastAsia"/>
                                <w:kern w:val="0"/>
                                <w:sz w:val="22"/>
                              </w:rPr>
                              <w:t>……………</w:t>
                            </w:r>
                            <w:r w:rsidR="00C25476" w:rsidRPr="00F55B6A">
                              <w:rPr>
                                <w:rFonts w:ascii="ＭＳ ゴシック" w:eastAsia="ＭＳ ゴシック" w:hAnsi="ＭＳ ゴシック" w:cs="ShinGoPro-Regular" w:hint="eastAsia"/>
                                <w:kern w:val="0"/>
                                <w:sz w:val="22"/>
                              </w:rPr>
                              <w:t>…</w:t>
                            </w:r>
                            <w:r w:rsidRPr="00F55B6A">
                              <w:rPr>
                                <w:rFonts w:ascii="ＭＳ ゴシック" w:eastAsia="ＭＳ ゴシック" w:hAnsi="ＭＳ ゴシック" w:cs="ShinGoPro-Regular" w:hint="eastAsia"/>
                                <w:kern w:val="0"/>
                                <w:sz w:val="22"/>
                              </w:rPr>
                              <w:t>…………</w:t>
                            </w:r>
                            <w:r w:rsidRPr="00F55B6A">
                              <w:rPr>
                                <w:rFonts w:ascii="HGS創英角ｺﾞｼｯｸUB" w:eastAsia="HGS創英角ｺﾞｼｯｸUB" w:hAnsi="HGS創英角ｺﾞｼｯｸUB" w:cs="ShinGoPro-Regular" w:hint="eastAsia"/>
                                <w:kern w:val="0"/>
                                <w:sz w:val="22"/>
                              </w:rPr>
                              <w:t>1</w:t>
                            </w:r>
                            <w:r w:rsidR="002D2CE7">
                              <w:rPr>
                                <w:rFonts w:ascii="HGS創英角ｺﾞｼｯｸUB" w:eastAsia="HGS創英角ｺﾞｼｯｸUB" w:hAnsi="HGS創英角ｺﾞｼｯｸUB" w:cs="ShinGoPro-Regular" w:hint="eastAsia"/>
                                <w:kern w:val="0"/>
                                <w:sz w:val="22"/>
                              </w:rPr>
                              <w:t>5</w:t>
                            </w:r>
                          </w:p>
                          <w:p w14:paraId="2D4BEE8B" w14:textId="2CFE193B" w:rsidR="002D2CE7" w:rsidRPr="00F55B6A" w:rsidRDefault="002D2CE7" w:rsidP="002D2CE7">
                            <w:pPr>
                              <w:rPr>
                                <w:rFonts w:ascii="Century"/>
                              </w:rPr>
                            </w:pPr>
                            <w:r>
                              <w:rPr>
                                <w:rFonts w:ascii="ＭＳ ゴシック" w:eastAsia="ＭＳ ゴシック" w:hAnsi="ＭＳ ゴシック" w:cs="ShinGoPro-Regular" w:hint="eastAsia"/>
                                <w:kern w:val="0"/>
                                <w:sz w:val="22"/>
                              </w:rPr>
                              <w:t>3</w:t>
                            </w:r>
                            <w:r w:rsidRPr="00F55B6A">
                              <w:rPr>
                                <w:rFonts w:ascii="ＭＳ ゴシック" w:eastAsia="ＭＳ ゴシック" w:hAnsi="ＭＳ ゴシック" w:cs="ShinGoPro-Regular"/>
                                <w:kern w:val="0"/>
                                <w:sz w:val="22"/>
                              </w:rPr>
                              <w:t>.</w:t>
                            </w:r>
                            <w:r>
                              <w:rPr>
                                <w:rFonts w:ascii="ＭＳ ゴシック" w:eastAsia="ＭＳ ゴシック" w:hAnsi="ＭＳ ゴシック" w:cs="ShinGoPro-Regular" w:hint="eastAsia"/>
                                <w:kern w:val="0"/>
                                <w:sz w:val="22"/>
                              </w:rPr>
                              <w:t>特</w:t>
                            </w:r>
                            <w:r w:rsidR="007943B4">
                              <w:rPr>
                                <w:rFonts w:ascii="ＭＳ ゴシック" w:eastAsia="ＭＳ ゴシック" w:hAnsi="ＭＳ ゴシック" w:cs="ShinGoPro-Regular" w:hint="eastAsia"/>
                                <w:kern w:val="0"/>
                                <w:sz w:val="22"/>
                              </w:rPr>
                              <w:t>例承継計画</w:t>
                            </w:r>
                            <w:r>
                              <w:rPr>
                                <w:rFonts w:ascii="ＭＳ ゴシック" w:eastAsia="ＭＳ ゴシック" w:hAnsi="ＭＳ ゴシック" w:cs="ShinGoPro-Regular" w:hint="eastAsia"/>
                                <w:kern w:val="0"/>
                                <w:sz w:val="22"/>
                              </w:rPr>
                              <w:t>の</w:t>
                            </w:r>
                            <w:r w:rsidR="007943B4">
                              <w:rPr>
                                <w:rFonts w:ascii="ＭＳ ゴシック" w:eastAsia="ＭＳ ゴシック" w:hAnsi="ＭＳ ゴシック" w:cs="ShinGoPro-Regular" w:hint="eastAsia"/>
                                <w:kern w:val="0"/>
                                <w:sz w:val="22"/>
                              </w:rPr>
                              <w:t>提出期限の延長</w:t>
                            </w:r>
                            <w:r w:rsidRPr="00F55B6A">
                              <w:rPr>
                                <w:rFonts w:ascii="ＭＳ ゴシック" w:eastAsia="ＭＳ ゴシック" w:hAnsi="ＭＳ ゴシック" w:cs="ShinGoPro-Regular" w:hint="eastAsia"/>
                                <w:kern w:val="0"/>
                                <w:sz w:val="22"/>
                              </w:rPr>
                              <w:t>……</w:t>
                            </w:r>
                            <w:r w:rsidR="007943B4" w:rsidRPr="00F55B6A">
                              <w:rPr>
                                <w:rFonts w:ascii="ＭＳ ゴシック" w:eastAsia="ＭＳ ゴシック" w:hAnsi="ＭＳ ゴシック" w:cs="ShinGoPro-Regular" w:hint="eastAsia"/>
                                <w:kern w:val="0"/>
                                <w:sz w:val="22"/>
                              </w:rPr>
                              <w:t>…</w:t>
                            </w:r>
                            <w:r w:rsidRPr="00F55B6A">
                              <w:rPr>
                                <w:rFonts w:ascii="ＭＳ ゴシック" w:eastAsia="ＭＳ ゴシック" w:hAnsi="ＭＳ ゴシック" w:cs="ShinGoPro-Regular" w:hint="eastAsia"/>
                                <w:kern w:val="0"/>
                                <w:sz w:val="22"/>
                              </w:rPr>
                              <w:t>……………………………………………………</w:t>
                            </w:r>
                            <w:r w:rsidRPr="00F55B6A">
                              <w:rPr>
                                <w:rFonts w:ascii="HGS創英角ｺﾞｼｯｸUB" w:eastAsia="HGS創英角ｺﾞｼｯｸUB" w:hAnsi="HGS創英角ｺﾞｼｯｸUB" w:cs="ShinGoPro-Regular" w:hint="eastAsia"/>
                                <w:kern w:val="0"/>
                                <w:sz w:val="22"/>
                              </w:rPr>
                              <w:t>1</w:t>
                            </w:r>
                            <w:r>
                              <w:rPr>
                                <w:rFonts w:ascii="HGS創英角ｺﾞｼｯｸUB" w:eastAsia="HGS創英角ｺﾞｼｯｸUB" w:hAnsi="HGS創英角ｺﾞｼｯｸUB" w:cs="ShinGoPro-Regular" w:hint="eastAsia"/>
                                <w:kern w:val="0"/>
                                <w:sz w:val="22"/>
                              </w:rPr>
                              <w:t>6</w:t>
                            </w:r>
                          </w:p>
                          <w:p w14:paraId="7EF58DC0" w14:textId="77777777" w:rsidR="002D2CE7" w:rsidRPr="002D2CE7" w:rsidRDefault="002D2CE7" w:rsidP="00F1218E">
                            <w:pPr>
                              <w:rPr>
                                <w:rFonts w:ascii="Century"/>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B71E70" id="Text Box 113" o:spid="_x0000_s1031" type="#_x0000_t202" style="position:absolute;left:0;text-align:left;margin-left:103.35pt;margin-top:340.55pt;width:462.05pt;height: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" filled="f" stroked="f">
                <v:textbox>
                  <w:txbxContent>
                    <w:p w14:paraId="2071C9D1" w14:textId="018745D1" w:rsidR="00F1218E" w:rsidRPr="00F55B6A" w:rsidRDefault="00F1218E" w:rsidP="00F1218E">
                      <w:pPr>
                        <w:rPr>
                          <w:rFonts w:ascii="HGS創英角ｺﾞｼｯｸUB" w:eastAsia="HGS創英角ｺﾞｼｯｸUB" w:hAnsi="HGS創英角ｺﾞｼｯｸUB" w:cs="ShinGoPro-Medium"/>
                          <w:kern w:val="0"/>
                          <w:sz w:val="30"/>
                          <w:szCs w:val="30"/>
                        </w:rPr>
                      </w:pPr>
                      <w:r w:rsidRPr="00944CC3">
                        <w:rPr>
                          <w:rFonts w:ascii="HGS創英角ｺﾞｼｯｸUB" w:eastAsia="HGS創英角ｺﾞｼｯｸUB" w:hAnsi="HGS創英角ｺﾞｼｯｸUB" w:cs="ShinGoPro-Medium" w:hint="eastAsia"/>
                          <w:color w:val="004F88"/>
                          <w:kern w:val="0"/>
                          <w:sz w:val="30"/>
                          <w:szCs w:val="30"/>
                        </w:rPr>
                        <w:t>資産課税の改正</w:t>
                      </w:r>
                      <w:r>
                        <w:rPr>
                          <w:rFonts w:ascii="HGS創英角ｺﾞｼｯｸUB" w:eastAsia="HGS創英角ｺﾞｼｯｸUB" w:hAnsi="HGS創英角ｺﾞｼｯｸUB" w:cs="ShinGoPro-Medium" w:hint="eastAsia"/>
                          <w:color w:val="00B9D2"/>
                          <w:kern w:val="0"/>
                          <w:sz w:val="30"/>
                          <w:szCs w:val="30"/>
                        </w:rPr>
                        <w:t xml:space="preserve"> </w:t>
                      </w:r>
                      <w:r>
                        <w:rPr>
                          <w:rFonts w:ascii="HGS創英角ｺﾞｼｯｸUB" w:eastAsia="HGS創英角ｺﾞｼｯｸUB" w:hAnsi="HGS創英角ｺﾞｼｯｸUB" w:cs="ShinGoPro-Medium"/>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Pr="00F55B6A">
                        <w:rPr>
                          <w:rFonts w:ascii="ＭＳ ゴシック" w:eastAsia="ＭＳ ゴシック" w:hAnsi="ＭＳ ゴシック" w:cs="ShinGoPro-Regular" w:hint="eastAsia"/>
                          <w:kern w:val="0"/>
                          <w:sz w:val="22"/>
                          <w:szCs w:val="22"/>
                        </w:rPr>
                        <w:t>…</w:t>
                      </w:r>
                      <w:r w:rsidRPr="00F55B6A">
                        <w:rPr>
                          <w:rFonts w:ascii="HGS創英角ｺﾞｼｯｸUB" w:eastAsia="HGS創英角ｺﾞｼｯｸUB" w:hAnsi="HGS創英角ｺﾞｼｯｸUB" w:cs="ShinGoPro-Regular"/>
                          <w:kern w:val="0"/>
                          <w:sz w:val="22"/>
                          <w:szCs w:val="22"/>
                        </w:rPr>
                        <w:t>1</w:t>
                      </w:r>
                      <w:r w:rsidR="002D2CE7">
                        <w:rPr>
                          <w:rFonts w:ascii="HGS創英角ｺﾞｼｯｸUB" w:eastAsia="HGS創英角ｺﾞｼｯｸUB" w:hAnsi="HGS創英角ｺﾞｼｯｸUB" w:cs="ShinGoPro-Regular" w:hint="eastAsia"/>
                          <w:kern w:val="0"/>
                          <w:sz w:val="22"/>
                          <w:szCs w:val="22"/>
                        </w:rPr>
                        <w:t>3</w:t>
                      </w:r>
                    </w:p>
                    <w:p w14:paraId="48581AA9" w14:textId="01CE5518" w:rsidR="00F1218E" w:rsidRPr="00F55B6A" w:rsidRDefault="00F1218E" w:rsidP="00F1218E">
                      <w:pPr>
                        <w:rPr>
                          <w:rFonts w:ascii="ＭＳ ゴシック" w:eastAsia="ＭＳ ゴシック" w:hAnsi="ＭＳ ゴシック" w:cs="ShinGoPro-Regular"/>
                          <w:kern w:val="0"/>
                          <w:sz w:val="22"/>
                          <w:szCs w:val="22"/>
                        </w:rPr>
                      </w:pPr>
                      <w:r w:rsidRPr="0094720E">
                        <w:rPr>
                          <w:rFonts w:ascii="ＭＳ ゴシック" w:eastAsia="ＭＳ ゴシック" w:hAnsi="ＭＳ ゴシック" w:cs="ShinGoPro-Regular"/>
                          <w:kern w:val="0"/>
                          <w:sz w:val="22"/>
                          <w:szCs w:val="22"/>
                        </w:rPr>
                        <w:t>1.</w:t>
                      </w:r>
                      <w:r w:rsidR="002D2CE7">
                        <w:rPr>
                          <w:rFonts w:ascii="ＭＳ ゴシック" w:eastAsia="ＭＳ ゴシック" w:hAnsi="ＭＳ ゴシック" w:cs="ShinGoPro-Regular" w:hint="eastAsia"/>
                          <w:kern w:val="0"/>
                          <w:sz w:val="22"/>
                          <w:szCs w:val="22"/>
                        </w:rPr>
                        <w:t>相続税等の財産評価の適正化</w:t>
                      </w:r>
                      <w:r w:rsidRPr="006826BC">
                        <w:rPr>
                          <w:rFonts w:ascii="ＭＳ ゴシック" w:eastAsia="ＭＳ ゴシック" w:hAnsi="ＭＳ ゴシック" w:cs="ShinGoPro-Regular" w:hint="eastAsia"/>
                          <w:color w:val="231815"/>
                          <w:kern w:val="0"/>
                          <w:sz w:val="22"/>
                          <w:szCs w:val="22"/>
                        </w:rPr>
                        <w:t>………………………</w:t>
                      </w:r>
                      <w:r w:rsidR="00215BC8" w:rsidRPr="006826BC">
                        <w:rPr>
                          <w:rFonts w:ascii="ＭＳ ゴシック" w:eastAsia="ＭＳ ゴシック" w:hAnsi="ＭＳ ゴシック" w:cs="ShinGoPro-Regular" w:hint="eastAsia"/>
                          <w:color w:val="231815"/>
                          <w:kern w:val="0"/>
                          <w:sz w:val="22"/>
                          <w:szCs w:val="22"/>
                        </w:rPr>
                        <w:t>……………</w:t>
                      </w:r>
                      <w:r w:rsidR="002D2CE7" w:rsidRPr="006826BC">
                        <w:rPr>
                          <w:rFonts w:ascii="ＭＳ ゴシック" w:eastAsia="ＭＳ ゴシック" w:hAnsi="ＭＳ ゴシック" w:cs="ShinGoPro-Regular" w:hint="eastAsia"/>
                          <w:color w:val="231815"/>
                          <w:kern w:val="0"/>
                          <w:sz w:val="22"/>
                          <w:szCs w:val="22"/>
                        </w:rPr>
                        <w:t>………</w:t>
                      </w:r>
                      <w:r w:rsidR="00215BC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Pr="00F55B6A">
                        <w:rPr>
                          <w:rFonts w:ascii="ＭＳ ゴシック" w:eastAsia="ＭＳ ゴシック" w:hAnsi="ＭＳ ゴシック" w:cs="ShinGoPro-Regular" w:hint="eastAsia"/>
                          <w:kern w:val="0"/>
                          <w:sz w:val="22"/>
                          <w:szCs w:val="22"/>
                        </w:rPr>
                        <w:t>…</w:t>
                      </w:r>
                      <w:r w:rsidRPr="00F55B6A">
                        <w:rPr>
                          <w:rFonts w:ascii="HGS創英角ｺﾞｼｯｸUB" w:eastAsia="HGS創英角ｺﾞｼｯｸUB" w:hAnsi="HGS創英角ｺﾞｼｯｸUB" w:cs="ShinGoPro-Regular"/>
                          <w:kern w:val="0"/>
                          <w:sz w:val="22"/>
                          <w:szCs w:val="22"/>
                        </w:rPr>
                        <w:t>1</w:t>
                      </w:r>
                      <w:r w:rsidR="002D2CE7">
                        <w:rPr>
                          <w:rFonts w:ascii="HGS創英角ｺﾞｼｯｸUB" w:eastAsia="HGS創英角ｺﾞｼｯｸUB" w:hAnsi="HGS創英角ｺﾞｼｯｸUB" w:cs="ShinGoPro-Regular" w:hint="eastAsia"/>
                          <w:kern w:val="0"/>
                          <w:sz w:val="22"/>
                          <w:szCs w:val="22"/>
                        </w:rPr>
                        <w:t>3</w:t>
                      </w:r>
                    </w:p>
                    <w:p w14:paraId="7703A706" w14:textId="3F141040" w:rsidR="00F1218E" w:rsidRDefault="00F1218E" w:rsidP="00F1218E">
                      <w:pPr>
                        <w:rPr>
                          <w:rFonts w:ascii="HGS創英角ｺﾞｼｯｸUB" w:eastAsia="HGS創英角ｺﾞｼｯｸUB" w:hAnsi="HGS創英角ｺﾞｼｯｸUB" w:cs="ShinGoPro-Regular"/>
                          <w:kern w:val="0"/>
                          <w:sz w:val="22"/>
                        </w:rPr>
                      </w:pPr>
                      <w:r w:rsidRPr="00F55B6A">
                        <w:rPr>
                          <w:rFonts w:ascii="ＭＳ ゴシック" w:eastAsia="ＭＳ ゴシック" w:hAnsi="ＭＳ ゴシック" w:cs="ShinGoPro-Regular"/>
                          <w:kern w:val="0"/>
                          <w:sz w:val="22"/>
                        </w:rPr>
                        <w:t>2.</w:t>
                      </w:r>
                      <w:r w:rsidR="002D2CE7">
                        <w:rPr>
                          <w:rFonts w:ascii="ＭＳ ゴシック" w:eastAsia="ＭＳ ゴシック" w:hAnsi="ＭＳ ゴシック" w:cs="ShinGoPro-Regular" w:hint="eastAsia"/>
                          <w:kern w:val="0"/>
                          <w:sz w:val="22"/>
                        </w:rPr>
                        <w:t>教育資金の一括贈与に係る贈与税の非課税措置の廃止</w:t>
                      </w:r>
                      <w:r w:rsidR="00215BC8" w:rsidRPr="00F55B6A">
                        <w:rPr>
                          <w:rFonts w:ascii="ＭＳ ゴシック" w:eastAsia="ＭＳ ゴシック" w:hAnsi="ＭＳ ゴシック" w:cs="ShinGoPro-Regular" w:hint="eastAsia"/>
                          <w:kern w:val="0"/>
                          <w:sz w:val="22"/>
                        </w:rPr>
                        <w:t>……</w:t>
                      </w:r>
                      <w:r w:rsidR="002D2CE7" w:rsidRPr="00F55B6A">
                        <w:rPr>
                          <w:rFonts w:ascii="ＭＳ ゴシック" w:eastAsia="ＭＳ ゴシック" w:hAnsi="ＭＳ ゴシック" w:cs="ShinGoPro-Regular" w:hint="eastAsia"/>
                          <w:kern w:val="0"/>
                          <w:sz w:val="22"/>
                        </w:rPr>
                        <w:t>…</w:t>
                      </w:r>
                      <w:r w:rsidRPr="00F55B6A">
                        <w:rPr>
                          <w:rFonts w:ascii="ＭＳ ゴシック" w:eastAsia="ＭＳ ゴシック" w:hAnsi="ＭＳ ゴシック" w:cs="ShinGoPro-Regular" w:hint="eastAsia"/>
                          <w:kern w:val="0"/>
                          <w:sz w:val="22"/>
                        </w:rPr>
                        <w:t>……………</w:t>
                      </w:r>
                      <w:r w:rsidR="00C25476" w:rsidRPr="00F55B6A">
                        <w:rPr>
                          <w:rFonts w:ascii="ＭＳ ゴシック" w:eastAsia="ＭＳ ゴシック" w:hAnsi="ＭＳ ゴシック" w:cs="ShinGoPro-Regular" w:hint="eastAsia"/>
                          <w:kern w:val="0"/>
                          <w:sz w:val="22"/>
                        </w:rPr>
                        <w:t>…</w:t>
                      </w:r>
                      <w:r w:rsidRPr="00F55B6A">
                        <w:rPr>
                          <w:rFonts w:ascii="ＭＳ ゴシック" w:eastAsia="ＭＳ ゴシック" w:hAnsi="ＭＳ ゴシック" w:cs="ShinGoPro-Regular" w:hint="eastAsia"/>
                          <w:kern w:val="0"/>
                          <w:sz w:val="22"/>
                        </w:rPr>
                        <w:t>…………</w:t>
                      </w:r>
                      <w:r w:rsidRPr="00F55B6A">
                        <w:rPr>
                          <w:rFonts w:ascii="HGS創英角ｺﾞｼｯｸUB" w:eastAsia="HGS創英角ｺﾞｼｯｸUB" w:hAnsi="HGS創英角ｺﾞｼｯｸUB" w:cs="ShinGoPro-Regular" w:hint="eastAsia"/>
                          <w:kern w:val="0"/>
                          <w:sz w:val="22"/>
                        </w:rPr>
                        <w:t>1</w:t>
                      </w:r>
                      <w:r w:rsidR="002D2CE7">
                        <w:rPr>
                          <w:rFonts w:ascii="HGS創英角ｺﾞｼｯｸUB" w:eastAsia="HGS創英角ｺﾞｼｯｸUB" w:hAnsi="HGS創英角ｺﾞｼｯｸUB" w:cs="ShinGoPro-Regular" w:hint="eastAsia"/>
                          <w:kern w:val="0"/>
                          <w:sz w:val="22"/>
                        </w:rPr>
                        <w:t>5</w:t>
                      </w:r>
                    </w:p>
                    <w:p w14:paraId="2D4BEE8B" w14:textId="2CFE193B" w:rsidR="002D2CE7" w:rsidRPr="00F55B6A" w:rsidRDefault="002D2CE7" w:rsidP="002D2CE7">
                      <w:pPr>
                        <w:rPr>
                          <w:rFonts w:ascii="Century"/>
                        </w:rPr>
                      </w:pPr>
                      <w:r>
                        <w:rPr>
                          <w:rFonts w:ascii="ＭＳ ゴシック" w:eastAsia="ＭＳ ゴシック" w:hAnsi="ＭＳ ゴシック" w:cs="ShinGoPro-Regular" w:hint="eastAsia"/>
                          <w:kern w:val="0"/>
                          <w:sz w:val="22"/>
                        </w:rPr>
                        <w:t>3</w:t>
                      </w:r>
                      <w:r w:rsidRPr="00F55B6A">
                        <w:rPr>
                          <w:rFonts w:ascii="ＭＳ ゴシック" w:eastAsia="ＭＳ ゴシック" w:hAnsi="ＭＳ ゴシック" w:cs="ShinGoPro-Regular"/>
                          <w:kern w:val="0"/>
                          <w:sz w:val="22"/>
                        </w:rPr>
                        <w:t>.</w:t>
                      </w:r>
                      <w:r>
                        <w:rPr>
                          <w:rFonts w:ascii="ＭＳ ゴシック" w:eastAsia="ＭＳ ゴシック" w:hAnsi="ＭＳ ゴシック" w:cs="ShinGoPro-Regular" w:hint="eastAsia"/>
                          <w:kern w:val="0"/>
                          <w:sz w:val="22"/>
                        </w:rPr>
                        <w:t>特</w:t>
                      </w:r>
                      <w:r w:rsidR="007943B4">
                        <w:rPr>
                          <w:rFonts w:ascii="ＭＳ ゴシック" w:eastAsia="ＭＳ ゴシック" w:hAnsi="ＭＳ ゴシック" w:cs="ShinGoPro-Regular" w:hint="eastAsia"/>
                          <w:kern w:val="0"/>
                          <w:sz w:val="22"/>
                        </w:rPr>
                        <w:t>例承継計画</w:t>
                      </w:r>
                      <w:r>
                        <w:rPr>
                          <w:rFonts w:ascii="ＭＳ ゴシック" w:eastAsia="ＭＳ ゴシック" w:hAnsi="ＭＳ ゴシック" w:cs="ShinGoPro-Regular" w:hint="eastAsia"/>
                          <w:kern w:val="0"/>
                          <w:sz w:val="22"/>
                        </w:rPr>
                        <w:t>の</w:t>
                      </w:r>
                      <w:r w:rsidR="007943B4">
                        <w:rPr>
                          <w:rFonts w:ascii="ＭＳ ゴシック" w:eastAsia="ＭＳ ゴシック" w:hAnsi="ＭＳ ゴシック" w:cs="ShinGoPro-Regular" w:hint="eastAsia"/>
                          <w:kern w:val="0"/>
                          <w:sz w:val="22"/>
                        </w:rPr>
                        <w:t>提出期限の延長</w:t>
                      </w:r>
                      <w:r w:rsidRPr="00F55B6A">
                        <w:rPr>
                          <w:rFonts w:ascii="ＭＳ ゴシック" w:eastAsia="ＭＳ ゴシック" w:hAnsi="ＭＳ ゴシック" w:cs="ShinGoPro-Regular" w:hint="eastAsia"/>
                          <w:kern w:val="0"/>
                          <w:sz w:val="22"/>
                        </w:rPr>
                        <w:t>……</w:t>
                      </w:r>
                      <w:r w:rsidR="007943B4" w:rsidRPr="00F55B6A">
                        <w:rPr>
                          <w:rFonts w:ascii="ＭＳ ゴシック" w:eastAsia="ＭＳ ゴシック" w:hAnsi="ＭＳ ゴシック" w:cs="ShinGoPro-Regular" w:hint="eastAsia"/>
                          <w:kern w:val="0"/>
                          <w:sz w:val="22"/>
                        </w:rPr>
                        <w:t>…</w:t>
                      </w:r>
                      <w:r w:rsidRPr="00F55B6A">
                        <w:rPr>
                          <w:rFonts w:ascii="ＭＳ ゴシック" w:eastAsia="ＭＳ ゴシック" w:hAnsi="ＭＳ ゴシック" w:cs="ShinGoPro-Regular" w:hint="eastAsia"/>
                          <w:kern w:val="0"/>
                          <w:sz w:val="22"/>
                        </w:rPr>
                        <w:t>……………………………………………………</w:t>
                      </w:r>
                      <w:r w:rsidRPr="00F55B6A">
                        <w:rPr>
                          <w:rFonts w:ascii="HGS創英角ｺﾞｼｯｸUB" w:eastAsia="HGS創英角ｺﾞｼｯｸUB" w:hAnsi="HGS創英角ｺﾞｼｯｸUB" w:cs="ShinGoPro-Regular" w:hint="eastAsia"/>
                          <w:kern w:val="0"/>
                          <w:sz w:val="22"/>
                        </w:rPr>
                        <w:t>1</w:t>
                      </w:r>
                      <w:r>
                        <w:rPr>
                          <w:rFonts w:ascii="HGS創英角ｺﾞｼｯｸUB" w:eastAsia="HGS創英角ｺﾞｼｯｸUB" w:hAnsi="HGS創英角ｺﾞｼｯｸUB" w:cs="ShinGoPro-Regular" w:hint="eastAsia"/>
                          <w:kern w:val="0"/>
                          <w:sz w:val="22"/>
                        </w:rPr>
                        <w:t>6</w:t>
                      </w:r>
                    </w:p>
                    <w:p w14:paraId="7EF58DC0" w14:textId="77777777" w:rsidR="002D2CE7" w:rsidRPr="002D2CE7" w:rsidRDefault="002D2CE7" w:rsidP="00F1218E">
                      <w:pPr>
                        <w:rPr>
                          <w:rFonts w:ascii="Century"/>
                        </w:rPr>
                      </w:pPr>
                    </w:p>
                  </w:txbxContent>
                </v:textbox>
              </v:shape>
            </w:pict>
          </mc:Fallback>
        </mc:AlternateContent>
      </w:r>
      <w:r w:rsidR="002D2CE7" w:rsidRPr="005C3461">
        <w:rPr>
          <w:noProof/>
          <w:color w:val="EE0000"/>
        </w:rPr>
        <mc:AlternateContent>
          <mc:Choice Requires="wps">
            <w:drawing>
              <wp:anchor distT="0" distB="0" distL="114300" distR="114300" simplePos="0" relativeHeight="251666432" behindDoc="0" locked="0" layoutInCell="1" allowOverlap="1" wp14:anchorId="6A173825" wp14:editId="70C02C49">
                <wp:simplePos x="0" y="0"/>
                <wp:positionH relativeFrom="column">
                  <wp:posOffset>2257425</wp:posOffset>
                </wp:positionH>
                <wp:positionV relativeFrom="paragraph">
                  <wp:posOffset>1733550</wp:posOffset>
                </wp:positionV>
                <wp:extent cx="215900" cy="215900"/>
                <wp:effectExtent l="0" t="0" r="12700" b="12700"/>
                <wp:wrapNone/>
                <wp:docPr id="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4F88"/>
                        </a:solidFill>
                        <a:ln>
                          <a:solidFill>
                            <a:srgbClr val="343D8B"/>
                          </a:solidFill>
                        </a:ln>
                      </wps:spPr>
                      <wps:txbx>
                        <w:txbxContent>
                          <w:p w14:paraId="15C6CA00"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73825" id="Text Box 162" o:spid="_x0000_s1032" type="#_x0000_t202" style="position:absolute;left:0;text-align:left;margin-left:177.75pt;margin-top:136.5pt;width:17pt;height: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" fillcolor="#004f88" strokecolor="#343d8b">
                <v:textbox inset="0,0,0,0">
                  <w:txbxContent>
                    <w:p w14:paraId="15C6CA00"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Ⅱ</w:t>
                      </w:r>
                    </w:p>
                  </w:txbxContent>
                </v:textbox>
              </v:shape>
            </w:pict>
          </mc:Fallback>
        </mc:AlternateContent>
      </w:r>
      <w:r w:rsidR="002D2CE7" w:rsidRPr="005C3461">
        <w:rPr>
          <w:noProof/>
          <w:color w:val="EE0000"/>
        </w:rPr>
        <mc:AlternateContent>
          <mc:Choice Requires="wps">
            <w:drawing>
              <wp:anchor distT="0" distB="0" distL="114300" distR="114300" simplePos="0" relativeHeight="251660288" behindDoc="0" locked="0" layoutInCell="1" allowOverlap="1" wp14:anchorId="679BBF31" wp14:editId="1C924CD2">
                <wp:simplePos x="0" y="0"/>
                <wp:positionH relativeFrom="column">
                  <wp:posOffset>2480945</wp:posOffset>
                </wp:positionH>
                <wp:positionV relativeFrom="paragraph">
                  <wp:posOffset>1677035</wp:posOffset>
                </wp:positionV>
                <wp:extent cx="4622800" cy="2559050"/>
                <wp:effectExtent l="0" t="0" r="0" b="0"/>
                <wp:wrapNone/>
                <wp:docPr id="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0" cy="255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02DD5" w14:textId="6BF7043E" w:rsidR="00F1218E" w:rsidRPr="009220CE" w:rsidRDefault="00F1218E" w:rsidP="00F1218E">
                            <w:pPr>
                              <w:ind w:rightChars="-100" w:right="-210"/>
                              <w:rPr>
                                <w:rFonts w:ascii="HGS創英角ｺﾞｼｯｸUB" w:eastAsia="HGS創英角ｺﾞｼｯｸUB" w:hAnsi="HGS創英角ｺﾞｼｯｸUB" w:cs="ShinGoPro-Medium"/>
                                <w:color w:val="00B9D2"/>
                                <w:kern w:val="0"/>
                                <w:sz w:val="30"/>
                                <w:szCs w:val="30"/>
                              </w:rPr>
                            </w:pPr>
                            <w:r w:rsidRPr="00944CC3">
                              <w:rPr>
                                <w:rFonts w:ascii="HGS創英角ｺﾞｼｯｸUB" w:eastAsia="HGS創英角ｺﾞｼｯｸUB" w:hAnsi="HGS創英角ｺﾞｼｯｸUB" w:cs="ShinGoPro-Medium" w:hint="eastAsia"/>
                                <w:color w:val="004F88"/>
                                <w:kern w:val="0"/>
                                <w:sz w:val="30"/>
                                <w:szCs w:val="30"/>
                              </w:rPr>
                              <w:t>個人所得課税の改正</w:t>
                            </w:r>
                            <w:r>
                              <w:rPr>
                                <w:rFonts w:ascii="HGS創英角ｺﾞｼｯｸUB" w:eastAsia="HGS創英角ｺﾞｼｯｸUB" w:hAnsi="HGS創英角ｺﾞｼｯｸUB" w:cs="ShinGoPro-Medium" w:hint="eastAsia"/>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Pr="00EE25D5">
                              <w:rPr>
                                <w:rFonts w:ascii="HGS創英角ｺﾞｼｯｸUB" w:eastAsia="HGS創英角ｺﾞｼｯｸUB" w:hAnsi="HGS創英角ｺﾞｼｯｸUB" w:cs="ShinGoPro-Regular"/>
                                <w:kern w:val="0"/>
                                <w:sz w:val="22"/>
                                <w:szCs w:val="22"/>
                              </w:rPr>
                              <w:t>3</w:t>
                            </w:r>
                          </w:p>
                          <w:p w14:paraId="672AF0F6" w14:textId="7E6ABD00" w:rsidR="00F1218E" w:rsidRPr="006826BC" w:rsidRDefault="00F1218E" w:rsidP="00F1218E">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843568">
                              <w:rPr>
                                <w:rFonts w:asciiTheme="majorEastAsia" w:eastAsiaTheme="majorEastAsia" w:hAnsiTheme="majorEastAsia" w:cs="ShinGoPro-Regular"/>
                                <w:color w:val="231815"/>
                                <w:kern w:val="0"/>
                                <w:sz w:val="22"/>
                                <w:szCs w:val="22"/>
                              </w:rPr>
                              <w:t>1.</w:t>
                            </w:r>
                            <w:r w:rsidR="00521540">
                              <w:rPr>
                                <w:rFonts w:asciiTheme="majorEastAsia" w:eastAsiaTheme="majorEastAsia" w:hAnsiTheme="majorEastAsia" w:cs="ShinGoPro-Regular" w:hint="eastAsia"/>
                                <w:color w:val="231815"/>
                                <w:kern w:val="0"/>
                                <w:sz w:val="22"/>
                                <w:szCs w:val="22"/>
                              </w:rPr>
                              <w:t>物価上昇局面における</w:t>
                            </w:r>
                            <w:r w:rsidR="007E43F2" w:rsidRPr="007E43F2">
                              <w:rPr>
                                <w:rFonts w:asciiTheme="majorEastAsia" w:eastAsiaTheme="majorEastAsia" w:hAnsiTheme="majorEastAsia" w:cs="ShinGoPro-Regular" w:hint="eastAsia"/>
                                <w:color w:val="231815"/>
                                <w:kern w:val="0"/>
                                <w:sz w:val="22"/>
                                <w:szCs w:val="22"/>
                              </w:rPr>
                              <w:t>基礎控除</w:t>
                            </w:r>
                            <w:r w:rsidR="00521540">
                              <w:rPr>
                                <w:rFonts w:asciiTheme="majorEastAsia" w:eastAsiaTheme="majorEastAsia" w:hAnsiTheme="majorEastAsia" w:cs="ShinGoPro-Regular" w:hint="eastAsia"/>
                                <w:color w:val="231815"/>
                                <w:kern w:val="0"/>
                                <w:sz w:val="22"/>
                                <w:szCs w:val="22"/>
                              </w:rPr>
                              <w:t>等</w:t>
                            </w:r>
                            <w:r w:rsidR="007E43F2" w:rsidRPr="007E43F2">
                              <w:rPr>
                                <w:rFonts w:asciiTheme="majorEastAsia" w:eastAsiaTheme="majorEastAsia" w:hAnsiTheme="majorEastAsia" w:cs="ShinGoPro-Regular" w:hint="eastAsia"/>
                                <w:color w:val="231815"/>
                                <w:kern w:val="0"/>
                                <w:sz w:val="22"/>
                                <w:szCs w:val="22"/>
                              </w:rPr>
                              <w:t>の</w:t>
                            </w:r>
                            <w:r w:rsidR="00521540">
                              <w:rPr>
                                <w:rFonts w:asciiTheme="majorEastAsia" w:eastAsiaTheme="majorEastAsia" w:hAnsiTheme="majorEastAsia" w:cs="ShinGoPro-Regular" w:hint="eastAsia"/>
                                <w:color w:val="231815"/>
                                <w:kern w:val="0"/>
                                <w:sz w:val="22"/>
                                <w:szCs w:val="22"/>
                              </w:rPr>
                              <w:t>対応</w:t>
                            </w:r>
                            <w:r w:rsidR="00215BC8"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00215BC8" w:rsidRPr="006826BC">
                              <w:rPr>
                                <w:rFonts w:ascii="ＭＳ ゴシック" w:eastAsia="ＭＳ ゴシック" w:hAnsi="ＭＳ ゴシック" w:cs="ShinGoPro-Regular" w:hint="eastAsia"/>
                                <w:color w:val="231815"/>
                                <w:kern w:val="0"/>
                                <w:sz w:val="22"/>
                                <w:szCs w:val="22"/>
                              </w:rPr>
                              <w:t>……</w:t>
                            </w:r>
                            <w:r w:rsidR="007E43F2" w:rsidRPr="006826BC">
                              <w:rPr>
                                <w:rFonts w:ascii="ＭＳ ゴシック" w:eastAsia="ＭＳ ゴシック" w:hAnsi="ＭＳ ゴシック" w:cs="ShinGoPro-Regular" w:hint="eastAsia"/>
                                <w:color w:val="231815"/>
                                <w:kern w:val="0"/>
                                <w:sz w:val="22"/>
                                <w:szCs w:val="22"/>
                              </w:rPr>
                              <w:t>……………</w:t>
                            </w:r>
                            <w:r w:rsidRPr="00EE25D5">
                              <w:rPr>
                                <w:rFonts w:ascii="HGS創英角ｺﾞｼｯｸUB" w:eastAsia="HGS創英角ｺﾞｼｯｸUB" w:hAnsi="HGS創英角ｺﾞｼｯｸUB" w:cs="ShinGoPro-Regular" w:hint="eastAsia"/>
                                <w:kern w:val="0"/>
                                <w:sz w:val="22"/>
                                <w:szCs w:val="22"/>
                              </w:rPr>
                              <w:t>3</w:t>
                            </w:r>
                          </w:p>
                          <w:p w14:paraId="21A4C8E2" w14:textId="208BAA43" w:rsidR="00F1218E" w:rsidRPr="006826BC" w:rsidRDefault="00F1218E" w:rsidP="00215BC8">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2.</w:t>
                            </w:r>
                            <w:r w:rsidR="00521540">
                              <w:rPr>
                                <w:rFonts w:ascii="ＭＳ ゴシック" w:eastAsia="ＭＳ ゴシック" w:hAnsi="ＭＳ ゴシック" w:cs="ShinGoPro-Regular" w:hint="eastAsia"/>
                                <w:color w:val="231815"/>
                                <w:kern w:val="0"/>
                                <w:sz w:val="22"/>
                                <w:szCs w:val="22"/>
                              </w:rPr>
                              <w:t>住宅ローン</w:t>
                            </w:r>
                            <w:r w:rsidR="007E43F2" w:rsidRPr="007E43F2">
                              <w:rPr>
                                <w:rFonts w:ascii="ＭＳ ゴシック" w:eastAsia="ＭＳ ゴシック" w:hAnsi="ＭＳ ゴシック" w:cs="ShinGoPro-Regular" w:hint="eastAsia"/>
                                <w:color w:val="231815"/>
                                <w:kern w:val="0"/>
                                <w:sz w:val="22"/>
                                <w:szCs w:val="22"/>
                              </w:rPr>
                              <w:t>控除</w:t>
                            </w:r>
                            <w:r w:rsidR="00521540">
                              <w:rPr>
                                <w:rFonts w:ascii="ＭＳ ゴシック" w:eastAsia="ＭＳ ゴシック" w:hAnsi="ＭＳ ゴシック" w:cs="ShinGoPro-Regular" w:hint="eastAsia"/>
                                <w:color w:val="231815"/>
                                <w:kern w:val="0"/>
                                <w:sz w:val="22"/>
                                <w:szCs w:val="22"/>
                              </w:rPr>
                              <w:t>の見直し</w:t>
                            </w:r>
                            <w:r w:rsidRPr="006826BC">
                              <w:rPr>
                                <w:rFonts w:ascii="ＭＳ ゴシック" w:eastAsia="ＭＳ ゴシック" w:hAnsi="ＭＳ ゴシック" w:cs="ShinGoPro-Regular" w:hint="eastAsia"/>
                                <w:color w:val="231815"/>
                                <w:kern w:val="0"/>
                                <w:sz w:val="22"/>
                                <w:szCs w:val="22"/>
                              </w:rPr>
                              <w:t>……………………</w:t>
                            </w:r>
                            <w:r w:rsidR="007E43F2"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007E43F2" w:rsidRPr="006826BC">
                              <w:rPr>
                                <w:rFonts w:ascii="ＭＳ ゴシック" w:eastAsia="ＭＳ ゴシック" w:hAnsi="ＭＳ ゴシック" w:cs="ShinGoPro-Regular" w:hint="eastAsia"/>
                                <w:color w:val="231815"/>
                                <w:kern w:val="0"/>
                                <w:sz w:val="22"/>
                                <w:szCs w:val="22"/>
                              </w:rPr>
                              <w:t>…………………</w:t>
                            </w:r>
                            <w:r w:rsidR="007E43F2">
                              <w:rPr>
                                <w:rFonts w:ascii="HGS創英角ｺﾞｼｯｸUB" w:eastAsia="HGS創英角ｺﾞｼｯｸUB" w:hAnsi="HGS創英角ｺﾞｼｯｸUB" w:cs="ShinGoPro-Regular" w:hint="eastAsia"/>
                                <w:kern w:val="0"/>
                                <w:sz w:val="22"/>
                                <w:szCs w:val="22"/>
                              </w:rPr>
                              <w:t>4</w:t>
                            </w:r>
                          </w:p>
                          <w:p w14:paraId="49BB584C" w14:textId="518B3F94" w:rsidR="00F1218E" w:rsidRPr="006826BC" w:rsidRDefault="00F1218E" w:rsidP="00F1218E">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3.</w:t>
                            </w:r>
                            <w:r w:rsidR="00521540">
                              <w:rPr>
                                <w:rFonts w:ascii="ＭＳ ゴシック" w:eastAsia="ＭＳ ゴシック" w:hAnsi="ＭＳ ゴシック" w:cs="ShinGoPro-Regular" w:hint="eastAsia"/>
                                <w:color w:val="231815"/>
                                <w:kern w:val="0"/>
                                <w:sz w:val="22"/>
                                <w:szCs w:val="22"/>
                              </w:rPr>
                              <w:t>NISAの</w:t>
                            </w:r>
                            <w:r w:rsidR="00144838">
                              <w:rPr>
                                <w:rFonts w:ascii="ＭＳ ゴシック" w:eastAsia="ＭＳ ゴシック" w:hAnsi="ＭＳ ゴシック" w:cs="ShinGoPro-Regular" w:hint="eastAsia"/>
                                <w:color w:val="231815"/>
                                <w:kern w:val="0"/>
                                <w:sz w:val="22"/>
                                <w:szCs w:val="22"/>
                              </w:rPr>
                              <w:t>拡充</w:t>
                            </w:r>
                            <w:r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14483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14483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7E43F2">
                              <w:rPr>
                                <w:rFonts w:ascii="HGS創英角ｺﾞｼｯｸUB" w:eastAsia="HGS創英角ｺﾞｼｯｸUB" w:hAnsi="HGS創英角ｺﾞｼｯｸUB" w:cs="ShinGoPro-Regular" w:hint="eastAsia"/>
                                <w:kern w:val="0"/>
                                <w:sz w:val="22"/>
                                <w:szCs w:val="22"/>
                              </w:rPr>
                              <w:t>5</w:t>
                            </w:r>
                          </w:p>
                          <w:p w14:paraId="33373F6A" w14:textId="7C40D7CB" w:rsidR="00F1218E" w:rsidRDefault="00F1218E" w:rsidP="00F1218E">
                            <w:pPr>
                              <w:spacing w:line="340" w:lineRule="exact"/>
                              <w:ind w:rightChars="-100" w:right="-210"/>
                              <w:rPr>
                                <w:rFonts w:ascii="HGS創英角ｺﾞｼｯｸUB" w:eastAsia="HGS創英角ｺﾞｼｯｸUB" w:hAnsi="HGS創英角ｺﾞｼｯｸUB" w:cs="ShinGoPro-Regular"/>
                                <w:kern w:val="0"/>
                                <w:sz w:val="22"/>
                                <w:szCs w:val="22"/>
                              </w:rPr>
                            </w:pPr>
                            <w:r w:rsidRPr="006826BC">
                              <w:rPr>
                                <w:rFonts w:ascii="ＭＳ ゴシック" w:eastAsia="ＭＳ ゴシック" w:hAnsi="ＭＳ ゴシック" w:cs="ShinGoPro-Regular"/>
                                <w:color w:val="231815"/>
                                <w:kern w:val="0"/>
                                <w:sz w:val="22"/>
                                <w:szCs w:val="22"/>
                              </w:rPr>
                              <w:t>4.</w:t>
                            </w:r>
                            <w:r w:rsidR="00521540">
                              <w:rPr>
                                <w:rFonts w:ascii="ＭＳ ゴシック" w:eastAsia="ＭＳ ゴシック" w:hAnsi="ＭＳ ゴシック" w:cs="ShinGoPro-Regular" w:hint="eastAsia"/>
                                <w:color w:val="231815"/>
                                <w:kern w:val="0"/>
                                <w:sz w:val="22"/>
                                <w:szCs w:val="22"/>
                              </w:rPr>
                              <w:t>極めて高い水準の所得に対する負担の適正化</w:t>
                            </w:r>
                            <w:r w:rsidR="007E43F2" w:rsidRPr="007E43F2">
                              <w:rPr>
                                <w:rFonts w:ascii="ＭＳ ゴシック" w:eastAsia="ＭＳ ゴシック" w:hAnsi="ＭＳ ゴシック" w:cs="ShinGoPro-Regular" w:hint="eastAsia"/>
                                <w:color w:val="231815"/>
                                <w:kern w:val="0"/>
                                <w:sz w:val="22"/>
                                <w:szCs w:val="22"/>
                              </w:rPr>
                              <w:t>措置</w:t>
                            </w:r>
                            <w:r w:rsidR="00521540">
                              <w:rPr>
                                <w:rFonts w:ascii="ＭＳ ゴシック" w:eastAsia="ＭＳ ゴシック" w:hAnsi="ＭＳ ゴシック" w:cs="ShinGoPro-Regular" w:hint="eastAsia"/>
                                <w:color w:val="231815"/>
                                <w:kern w:val="0"/>
                                <w:sz w:val="22"/>
                                <w:szCs w:val="22"/>
                              </w:rPr>
                              <w:t>の見直し</w:t>
                            </w:r>
                            <w:r w:rsidR="00521540" w:rsidRPr="006826BC">
                              <w:rPr>
                                <w:rFonts w:ascii="ＭＳ ゴシック" w:eastAsia="ＭＳ ゴシック" w:hAnsi="ＭＳ ゴシック" w:cs="ShinGoPro-Regular" w:hint="eastAsia"/>
                                <w:color w:val="231815"/>
                                <w:kern w:val="0"/>
                                <w:sz w:val="22"/>
                                <w:szCs w:val="22"/>
                              </w:rPr>
                              <w:t>……</w:t>
                            </w:r>
                            <w:r w:rsidR="007E43F2" w:rsidRPr="006826BC">
                              <w:rPr>
                                <w:rFonts w:ascii="ＭＳ ゴシック" w:eastAsia="ＭＳ ゴシック" w:hAnsi="ＭＳ ゴシック" w:cs="ShinGoPro-Regular" w:hint="eastAsia"/>
                                <w:color w:val="231815"/>
                                <w:kern w:val="0"/>
                                <w:sz w:val="22"/>
                                <w:szCs w:val="22"/>
                              </w:rPr>
                              <w:t>…</w:t>
                            </w:r>
                            <w:r w:rsidR="00521540">
                              <w:rPr>
                                <w:rFonts w:ascii="HGS創英角ｺﾞｼｯｸUB" w:eastAsia="HGS創英角ｺﾞｼｯｸUB" w:hAnsi="HGS創英角ｺﾞｼｯｸUB" w:cs="ShinGoPro-Regular" w:hint="eastAsia"/>
                                <w:kern w:val="0"/>
                                <w:sz w:val="22"/>
                                <w:szCs w:val="22"/>
                              </w:rPr>
                              <w:t>7</w:t>
                            </w:r>
                          </w:p>
                          <w:p w14:paraId="22895B0C" w14:textId="2A328B76" w:rsidR="007E43F2" w:rsidRDefault="007E43F2" w:rsidP="007E43F2">
                            <w:pPr>
                              <w:spacing w:line="340" w:lineRule="exact"/>
                              <w:ind w:rightChars="-100" w:right="-210"/>
                              <w:rPr>
                                <w:rFonts w:ascii="HGS創英角ｺﾞｼｯｸUB" w:eastAsia="HGS創英角ｺﾞｼｯｸUB" w:hAnsi="HGS創英角ｺﾞｼｯｸUB" w:cs="ShinGoPro-Regular"/>
                                <w:color w:val="231815"/>
                                <w:kern w:val="0"/>
                                <w:sz w:val="22"/>
                                <w:szCs w:val="22"/>
                              </w:rPr>
                            </w:pPr>
                            <w:r>
                              <w:rPr>
                                <w:rFonts w:ascii="ＭＳ ゴシック" w:eastAsia="ＭＳ ゴシック" w:hAnsi="ＭＳ ゴシック" w:cs="ShinGoPro-Regular" w:hint="eastAsia"/>
                                <w:color w:val="231815"/>
                                <w:kern w:val="0"/>
                                <w:sz w:val="22"/>
                                <w:szCs w:val="22"/>
                              </w:rPr>
                              <w:t>5</w:t>
                            </w:r>
                            <w:r w:rsidRPr="006826BC">
                              <w:rPr>
                                <w:rFonts w:ascii="ＭＳ ゴシック" w:eastAsia="ＭＳ ゴシック" w:hAnsi="ＭＳ ゴシック" w:cs="ShinGoPro-Regular"/>
                                <w:color w:val="231815"/>
                                <w:kern w:val="0"/>
                                <w:sz w:val="22"/>
                                <w:szCs w:val="22"/>
                              </w:rPr>
                              <w:t>.</w:t>
                            </w:r>
                            <w:r w:rsidR="00521540">
                              <w:rPr>
                                <w:rFonts w:ascii="ＭＳ ゴシック" w:eastAsia="ＭＳ ゴシック" w:hAnsi="ＭＳ ゴシック" w:cs="ShinGoPro-Regular" w:hint="eastAsia"/>
                                <w:color w:val="231815"/>
                                <w:kern w:val="0"/>
                                <w:sz w:val="22"/>
                                <w:szCs w:val="22"/>
                              </w:rPr>
                              <w:t>青色申告特別控除の見直し</w:t>
                            </w:r>
                            <w:r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412218">
                              <w:rPr>
                                <w:rFonts w:ascii="HGS創英角ｺﾞｼｯｸUB" w:eastAsia="HGS創英角ｺﾞｼｯｸUB" w:hAnsi="HGS創英角ｺﾞｼｯｸUB" w:cs="ShinGoPro-Regular" w:hint="eastAsia"/>
                                <w:kern w:val="0"/>
                                <w:sz w:val="22"/>
                                <w:szCs w:val="22"/>
                              </w:rPr>
                              <w:t>7</w:t>
                            </w:r>
                          </w:p>
                          <w:p w14:paraId="0A768FAA" w14:textId="1062D4A3" w:rsidR="007E43F2" w:rsidRDefault="007E43F2" w:rsidP="007E43F2">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6</w:t>
                            </w:r>
                            <w:r w:rsidRPr="006826BC">
                              <w:rPr>
                                <w:rFonts w:ascii="ＭＳ ゴシック" w:eastAsia="ＭＳ ゴシック" w:hAnsi="ＭＳ ゴシック" w:cs="ShinGoPro-Regular"/>
                                <w:color w:val="231815"/>
                                <w:kern w:val="0"/>
                                <w:sz w:val="22"/>
                                <w:szCs w:val="22"/>
                              </w:rPr>
                              <w:t>.</w:t>
                            </w:r>
                            <w:r w:rsidR="00521540">
                              <w:rPr>
                                <w:rFonts w:ascii="ＭＳ ゴシック" w:eastAsia="ＭＳ ゴシック" w:hAnsi="ＭＳ ゴシック" w:cs="ShinGoPro-Regular" w:hint="eastAsia"/>
                                <w:color w:val="231815"/>
                                <w:kern w:val="0"/>
                                <w:sz w:val="22"/>
                                <w:szCs w:val="22"/>
                              </w:rPr>
                              <w:t>通勤手当の非課税限度額の見直し</w:t>
                            </w:r>
                            <w:r w:rsidR="00521540"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521540">
                              <w:rPr>
                                <w:rFonts w:ascii="HGS創英角ｺﾞｼｯｸUB" w:eastAsia="HGS創英角ｺﾞｼｯｸUB" w:hAnsi="HGS創英角ｺﾞｼｯｸUB" w:cs="ShinGoPro-Regular" w:hint="eastAsia"/>
                                <w:kern w:val="0"/>
                                <w:sz w:val="22"/>
                                <w:szCs w:val="22"/>
                              </w:rPr>
                              <w:t>9</w:t>
                            </w:r>
                          </w:p>
                          <w:p w14:paraId="06FEDB79" w14:textId="3A843061" w:rsidR="007E43F2" w:rsidRDefault="007E43F2" w:rsidP="007E43F2">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7</w:t>
                            </w:r>
                            <w:r w:rsidRPr="006826BC">
                              <w:rPr>
                                <w:rFonts w:ascii="ＭＳ ゴシック" w:eastAsia="ＭＳ ゴシック" w:hAnsi="ＭＳ ゴシック" w:cs="ShinGoPro-Regular"/>
                                <w:color w:val="231815"/>
                                <w:kern w:val="0"/>
                                <w:sz w:val="22"/>
                                <w:szCs w:val="22"/>
                              </w:rPr>
                              <w:t>.</w:t>
                            </w:r>
                            <w:r w:rsidR="00521540">
                              <w:rPr>
                                <w:rFonts w:ascii="ＭＳ ゴシック" w:eastAsia="ＭＳ ゴシック" w:hAnsi="ＭＳ ゴシック" w:cs="ShinGoPro-Regular" w:hint="eastAsia"/>
                                <w:color w:val="231815"/>
                                <w:kern w:val="0"/>
                                <w:sz w:val="22"/>
                                <w:szCs w:val="22"/>
                              </w:rPr>
                              <w:t>食事支給等に係る非課税範囲の拡大</w:t>
                            </w:r>
                            <w:r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00521540">
                              <w:rPr>
                                <w:rFonts w:ascii="HGS創英角ｺﾞｼｯｸUB" w:eastAsia="HGS創英角ｺﾞｼｯｸUB" w:hAnsi="HGS創英角ｺﾞｼｯｸUB" w:cs="ShinGoPro-Regular" w:hint="eastAsia"/>
                                <w:kern w:val="0"/>
                                <w:sz w:val="22"/>
                                <w:szCs w:val="22"/>
                              </w:rPr>
                              <w:t>10</w:t>
                            </w:r>
                          </w:p>
                          <w:p w14:paraId="22B6C123" w14:textId="5EA38FCA" w:rsidR="007E43F2" w:rsidRPr="007E43F2" w:rsidRDefault="007E43F2" w:rsidP="007E43F2">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8</w:t>
                            </w:r>
                            <w:r w:rsidRPr="006826BC">
                              <w:rPr>
                                <w:rFonts w:ascii="ＭＳ ゴシック" w:eastAsia="ＭＳ ゴシック" w:hAnsi="ＭＳ ゴシック" w:cs="ShinGoPro-Regular"/>
                                <w:color w:val="231815"/>
                                <w:kern w:val="0"/>
                                <w:sz w:val="22"/>
                                <w:szCs w:val="22"/>
                              </w:rPr>
                              <w:t>.</w:t>
                            </w:r>
                            <w:r w:rsidR="00521540">
                              <w:rPr>
                                <w:rFonts w:ascii="ＭＳ ゴシック" w:eastAsia="ＭＳ ゴシック" w:hAnsi="ＭＳ ゴシック" w:cs="ShinGoPro-Regular" w:hint="eastAsia"/>
                                <w:color w:val="231815"/>
                                <w:kern w:val="0"/>
                                <w:sz w:val="22"/>
                                <w:szCs w:val="22"/>
                              </w:rPr>
                              <w:t>防衛力強化に係る財源確保のための税制措置(防衛特別所得税)</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kern w:val="0"/>
                                <w:sz w:val="22"/>
                                <w:szCs w:val="22"/>
                              </w:rPr>
                              <w:t>10</w:t>
                            </w:r>
                          </w:p>
                          <w:p w14:paraId="67346E50" w14:textId="754DC2FA" w:rsidR="00521540" w:rsidRPr="007E43F2" w:rsidRDefault="00521540" w:rsidP="00521540">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9</w:t>
                            </w:r>
                            <w:r w:rsidRPr="006826BC">
                              <w:rPr>
                                <w:rFonts w:ascii="ＭＳ ゴシック" w:eastAsia="ＭＳ ゴシック" w:hAnsi="ＭＳ ゴシック" w:cs="ShinGoPro-Regular"/>
                                <w:color w:val="231815"/>
                                <w:kern w:val="0"/>
                                <w:sz w:val="22"/>
                                <w:szCs w:val="22"/>
                              </w:rPr>
                              <w:t>.</w:t>
                            </w:r>
                            <w:r>
                              <w:rPr>
                                <w:rFonts w:ascii="ＭＳ ゴシック" w:eastAsia="ＭＳ ゴシック" w:hAnsi="ＭＳ ゴシック" w:cs="ShinGoPro-Regular" w:hint="eastAsia"/>
                                <w:color w:val="231815"/>
                                <w:kern w:val="0"/>
                                <w:sz w:val="22"/>
                                <w:szCs w:val="22"/>
                              </w:rPr>
                              <w:t>ふるさと納税の見直し</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kern w:val="0"/>
                                <w:sz w:val="22"/>
                                <w:szCs w:val="22"/>
                              </w:rPr>
                              <w:t>11</w:t>
                            </w:r>
                          </w:p>
                          <w:p w14:paraId="6178CED9" w14:textId="7D80F78A" w:rsidR="00521540" w:rsidRPr="007E43F2" w:rsidRDefault="00521540" w:rsidP="00521540">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10</w:t>
                            </w:r>
                            <w:r w:rsidRPr="006826BC">
                              <w:rPr>
                                <w:rFonts w:ascii="ＭＳ ゴシック" w:eastAsia="ＭＳ ゴシック" w:hAnsi="ＭＳ ゴシック" w:cs="ShinGoPro-Regular"/>
                                <w:color w:val="231815"/>
                                <w:kern w:val="0"/>
                                <w:sz w:val="22"/>
                                <w:szCs w:val="22"/>
                              </w:rPr>
                              <w:t>.</w:t>
                            </w:r>
                            <w:r>
                              <w:rPr>
                                <w:rFonts w:ascii="ＭＳ ゴシック" w:eastAsia="ＭＳ ゴシック" w:hAnsi="ＭＳ ゴシック" w:cs="ShinGoPro-Regular" w:hint="eastAsia"/>
                                <w:color w:val="231815"/>
                                <w:kern w:val="0"/>
                                <w:sz w:val="22"/>
                                <w:szCs w:val="22"/>
                              </w:rPr>
                              <w:t>暗号資産の分離</w:t>
                            </w:r>
                            <w:r w:rsidR="002D2CE7">
                              <w:rPr>
                                <w:rFonts w:ascii="ＭＳ ゴシック" w:eastAsia="ＭＳ ゴシック" w:hAnsi="ＭＳ ゴシック" w:cs="ShinGoPro-Regular" w:hint="eastAsia"/>
                                <w:color w:val="231815"/>
                                <w:kern w:val="0"/>
                                <w:sz w:val="22"/>
                                <w:szCs w:val="22"/>
                              </w:rPr>
                              <w:t>課税</w:t>
                            </w:r>
                            <w:r>
                              <w:rPr>
                                <w:rFonts w:ascii="ＭＳ ゴシック" w:eastAsia="ＭＳ ゴシック" w:hAnsi="ＭＳ ゴシック" w:cs="ShinGoPro-Regular" w:hint="eastAsia"/>
                                <w:color w:val="231815"/>
                                <w:kern w:val="0"/>
                                <w:sz w:val="22"/>
                                <w:szCs w:val="22"/>
                              </w:rPr>
                              <w:t>化</w:t>
                            </w:r>
                            <w:r w:rsidR="002D2CE7">
                              <w:rPr>
                                <w:rFonts w:ascii="ＭＳ ゴシック" w:eastAsia="ＭＳ ゴシック" w:hAnsi="ＭＳ ゴシック" w:cs="ShinGoPro-Regular" w:hint="eastAsia"/>
                                <w:color w:val="231815"/>
                                <w:kern w:val="0"/>
                                <w:sz w:val="22"/>
                                <w:szCs w:val="22"/>
                              </w:rPr>
                              <w:t xml:space="preserve">等 </w:t>
                            </w:r>
                            <w:r w:rsidR="002D2CE7"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kern w:val="0"/>
                                <w:sz w:val="22"/>
                                <w:szCs w:val="22"/>
                              </w:rPr>
                              <w:t>12</w:t>
                            </w:r>
                          </w:p>
                          <w:p w14:paraId="6A7ACFD1" w14:textId="77777777" w:rsidR="007E43F2" w:rsidRPr="00521540" w:rsidRDefault="007E43F2" w:rsidP="007E43F2">
                            <w:pPr>
                              <w:spacing w:line="340" w:lineRule="exact"/>
                              <w:ind w:rightChars="-100" w:right="-210"/>
                              <w:rPr>
                                <w:rFonts w:ascii="HGS創英角ｺﾞｼｯｸUB" w:eastAsia="HGS創英角ｺﾞｼｯｸUB" w:hAnsi="HGS創英角ｺﾞｼｯｸUB" w:cs="ShinGoPro-Regular"/>
                                <w:color w:val="231815"/>
                                <w:kern w:val="0"/>
                                <w:sz w:val="22"/>
                                <w:szCs w:val="22"/>
                              </w:rPr>
                            </w:pPr>
                          </w:p>
                          <w:p w14:paraId="71EF5E3A" w14:textId="77777777" w:rsidR="007E43F2" w:rsidRPr="007E43F2" w:rsidRDefault="007E43F2" w:rsidP="007E43F2">
                            <w:pPr>
                              <w:spacing w:line="340" w:lineRule="exact"/>
                              <w:ind w:rightChars="-100" w:right="-210"/>
                              <w:rPr>
                                <w:rFonts w:ascii="HGS創英角ｺﾞｼｯｸUB" w:eastAsia="HGS創英角ｺﾞｼｯｸUB" w:hAnsi="HGS創英角ｺﾞｼｯｸUB" w:cs="ShinGoPro-Regular"/>
                                <w:color w:val="231815"/>
                                <w:kern w:val="0"/>
                                <w:sz w:val="22"/>
                                <w:szCs w:val="22"/>
                              </w:rPr>
                            </w:pPr>
                          </w:p>
                          <w:p w14:paraId="0C0E7ACA" w14:textId="77777777" w:rsidR="007E43F2" w:rsidRPr="007E43F2" w:rsidRDefault="007E43F2" w:rsidP="00F1218E">
                            <w:pPr>
                              <w:spacing w:line="340" w:lineRule="exact"/>
                              <w:ind w:rightChars="-100" w:right="-210"/>
                              <w:rPr>
                                <w:rFonts w:ascii="HGS創英角ｺﾞｼｯｸUB" w:eastAsia="HGS創英角ｺﾞｼｯｸUB" w:hAnsi="HGS創英角ｺﾞｼｯｸUB" w:cs="ShinGoPro-Regular"/>
                                <w:color w:val="231815"/>
                                <w:kern w:val="0"/>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9BBF31" id="Text Box 111" o:spid="_x0000_s1033" type="#_x0000_t202" style="position:absolute;left:0;text-align:left;margin-left:195.35pt;margin-top:132.05pt;width:364pt;height:2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" filled="f" stroked="f">
                <v:textbox>
                  <w:txbxContent>
                    <w:p w14:paraId="06402DD5" w14:textId="6BF7043E" w:rsidR="00F1218E" w:rsidRPr="009220CE" w:rsidRDefault="00F1218E" w:rsidP="00F1218E">
                      <w:pPr>
                        <w:ind w:rightChars="-100" w:right="-210"/>
                        <w:rPr>
                          <w:rFonts w:ascii="HGS創英角ｺﾞｼｯｸUB" w:eastAsia="HGS創英角ｺﾞｼｯｸUB" w:hAnsi="HGS創英角ｺﾞｼｯｸUB" w:cs="ShinGoPro-Medium"/>
                          <w:color w:val="00B9D2"/>
                          <w:kern w:val="0"/>
                          <w:sz w:val="30"/>
                          <w:szCs w:val="30"/>
                        </w:rPr>
                      </w:pPr>
                      <w:r w:rsidRPr="00944CC3">
                        <w:rPr>
                          <w:rFonts w:ascii="HGS創英角ｺﾞｼｯｸUB" w:eastAsia="HGS創英角ｺﾞｼｯｸUB" w:hAnsi="HGS創英角ｺﾞｼｯｸUB" w:cs="ShinGoPro-Medium" w:hint="eastAsia"/>
                          <w:color w:val="004F88"/>
                          <w:kern w:val="0"/>
                          <w:sz w:val="30"/>
                          <w:szCs w:val="30"/>
                        </w:rPr>
                        <w:t>個人所得課税の改正</w:t>
                      </w:r>
                      <w:r>
                        <w:rPr>
                          <w:rFonts w:ascii="HGS創英角ｺﾞｼｯｸUB" w:eastAsia="HGS創英角ｺﾞｼｯｸUB" w:hAnsi="HGS創英角ｺﾞｼｯｸUB" w:cs="ShinGoPro-Medium" w:hint="eastAsia"/>
                          <w:color w:val="00B9D2"/>
                          <w:kern w:val="0"/>
                          <w:sz w:val="30"/>
                          <w:szCs w:val="30"/>
                        </w:rPr>
                        <w:t xml:space="preserve"> </w:t>
                      </w:r>
                      <w:r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Pr="00EE25D5">
                        <w:rPr>
                          <w:rFonts w:ascii="HGS創英角ｺﾞｼｯｸUB" w:eastAsia="HGS創英角ｺﾞｼｯｸUB" w:hAnsi="HGS創英角ｺﾞｼｯｸUB" w:cs="ShinGoPro-Regular"/>
                          <w:kern w:val="0"/>
                          <w:sz w:val="22"/>
                          <w:szCs w:val="22"/>
                        </w:rPr>
                        <w:t>3</w:t>
                      </w:r>
                    </w:p>
                    <w:p w14:paraId="672AF0F6" w14:textId="7E6ABD00" w:rsidR="00F1218E" w:rsidRPr="006826BC" w:rsidRDefault="00F1218E" w:rsidP="00F1218E">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843568">
                        <w:rPr>
                          <w:rFonts w:asciiTheme="majorEastAsia" w:eastAsiaTheme="majorEastAsia" w:hAnsiTheme="majorEastAsia" w:cs="ShinGoPro-Regular"/>
                          <w:color w:val="231815"/>
                          <w:kern w:val="0"/>
                          <w:sz w:val="22"/>
                          <w:szCs w:val="22"/>
                        </w:rPr>
                        <w:t>1.</w:t>
                      </w:r>
                      <w:r w:rsidR="00521540">
                        <w:rPr>
                          <w:rFonts w:asciiTheme="majorEastAsia" w:eastAsiaTheme="majorEastAsia" w:hAnsiTheme="majorEastAsia" w:cs="ShinGoPro-Regular" w:hint="eastAsia"/>
                          <w:color w:val="231815"/>
                          <w:kern w:val="0"/>
                          <w:sz w:val="22"/>
                          <w:szCs w:val="22"/>
                        </w:rPr>
                        <w:t>物価上昇局面における</w:t>
                      </w:r>
                      <w:r w:rsidR="007E43F2" w:rsidRPr="007E43F2">
                        <w:rPr>
                          <w:rFonts w:asciiTheme="majorEastAsia" w:eastAsiaTheme="majorEastAsia" w:hAnsiTheme="majorEastAsia" w:cs="ShinGoPro-Regular" w:hint="eastAsia"/>
                          <w:color w:val="231815"/>
                          <w:kern w:val="0"/>
                          <w:sz w:val="22"/>
                          <w:szCs w:val="22"/>
                        </w:rPr>
                        <w:t>基礎控除</w:t>
                      </w:r>
                      <w:r w:rsidR="00521540">
                        <w:rPr>
                          <w:rFonts w:asciiTheme="majorEastAsia" w:eastAsiaTheme="majorEastAsia" w:hAnsiTheme="majorEastAsia" w:cs="ShinGoPro-Regular" w:hint="eastAsia"/>
                          <w:color w:val="231815"/>
                          <w:kern w:val="0"/>
                          <w:sz w:val="22"/>
                          <w:szCs w:val="22"/>
                        </w:rPr>
                        <w:t>等</w:t>
                      </w:r>
                      <w:r w:rsidR="007E43F2" w:rsidRPr="007E43F2">
                        <w:rPr>
                          <w:rFonts w:asciiTheme="majorEastAsia" w:eastAsiaTheme="majorEastAsia" w:hAnsiTheme="majorEastAsia" w:cs="ShinGoPro-Regular" w:hint="eastAsia"/>
                          <w:color w:val="231815"/>
                          <w:kern w:val="0"/>
                          <w:sz w:val="22"/>
                          <w:szCs w:val="22"/>
                        </w:rPr>
                        <w:t>の</w:t>
                      </w:r>
                      <w:r w:rsidR="00521540">
                        <w:rPr>
                          <w:rFonts w:asciiTheme="majorEastAsia" w:eastAsiaTheme="majorEastAsia" w:hAnsiTheme="majorEastAsia" w:cs="ShinGoPro-Regular" w:hint="eastAsia"/>
                          <w:color w:val="231815"/>
                          <w:kern w:val="0"/>
                          <w:sz w:val="22"/>
                          <w:szCs w:val="22"/>
                        </w:rPr>
                        <w:t>対応</w:t>
                      </w:r>
                      <w:r w:rsidR="00215BC8"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00215BC8" w:rsidRPr="006826BC">
                        <w:rPr>
                          <w:rFonts w:ascii="ＭＳ ゴシック" w:eastAsia="ＭＳ ゴシック" w:hAnsi="ＭＳ ゴシック" w:cs="ShinGoPro-Regular" w:hint="eastAsia"/>
                          <w:color w:val="231815"/>
                          <w:kern w:val="0"/>
                          <w:sz w:val="22"/>
                          <w:szCs w:val="22"/>
                        </w:rPr>
                        <w:t>……</w:t>
                      </w:r>
                      <w:r w:rsidR="007E43F2" w:rsidRPr="006826BC">
                        <w:rPr>
                          <w:rFonts w:ascii="ＭＳ ゴシック" w:eastAsia="ＭＳ ゴシック" w:hAnsi="ＭＳ ゴシック" w:cs="ShinGoPro-Regular" w:hint="eastAsia"/>
                          <w:color w:val="231815"/>
                          <w:kern w:val="0"/>
                          <w:sz w:val="22"/>
                          <w:szCs w:val="22"/>
                        </w:rPr>
                        <w:t>……………</w:t>
                      </w:r>
                      <w:r w:rsidRPr="00EE25D5">
                        <w:rPr>
                          <w:rFonts w:ascii="HGS創英角ｺﾞｼｯｸUB" w:eastAsia="HGS創英角ｺﾞｼｯｸUB" w:hAnsi="HGS創英角ｺﾞｼｯｸUB" w:cs="ShinGoPro-Regular" w:hint="eastAsia"/>
                          <w:kern w:val="0"/>
                          <w:sz w:val="22"/>
                          <w:szCs w:val="22"/>
                        </w:rPr>
                        <w:t>3</w:t>
                      </w:r>
                    </w:p>
                    <w:p w14:paraId="21A4C8E2" w14:textId="208BAA43" w:rsidR="00F1218E" w:rsidRPr="006826BC" w:rsidRDefault="00F1218E" w:rsidP="00215BC8">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2.</w:t>
                      </w:r>
                      <w:r w:rsidR="00521540">
                        <w:rPr>
                          <w:rFonts w:ascii="ＭＳ ゴシック" w:eastAsia="ＭＳ ゴシック" w:hAnsi="ＭＳ ゴシック" w:cs="ShinGoPro-Regular" w:hint="eastAsia"/>
                          <w:color w:val="231815"/>
                          <w:kern w:val="0"/>
                          <w:sz w:val="22"/>
                          <w:szCs w:val="22"/>
                        </w:rPr>
                        <w:t>住宅ローン</w:t>
                      </w:r>
                      <w:r w:rsidR="007E43F2" w:rsidRPr="007E43F2">
                        <w:rPr>
                          <w:rFonts w:ascii="ＭＳ ゴシック" w:eastAsia="ＭＳ ゴシック" w:hAnsi="ＭＳ ゴシック" w:cs="ShinGoPro-Regular" w:hint="eastAsia"/>
                          <w:color w:val="231815"/>
                          <w:kern w:val="0"/>
                          <w:sz w:val="22"/>
                          <w:szCs w:val="22"/>
                        </w:rPr>
                        <w:t>控除</w:t>
                      </w:r>
                      <w:r w:rsidR="00521540">
                        <w:rPr>
                          <w:rFonts w:ascii="ＭＳ ゴシック" w:eastAsia="ＭＳ ゴシック" w:hAnsi="ＭＳ ゴシック" w:cs="ShinGoPro-Regular" w:hint="eastAsia"/>
                          <w:color w:val="231815"/>
                          <w:kern w:val="0"/>
                          <w:sz w:val="22"/>
                          <w:szCs w:val="22"/>
                        </w:rPr>
                        <w:t>の見直し</w:t>
                      </w:r>
                      <w:r w:rsidRPr="006826BC">
                        <w:rPr>
                          <w:rFonts w:ascii="ＭＳ ゴシック" w:eastAsia="ＭＳ ゴシック" w:hAnsi="ＭＳ ゴシック" w:cs="ShinGoPro-Regular" w:hint="eastAsia"/>
                          <w:color w:val="231815"/>
                          <w:kern w:val="0"/>
                          <w:sz w:val="22"/>
                          <w:szCs w:val="22"/>
                        </w:rPr>
                        <w:t>……………………</w:t>
                      </w:r>
                      <w:r w:rsidR="007E43F2"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007E43F2" w:rsidRPr="006826BC">
                        <w:rPr>
                          <w:rFonts w:ascii="ＭＳ ゴシック" w:eastAsia="ＭＳ ゴシック" w:hAnsi="ＭＳ ゴシック" w:cs="ShinGoPro-Regular" w:hint="eastAsia"/>
                          <w:color w:val="231815"/>
                          <w:kern w:val="0"/>
                          <w:sz w:val="22"/>
                          <w:szCs w:val="22"/>
                        </w:rPr>
                        <w:t>…………………</w:t>
                      </w:r>
                      <w:r w:rsidR="007E43F2">
                        <w:rPr>
                          <w:rFonts w:ascii="HGS創英角ｺﾞｼｯｸUB" w:eastAsia="HGS創英角ｺﾞｼｯｸUB" w:hAnsi="HGS創英角ｺﾞｼｯｸUB" w:cs="ShinGoPro-Regular" w:hint="eastAsia"/>
                          <w:kern w:val="0"/>
                          <w:sz w:val="22"/>
                          <w:szCs w:val="22"/>
                        </w:rPr>
                        <w:t>4</w:t>
                      </w:r>
                    </w:p>
                    <w:p w14:paraId="49BB584C" w14:textId="518B3F94" w:rsidR="00F1218E" w:rsidRPr="006826BC" w:rsidRDefault="00F1218E" w:rsidP="00F1218E">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3.</w:t>
                      </w:r>
                      <w:r w:rsidR="00521540">
                        <w:rPr>
                          <w:rFonts w:ascii="ＭＳ ゴシック" w:eastAsia="ＭＳ ゴシック" w:hAnsi="ＭＳ ゴシック" w:cs="ShinGoPro-Regular" w:hint="eastAsia"/>
                          <w:color w:val="231815"/>
                          <w:kern w:val="0"/>
                          <w:sz w:val="22"/>
                          <w:szCs w:val="22"/>
                        </w:rPr>
                        <w:t>NISAの</w:t>
                      </w:r>
                      <w:r w:rsidR="00144838">
                        <w:rPr>
                          <w:rFonts w:ascii="ＭＳ ゴシック" w:eastAsia="ＭＳ ゴシック" w:hAnsi="ＭＳ ゴシック" w:cs="ShinGoPro-Regular" w:hint="eastAsia"/>
                          <w:color w:val="231815"/>
                          <w:kern w:val="0"/>
                          <w:sz w:val="22"/>
                          <w:szCs w:val="22"/>
                        </w:rPr>
                        <w:t>拡充</w:t>
                      </w:r>
                      <w:r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14483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14483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7E43F2">
                        <w:rPr>
                          <w:rFonts w:ascii="HGS創英角ｺﾞｼｯｸUB" w:eastAsia="HGS創英角ｺﾞｼｯｸUB" w:hAnsi="HGS創英角ｺﾞｼｯｸUB" w:cs="ShinGoPro-Regular" w:hint="eastAsia"/>
                          <w:kern w:val="0"/>
                          <w:sz w:val="22"/>
                          <w:szCs w:val="22"/>
                        </w:rPr>
                        <w:t>5</w:t>
                      </w:r>
                    </w:p>
                    <w:p w14:paraId="33373F6A" w14:textId="7C40D7CB" w:rsidR="00F1218E" w:rsidRDefault="00F1218E" w:rsidP="00F1218E">
                      <w:pPr>
                        <w:spacing w:line="340" w:lineRule="exact"/>
                        <w:ind w:rightChars="-100" w:right="-210"/>
                        <w:rPr>
                          <w:rFonts w:ascii="HGS創英角ｺﾞｼｯｸUB" w:eastAsia="HGS創英角ｺﾞｼｯｸUB" w:hAnsi="HGS創英角ｺﾞｼｯｸUB" w:cs="ShinGoPro-Regular"/>
                          <w:kern w:val="0"/>
                          <w:sz w:val="22"/>
                          <w:szCs w:val="22"/>
                        </w:rPr>
                      </w:pPr>
                      <w:r w:rsidRPr="006826BC">
                        <w:rPr>
                          <w:rFonts w:ascii="ＭＳ ゴシック" w:eastAsia="ＭＳ ゴシック" w:hAnsi="ＭＳ ゴシック" w:cs="ShinGoPro-Regular"/>
                          <w:color w:val="231815"/>
                          <w:kern w:val="0"/>
                          <w:sz w:val="22"/>
                          <w:szCs w:val="22"/>
                        </w:rPr>
                        <w:t>4.</w:t>
                      </w:r>
                      <w:r w:rsidR="00521540">
                        <w:rPr>
                          <w:rFonts w:ascii="ＭＳ ゴシック" w:eastAsia="ＭＳ ゴシック" w:hAnsi="ＭＳ ゴシック" w:cs="ShinGoPro-Regular" w:hint="eastAsia"/>
                          <w:color w:val="231815"/>
                          <w:kern w:val="0"/>
                          <w:sz w:val="22"/>
                          <w:szCs w:val="22"/>
                        </w:rPr>
                        <w:t>極めて高い水準の所得に対する負担の適正化</w:t>
                      </w:r>
                      <w:r w:rsidR="007E43F2" w:rsidRPr="007E43F2">
                        <w:rPr>
                          <w:rFonts w:ascii="ＭＳ ゴシック" w:eastAsia="ＭＳ ゴシック" w:hAnsi="ＭＳ ゴシック" w:cs="ShinGoPro-Regular" w:hint="eastAsia"/>
                          <w:color w:val="231815"/>
                          <w:kern w:val="0"/>
                          <w:sz w:val="22"/>
                          <w:szCs w:val="22"/>
                        </w:rPr>
                        <w:t>措置</w:t>
                      </w:r>
                      <w:r w:rsidR="00521540">
                        <w:rPr>
                          <w:rFonts w:ascii="ＭＳ ゴシック" w:eastAsia="ＭＳ ゴシック" w:hAnsi="ＭＳ ゴシック" w:cs="ShinGoPro-Regular" w:hint="eastAsia"/>
                          <w:color w:val="231815"/>
                          <w:kern w:val="0"/>
                          <w:sz w:val="22"/>
                          <w:szCs w:val="22"/>
                        </w:rPr>
                        <w:t>の見直し</w:t>
                      </w:r>
                      <w:r w:rsidR="00521540" w:rsidRPr="006826BC">
                        <w:rPr>
                          <w:rFonts w:ascii="ＭＳ ゴシック" w:eastAsia="ＭＳ ゴシック" w:hAnsi="ＭＳ ゴシック" w:cs="ShinGoPro-Regular" w:hint="eastAsia"/>
                          <w:color w:val="231815"/>
                          <w:kern w:val="0"/>
                          <w:sz w:val="22"/>
                          <w:szCs w:val="22"/>
                        </w:rPr>
                        <w:t>……</w:t>
                      </w:r>
                      <w:r w:rsidR="007E43F2" w:rsidRPr="006826BC">
                        <w:rPr>
                          <w:rFonts w:ascii="ＭＳ ゴシック" w:eastAsia="ＭＳ ゴシック" w:hAnsi="ＭＳ ゴシック" w:cs="ShinGoPro-Regular" w:hint="eastAsia"/>
                          <w:color w:val="231815"/>
                          <w:kern w:val="0"/>
                          <w:sz w:val="22"/>
                          <w:szCs w:val="22"/>
                        </w:rPr>
                        <w:t>…</w:t>
                      </w:r>
                      <w:r w:rsidR="00521540">
                        <w:rPr>
                          <w:rFonts w:ascii="HGS創英角ｺﾞｼｯｸUB" w:eastAsia="HGS創英角ｺﾞｼｯｸUB" w:hAnsi="HGS創英角ｺﾞｼｯｸUB" w:cs="ShinGoPro-Regular" w:hint="eastAsia"/>
                          <w:kern w:val="0"/>
                          <w:sz w:val="22"/>
                          <w:szCs w:val="22"/>
                        </w:rPr>
                        <w:t>7</w:t>
                      </w:r>
                    </w:p>
                    <w:p w14:paraId="22895B0C" w14:textId="2A328B76" w:rsidR="007E43F2" w:rsidRDefault="007E43F2" w:rsidP="007E43F2">
                      <w:pPr>
                        <w:spacing w:line="340" w:lineRule="exact"/>
                        <w:ind w:rightChars="-100" w:right="-210"/>
                        <w:rPr>
                          <w:rFonts w:ascii="HGS創英角ｺﾞｼｯｸUB" w:eastAsia="HGS創英角ｺﾞｼｯｸUB" w:hAnsi="HGS創英角ｺﾞｼｯｸUB" w:cs="ShinGoPro-Regular"/>
                          <w:color w:val="231815"/>
                          <w:kern w:val="0"/>
                          <w:sz w:val="22"/>
                          <w:szCs w:val="22"/>
                        </w:rPr>
                      </w:pPr>
                      <w:r>
                        <w:rPr>
                          <w:rFonts w:ascii="ＭＳ ゴシック" w:eastAsia="ＭＳ ゴシック" w:hAnsi="ＭＳ ゴシック" w:cs="ShinGoPro-Regular" w:hint="eastAsia"/>
                          <w:color w:val="231815"/>
                          <w:kern w:val="0"/>
                          <w:sz w:val="22"/>
                          <w:szCs w:val="22"/>
                        </w:rPr>
                        <w:t>5</w:t>
                      </w:r>
                      <w:r w:rsidRPr="006826BC">
                        <w:rPr>
                          <w:rFonts w:ascii="ＭＳ ゴシック" w:eastAsia="ＭＳ ゴシック" w:hAnsi="ＭＳ ゴシック" w:cs="ShinGoPro-Regular"/>
                          <w:color w:val="231815"/>
                          <w:kern w:val="0"/>
                          <w:sz w:val="22"/>
                          <w:szCs w:val="22"/>
                        </w:rPr>
                        <w:t>.</w:t>
                      </w:r>
                      <w:r w:rsidR="00521540">
                        <w:rPr>
                          <w:rFonts w:ascii="ＭＳ ゴシック" w:eastAsia="ＭＳ ゴシック" w:hAnsi="ＭＳ ゴシック" w:cs="ShinGoPro-Regular" w:hint="eastAsia"/>
                          <w:color w:val="231815"/>
                          <w:kern w:val="0"/>
                          <w:sz w:val="22"/>
                          <w:szCs w:val="22"/>
                        </w:rPr>
                        <w:t>青色申告特別控除の見直し</w:t>
                      </w:r>
                      <w:r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412218">
                        <w:rPr>
                          <w:rFonts w:ascii="HGS創英角ｺﾞｼｯｸUB" w:eastAsia="HGS創英角ｺﾞｼｯｸUB" w:hAnsi="HGS創英角ｺﾞｼｯｸUB" w:cs="ShinGoPro-Regular" w:hint="eastAsia"/>
                          <w:kern w:val="0"/>
                          <w:sz w:val="22"/>
                          <w:szCs w:val="22"/>
                        </w:rPr>
                        <w:t>7</w:t>
                      </w:r>
                    </w:p>
                    <w:p w14:paraId="0A768FAA" w14:textId="1062D4A3" w:rsidR="007E43F2" w:rsidRDefault="007E43F2" w:rsidP="007E43F2">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6</w:t>
                      </w:r>
                      <w:r w:rsidRPr="006826BC">
                        <w:rPr>
                          <w:rFonts w:ascii="ＭＳ ゴシック" w:eastAsia="ＭＳ ゴシック" w:hAnsi="ＭＳ ゴシック" w:cs="ShinGoPro-Regular"/>
                          <w:color w:val="231815"/>
                          <w:kern w:val="0"/>
                          <w:sz w:val="22"/>
                          <w:szCs w:val="22"/>
                        </w:rPr>
                        <w:t>.</w:t>
                      </w:r>
                      <w:r w:rsidR="00521540">
                        <w:rPr>
                          <w:rFonts w:ascii="ＭＳ ゴシック" w:eastAsia="ＭＳ ゴシック" w:hAnsi="ＭＳ ゴシック" w:cs="ShinGoPro-Regular" w:hint="eastAsia"/>
                          <w:color w:val="231815"/>
                          <w:kern w:val="0"/>
                          <w:sz w:val="22"/>
                          <w:szCs w:val="22"/>
                        </w:rPr>
                        <w:t>通勤手当の非課税限度額の見直し</w:t>
                      </w:r>
                      <w:r w:rsidR="00521540"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521540">
                        <w:rPr>
                          <w:rFonts w:ascii="HGS創英角ｺﾞｼｯｸUB" w:eastAsia="HGS創英角ｺﾞｼｯｸUB" w:hAnsi="HGS創英角ｺﾞｼｯｸUB" w:cs="ShinGoPro-Regular" w:hint="eastAsia"/>
                          <w:kern w:val="0"/>
                          <w:sz w:val="22"/>
                          <w:szCs w:val="22"/>
                        </w:rPr>
                        <w:t>9</w:t>
                      </w:r>
                    </w:p>
                    <w:p w14:paraId="06FEDB79" w14:textId="3A843061" w:rsidR="007E43F2" w:rsidRDefault="007E43F2" w:rsidP="007E43F2">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7</w:t>
                      </w:r>
                      <w:r w:rsidRPr="006826BC">
                        <w:rPr>
                          <w:rFonts w:ascii="ＭＳ ゴシック" w:eastAsia="ＭＳ ゴシック" w:hAnsi="ＭＳ ゴシック" w:cs="ShinGoPro-Regular"/>
                          <w:color w:val="231815"/>
                          <w:kern w:val="0"/>
                          <w:sz w:val="22"/>
                          <w:szCs w:val="22"/>
                        </w:rPr>
                        <w:t>.</w:t>
                      </w:r>
                      <w:r w:rsidR="00521540">
                        <w:rPr>
                          <w:rFonts w:ascii="ＭＳ ゴシック" w:eastAsia="ＭＳ ゴシック" w:hAnsi="ＭＳ ゴシック" w:cs="ShinGoPro-Regular" w:hint="eastAsia"/>
                          <w:color w:val="231815"/>
                          <w:kern w:val="0"/>
                          <w:sz w:val="22"/>
                          <w:szCs w:val="22"/>
                        </w:rPr>
                        <w:t>食事支給等に係る非課税範囲の拡大</w:t>
                      </w:r>
                      <w:r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521540" w:rsidRPr="006826BC">
                        <w:rPr>
                          <w:rFonts w:ascii="ＭＳ ゴシック" w:eastAsia="ＭＳ ゴシック" w:hAnsi="ＭＳ ゴシック" w:cs="ShinGoPro-Regular" w:hint="eastAsia"/>
                          <w:color w:val="231815"/>
                          <w:kern w:val="0"/>
                          <w:sz w:val="22"/>
                          <w:szCs w:val="22"/>
                        </w:rPr>
                        <w:t>………</w:t>
                      </w:r>
                      <w:r w:rsidR="00521540">
                        <w:rPr>
                          <w:rFonts w:ascii="HGS創英角ｺﾞｼｯｸUB" w:eastAsia="HGS創英角ｺﾞｼｯｸUB" w:hAnsi="HGS創英角ｺﾞｼｯｸUB" w:cs="ShinGoPro-Regular" w:hint="eastAsia"/>
                          <w:kern w:val="0"/>
                          <w:sz w:val="22"/>
                          <w:szCs w:val="22"/>
                        </w:rPr>
                        <w:t>10</w:t>
                      </w:r>
                    </w:p>
                    <w:p w14:paraId="22B6C123" w14:textId="5EA38FCA" w:rsidR="007E43F2" w:rsidRPr="007E43F2" w:rsidRDefault="007E43F2" w:rsidP="007E43F2">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8</w:t>
                      </w:r>
                      <w:r w:rsidRPr="006826BC">
                        <w:rPr>
                          <w:rFonts w:ascii="ＭＳ ゴシック" w:eastAsia="ＭＳ ゴシック" w:hAnsi="ＭＳ ゴシック" w:cs="ShinGoPro-Regular"/>
                          <w:color w:val="231815"/>
                          <w:kern w:val="0"/>
                          <w:sz w:val="22"/>
                          <w:szCs w:val="22"/>
                        </w:rPr>
                        <w:t>.</w:t>
                      </w:r>
                      <w:r w:rsidR="00521540">
                        <w:rPr>
                          <w:rFonts w:ascii="ＭＳ ゴシック" w:eastAsia="ＭＳ ゴシック" w:hAnsi="ＭＳ ゴシック" w:cs="ShinGoPro-Regular" w:hint="eastAsia"/>
                          <w:color w:val="231815"/>
                          <w:kern w:val="0"/>
                          <w:sz w:val="22"/>
                          <w:szCs w:val="22"/>
                        </w:rPr>
                        <w:t>防衛力強化に係る財源確保のための税制措置(防衛特別所得税)</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kern w:val="0"/>
                          <w:sz w:val="22"/>
                          <w:szCs w:val="22"/>
                        </w:rPr>
                        <w:t>10</w:t>
                      </w:r>
                    </w:p>
                    <w:p w14:paraId="67346E50" w14:textId="754DC2FA" w:rsidR="00521540" w:rsidRPr="007E43F2" w:rsidRDefault="00521540" w:rsidP="00521540">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9</w:t>
                      </w:r>
                      <w:r w:rsidRPr="006826BC">
                        <w:rPr>
                          <w:rFonts w:ascii="ＭＳ ゴシック" w:eastAsia="ＭＳ ゴシック" w:hAnsi="ＭＳ ゴシック" w:cs="ShinGoPro-Regular"/>
                          <w:color w:val="231815"/>
                          <w:kern w:val="0"/>
                          <w:sz w:val="22"/>
                          <w:szCs w:val="22"/>
                        </w:rPr>
                        <w:t>.</w:t>
                      </w:r>
                      <w:r>
                        <w:rPr>
                          <w:rFonts w:ascii="ＭＳ ゴシック" w:eastAsia="ＭＳ ゴシック" w:hAnsi="ＭＳ ゴシック" w:cs="ShinGoPro-Regular" w:hint="eastAsia"/>
                          <w:color w:val="231815"/>
                          <w:kern w:val="0"/>
                          <w:sz w:val="22"/>
                          <w:szCs w:val="22"/>
                        </w:rPr>
                        <w:t>ふるさと納税の見直し</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kern w:val="0"/>
                          <w:sz w:val="22"/>
                          <w:szCs w:val="22"/>
                        </w:rPr>
                        <w:t>11</w:t>
                      </w:r>
                    </w:p>
                    <w:p w14:paraId="6178CED9" w14:textId="7D80F78A" w:rsidR="00521540" w:rsidRPr="007E43F2" w:rsidRDefault="00521540" w:rsidP="00521540">
                      <w:pPr>
                        <w:spacing w:line="340" w:lineRule="exact"/>
                        <w:ind w:rightChars="-100" w:right="-210"/>
                        <w:rPr>
                          <w:rFonts w:ascii="HGS創英角ｺﾞｼｯｸUB" w:eastAsia="HGS創英角ｺﾞｼｯｸUB" w:hAnsi="HGS創英角ｺﾞｼｯｸUB" w:cs="ShinGoPro-Regular"/>
                          <w:kern w:val="0"/>
                          <w:sz w:val="22"/>
                          <w:szCs w:val="22"/>
                        </w:rPr>
                      </w:pPr>
                      <w:r>
                        <w:rPr>
                          <w:rFonts w:ascii="ＭＳ ゴシック" w:eastAsia="ＭＳ ゴシック" w:hAnsi="ＭＳ ゴシック" w:cs="ShinGoPro-Regular" w:hint="eastAsia"/>
                          <w:color w:val="231815"/>
                          <w:kern w:val="0"/>
                          <w:sz w:val="22"/>
                          <w:szCs w:val="22"/>
                        </w:rPr>
                        <w:t>10</w:t>
                      </w:r>
                      <w:r w:rsidRPr="006826BC">
                        <w:rPr>
                          <w:rFonts w:ascii="ＭＳ ゴシック" w:eastAsia="ＭＳ ゴシック" w:hAnsi="ＭＳ ゴシック" w:cs="ShinGoPro-Regular"/>
                          <w:color w:val="231815"/>
                          <w:kern w:val="0"/>
                          <w:sz w:val="22"/>
                          <w:szCs w:val="22"/>
                        </w:rPr>
                        <w:t>.</w:t>
                      </w:r>
                      <w:r>
                        <w:rPr>
                          <w:rFonts w:ascii="ＭＳ ゴシック" w:eastAsia="ＭＳ ゴシック" w:hAnsi="ＭＳ ゴシック" w:cs="ShinGoPro-Regular" w:hint="eastAsia"/>
                          <w:color w:val="231815"/>
                          <w:kern w:val="0"/>
                          <w:sz w:val="22"/>
                          <w:szCs w:val="22"/>
                        </w:rPr>
                        <w:t>暗号資産の分離</w:t>
                      </w:r>
                      <w:r w:rsidR="002D2CE7">
                        <w:rPr>
                          <w:rFonts w:ascii="ＭＳ ゴシック" w:eastAsia="ＭＳ ゴシック" w:hAnsi="ＭＳ ゴシック" w:cs="ShinGoPro-Regular" w:hint="eastAsia"/>
                          <w:color w:val="231815"/>
                          <w:kern w:val="0"/>
                          <w:sz w:val="22"/>
                          <w:szCs w:val="22"/>
                        </w:rPr>
                        <w:t>課税</w:t>
                      </w:r>
                      <w:r>
                        <w:rPr>
                          <w:rFonts w:ascii="ＭＳ ゴシック" w:eastAsia="ＭＳ ゴシック" w:hAnsi="ＭＳ ゴシック" w:cs="ShinGoPro-Regular" w:hint="eastAsia"/>
                          <w:color w:val="231815"/>
                          <w:kern w:val="0"/>
                          <w:sz w:val="22"/>
                          <w:szCs w:val="22"/>
                        </w:rPr>
                        <w:t>化</w:t>
                      </w:r>
                      <w:r w:rsidR="002D2CE7">
                        <w:rPr>
                          <w:rFonts w:ascii="ＭＳ ゴシック" w:eastAsia="ＭＳ ゴシック" w:hAnsi="ＭＳ ゴシック" w:cs="ShinGoPro-Regular" w:hint="eastAsia"/>
                          <w:color w:val="231815"/>
                          <w:kern w:val="0"/>
                          <w:sz w:val="22"/>
                          <w:szCs w:val="22"/>
                        </w:rPr>
                        <w:t xml:space="preserve">等 </w:t>
                      </w:r>
                      <w:r w:rsidR="002D2CE7"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kern w:val="0"/>
                          <w:sz w:val="22"/>
                          <w:szCs w:val="22"/>
                        </w:rPr>
                        <w:t>12</w:t>
                      </w:r>
                    </w:p>
                    <w:p w14:paraId="6A7ACFD1" w14:textId="77777777" w:rsidR="007E43F2" w:rsidRPr="00521540" w:rsidRDefault="007E43F2" w:rsidP="007E43F2">
                      <w:pPr>
                        <w:spacing w:line="340" w:lineRule="exact"/>
                        <w:ind w:rightChars="-100" w:right="-210"/>
                        <w:rPr>
                          <w:rFonts w:ascii="HGS創英角ｺﾞｼｯｸUB" w:eastAsia="HGS創英角ｺﾞｼｯｸUB" w:hAnsi="HGS創英角ｺﾞｼｯｸUB" w:cs="ShinGoPro-Regular"/>
                          <w:color w:val="231815"/>
                          <w:kern w:val="0"/>
                          <w:sz w:val="22"/>
                          <w:szCs w:val="22"/>
                        </w:rPr>
                      </w:pPr>
                    </w:p>
                    <w:p w14:paraId="71EF5E3A" w14:textId="77777777" w:rsidR="007E43F2" w:rsidRPr="007E43F2" w:rsidRDefault="007E43F2" w:rsidP="007E43F2">
                      <w:pPr>
                        <w:spacing w:line="340" w:lineRule="exact"/>
                        <w:ind w:rightChars="-100" w:right="-210"/>
                        <w:rPr>
                          <w:rFonts w:ascii="HGS創英角ｺﾞｼｯｸUB" w:eastAsia="HGS創英角ｺﾞｼｯｸUB" w:hAnsi="HGS創英角ｺﾞｼｯｸUB" w:cs="ShinGoPro-Regular"/>
                          <w:color w:val="231815"/>
                          <w:kern w:val="0"/>
                          <w:sz w:val="22"/>
                          <w:szCs w:val="22"/>
                        </w:rPr>
                      </w:pPr>
                    </w:p>
                    <w:p w14:paraId="0C0E7ACA" w14:textId="77777777" w:rsidR="007E43F2" w:rsidRPr="007E43F2" w:rsidRDefault="007E43F2" w:rsidP="00F1218E">
                      <w:pPr>
                        <w:spacing w:line="340" w:lineRule="exact"/>
                        <w:ind w:rightChars="-100" w:right="-210"/>
                        <w:rPr>
                          <w:rFonts w:ascii="HGS創英角ｺﾞｼｯｸUB" w:eastAsia="HGS創英角ｺﾞｼｯｸUB" w:hAnsi="HGS創英角ｺﾞｼｯｸUB" w:cs="ShinGoPro-Regular"/>
                          <w:color w:val="231815"/>
                          <w:kern w:val="0"/>
                          <w:sz w:val="22"/>
                          <w:szCs w:val="22"/>
                        </w:rPr>
                      </w:pPr>
                    </w:p>
                  </w:txbxContent>
                </v:textbox>
              </v:shape>
            </w:pict>
          </mc:Fallback>
        </mc:AlternateContent>
      </w:r>
      <w:r w:rsidR="002D2CE7" w:rsidRPr="005C3461">
        <w:rPr>
          <w:noProof/>
          <w:color w:val="EE0000"/>
        </w:rPr>
        <mc:AlternateContent>
          <mc:Choice Requires="wps">
            <w:drawing>
              <wp:anchor distT="0" distB="0" distL="114300" distR="114300" simplePos="0" relativeHeight="251665408" behindDoc="0" locked="0" layoutInCell="1" allowOverlap="1" wp14:anchorId="582D9A31" wp14:editId="48DFA734">
                <wp:simplePos x="0" y="0"/>
                <wp:positionH relativeFrom="column">
                  <wp:posOffset>3194685</wp:posOffset>
                </wp:positionH>
                <wp:positionV relativeFrom="paragraph">
                  <wp:posOffset>1054100</wp:posOffset>
                </wp:positionV>
                <wp:extent cx="215900" cy="215900"/>
                <wp:effectExtent l="0" t="0" r="12700" b="12700"/>
                <wp:wrapNone/>
                <wp:docPr id="1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4F88"/>
                        </a:solidFill>
                        <a:ln>
                          <a:solidFill>
                            <a:srgbClr val="343D8B"/>
                          </a:solidFill>
                        </a:ln>
                      </wps:spPr>
                      <wps:txbx>
                        <w:txbxContent>
                          <w:p w14:paraId="6988E6DF"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D9A31" id="Text Box 108" o:spid="_x0000_s1034" type="#_x0000_t202" style="position:absolute;left:0;text-align:left;margin-left:251.55pt;margin-top:83pt;width:17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" fillcolor="#004f88" strokecolor="#343d8b">
                <v:textbox inset="0,0,0,0">
                  <w:txbxContent>
                    <w:p w14:paraId="6988E6DF" w14:textId="77777777" w:rsidR="00F1218E" w:rsidRPr="00BA378F" w:rsidRDefault="00F1218E" w:rsidP="00F1218E">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Ⅰ</w:t>
                      </w:r>
                    </w:p>
                  </w:txbxContent>
                </v:textbox>
              </v:shape>
            </w:pict>
          </mc:Fallback>
        </mc:AlternateContent>
      </w:r>
      <w:r w:rsidR="002D2CE7" w:rsidRPr="005C3461">
        <w:rPr>
          <w:noProof/>
          <w:color w:val="EE0000"/>
        </w:rPr>
        <mc:AlternateContent>
          <mc:Choice Requires="wps">
            <w:drawing>
              <wp:anchor distT="0" distB="0" distL="114300" distR="114300" simplePos="0" relativeHeight="251664384" behindDoc="0" locked="0" layoutInCell="1" allowOverlap="1" wp14:anchorId="3E0A5333" wp14:editId="23ACAC7C">
                <wp:simplePos x="0" y="0"/>
                <wp:positionH relativeFrom="column">
                  <wp:posOffset>3397885</wp:posOffset>
                </wp:positionH>
                <wp:positionV relativeFrom="paragraph">
                  <wp:posOffset>994410</wp:posOffset>
                </wp:positionV>
                <wp:extent cx="3727450" cy="351155"/>
                <wp:effectExtent l="0" t="0" r="0" b="0"/>
                <wp:wrapNone/>
                <wp:docPr id="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DE177" w14:textId="41B60C20" w:rsidR="00F1218E" w:rsidRPr="00BA378F" w:rsidRDefault="00F1218E" w:rsidP="00F1218E">
                            <w:pPr>
                              <w:rPr>
                                <w:rFonts w:ascii="HGS創英角ｺﾞｼｯｸUB" w:eastAsia="HGS創英角ｺﾞｼｯｸUB" w:hAnsi="HGS創英角ｺﾞｼｯｸUB"/>
                                <w:color w:val="00B9D2"/>
                                <w:sz w:val="30"/>
                                <w:szCs w:val="30"/>
                              </w:rPr>
                            </w:pPr>
                            <w:r w:rsidRPr="00944CC3">
                              <w:rPr>
                                <w:rFonts w:ascii="HGS創英角ｺﾞｼｯｸUB" w:eastAsia="HGS創英角ｺﾞｼｯｸUB" w:hAnsi="HGS創英角ｺﾞｼｯｸUB" w:cs="ShinGoPro-Medium" w:hint="eastAsia"/>
                                <w:color w:val="004F88"/>
                                <w:kern w:val="0"/>
                                <w:sz w:val="30"/>
                                <w:szCs w:val="30"/>
                              </w:rPr>
                              <w:t>令和</w:t>
                            </w:r>
                            <w:r w:rsidR="00D40414" w:rsidRPr="00944CC3">
                              <w:rPr>
                                <w:rFonts w:ascii="HGS創英角ｺﾞｼｯｸUB" w:eastAsia="HGS創英角ｺﾞｼｯｸUB" w:hAnsi="HGS創英角ｺﾞｼｯｸUB" w:cs="ShinGoPro-Medium" w:hint="eastAsia"/>
                                <w:color w:val="004F88"/>
                                <w:kern w:val="0"/>
                                <w:sz w:val="30"/>
                                <w:szCs w:val="30"/>
                              </w:rPr>
                              <w:t>８</w:t>
                            </w:r>
                            <w:r w:rsidRPr="00944CC3">
                              <w:rPr>
                                <w:rFonts w:ascii="HGS創英角ｺﾞｼｯｸUB" w:eastAsia="HGS創英角ｺﾞｼｯｸUB" w:hAnsi="HGS創英角ｺﾞｼｯｸUB" w:cs="ShinGoPro-Medium" w:hint="eastAsia"/>
                                <w:color w:val="004F88"/>
                                <w:kern w:val="0"/>
                                <w:sz w:val="30"/>
                                <w:szCs w:val="30"/>
                              </w:rPr>
                              <w:t>年度税制改正の概要</w:t>
                            </w:r>
                            <w:r w:rsidRPr="006826BC">
                              <w:rPr>
                                <w:rFonts w:ascii="ＭＳ ゴシック" w:eastAsia="ＭＳ ゴシック" w:hAnsi="ＭＳ ゴシック" w:cs="ShinGoPro-Regular" w:hint="eastAsia"/>
                                <w:color w:val="231815"/>
                                <w:kern w:val="0"/>
                                <w:sz w:val="22"/>
                                <w:szCs w:val="22"/>
                              </w:rPr>
                              <w:t>…………………</w:t>
                            </w:r>
                            <w:r w:rsidRPr="00D42194">
                              <w:rPr>
                                <w:rFonts w:ascii="HGS創英角ｺﾞｼｯｸUB" w:eastAsia="HGS創英角ｺﾞｼｯｸUB" w:hAnsi="HGS創英角ｺﾞｼｯｸUB" w:cs="ShinGoPro-Regular"/>
                                <w:color w:val="000000"/>
                                <w:kern w:val="0"/>
                                <w:sz w:val="22"/>
                                <w:szCs w:val="22"/>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0A5333" id="Text Box 107" o:spid="_x0000_s1035" type="#_x0000_t202" style="position:absolute;left:0;text-align:left;margin-left:267.55pt;margin-top:78.3pt;width:293.5pt;height:27.6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" filled="f" stroked="f">
                <v:textbox style="mso-fit-shape-to-text:t">
                  <w:txbxContent>
                    <w:p w14:paraId="440DE177" w14:textId="41B60C20" w:rsidR="00F1218E" w:rsidRPr="00BA378F" w:rsidRDefault="00F1218E" w:rsidP="00F1218E">
                      <w:pPr>
                        <w:rPr>
                          <w:rFonts w:ascii="HGS創英角ｺﾞｼｯｸUB" w:eastAsia="HGS創英角ｺﾞｼｯｸUB" w:hAnsi="HGS創英角ｺﾞｼｯｸUB"/>
                          <w:color w:val="00B9D2"/>
                          <w:sz w:val="30"/>
                          <w:szCs w:val="30"/>
                        </w:rPr>
                      </w:pPr>
                      <w:r w:rsidRPr="00944CC3">
                        <w:rPr>
                          <w:rFonts w:ascii="HGS創英角ｺﾞｼｯｸUB" w:eastAsia="HGS創英角ｺﾞｼｯｸUB" w:hAnsi="HGS創英角ｺﾞｼｯｸUB" w:cs="ShinGoPro-Medium" w:hint="eastAsia"/>
                          <w:color w:val="004F88"/>
                          <w:kern w:val="0"/>
                          <w:sz w:val="30"/>
                          <w:szCs w:val="30"/>
                        </w:rPr>
                        <w:t>令和</w:t>
                      </w:r>
                      <w:r w:rsidR="00D40414" w:rsidRPr="00944CC3">
                        <w:rPr>
                          <w:rFonts w:ascii="HGS創英角ｺﾞｼｯｸUB" w:eastAsia="HGS創英角ｺﾞｼｯｸUB" w:hAnsi="HGS創英角ｺﾞｼｯｸUB" w:cs="ShinGoPro-Medium" w:hint="eastAsia"/>
                          <w:color w:val="004F88"/>
                          <w:kern w:val="0"/>
                          <w:sz w:val="30"/>
                          <w:szCs w:val="30"/>
                        </w:rPr>
                        <w:t>８</w:t>
                      </w:r>
                      <w:r w:rsidRPr="00944CC3">
                        <w:rPr>
                          <w:rFonts w:ascii="HGS創英角ｺﾞｼｯｸUB" w:eastAsia="HGS創英角ｺﾞｼｯｸUB" w:hAnsi="HGS創英角ｺﾞｼｯｸUB" w:cs="ShinGoPro-Medium" w:hint="eastAsia"/>
                          <w:color w:val="004F88"/>
                          <w:kern w:val="0"/>
                          <w:sz w:val="30"/>
                          <w:szCs w:val="30"/>
                        </w:rPr>
                        <w:t>年度税制改正の概要</w:t>
                      </w:r>
                      <w:r w:rsidRPr="006826BC">
                        <w:rPr>
                          <w:rFonts w:ascii="ＭＳ ゴシック" w:eastAsia="ＭＳ ゴシック" w:hAnsi="ＭＳ ゴシック" w:cs="ShinGoPro-Regular" w:hint="eastAsia"/>
                          <w:color w:val="231815"/>
                          <w:kern w:val="0"/>
                          <w:sz w:val="22"/>
                          <w:szCs w:val="22"/>
                        </w:rPr>
                        <w:t>…………………</w:t>
                      </w:r>
                      <w:r w:rsidRPr="00D42194">
                        <w:rPr>
                          <w:rFonts w:ascii="HGS創英角ｺﾞｼｯｸUB" w:eastAsia="HGS創英角ｺﾞｼｯｸUB" w:hAnsi="HGS創英角ｺﾞｼｯｸUB" w:cs="ShinGoPro-Regular"/>
                          <w:color w:val="000000"/>
                          <w:kern w:val="0"/>
                          <w:sz w:val="22"/>
                          <w:szCs w:val="22"/>
                        </w:rPr>
                        <w:t>1</w:t>
                      </w:r>
                    </w:p>
                  </w:txbxContent>
                </v:textbox>
              </v:shape>
            </w:pict>
          </mc:Fallback>
        </mc:AlternateContent>
      </w:r>
      <w:r w:rsidR="00A129C9" w:rsidRPr="005C3461">
        <w:rPr>
          <w:rFonts w:ascii="ＭＳ ゴシック" w:eastAsia="ＭＳ ゴシック" w:hAnsi="ＭＳ ゴシック"/>
          <w:noProof/>
          <w:color w:val="EE0000"/>
          <w:sz w:val="24"/>
          <w:szCs w:val="24"/>
        </w:rPr>
        <w:drawing>
          <wp:inline distT="0" distB="0" distL="0" distR="0" wp14:anchorId="2F35F706" wp14:editId="5760357E">
            <wp:extent cx="7210572" cy="10191750"/>
            <wp:effectExtent l="0" t="0" r="3175" b="0"/>
            <wp:docPr id="20136294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29478" name="図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10572" cy="10191750"/>
                    </a:xfrm>
                    <a:prstGeom prst="rect">
                      <a:avLst/>
                    </a:prstGeom>
                  </pic:spPr>
                </pic:pic>
              </a:graphicData>
            </a:graphic>
          </wp:inline>
        </w:drawing>
      </w:r>
    </w:p>
    <w:p w14:paraId="037D01FD" w14:textId="33F1BFA9" w:rsidR="00F1218E" w:rsidRPr="005C3461" w:rsidRDefault="009D7FE2" w:rsidP="00F1218E">
      <w:pPr>
        <w:pStyle w:val="af9"/>
        <w:rPr>
          <w:color w:val="EE0000"/>
        </w:rPr>
      </w:pPr>
      <w:r w:rsidRPr="005C3461">
        <w:rPr>
          <w:noProof/>
          <w:color w:val="EE0000"/>
        </w:rPr>
        <w:lastRenderedPageBreak/>
        <mc:AlternateContent>
          <mc:Choice Requires="wps">
            <w:drawing>
              <wp:anchor distT="0" distB="0" distL="114300" distR="114300" simplePos="0" relativeHeight="251659264" behindDoc="0" locked="0" layoutInCell="1" allowOverlap="1" wp14:anchorId="3B94FBFF" wp14:editId="1856E57E">
                <wp:simplePos x="0" y="0"/>
                <wp:positionH relativeFrom="column">
                  <wp:posOffset>431377</wp:posOffset>
                </wp:positionH>
                <wp:positionV relativeFrom="paragraph">
                  <wp:posOffset>97155</wp:posOffset>
                </wp:positionV>
                <wp:extent cx="4534535" cy="697230"/>
                <wp:effectExtent l="0" t="0" r="12065" b="1270"/>
                <wp:wrapNone/>
                <wp:docPr id="6"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F64A6" w14:textId="452EC8F4" w:rsidR="00F1218E" w:rsidRPr="000C428C" w:rsidRDefault="00F1218E" w:rsidP="00F1218E">
                            <w:pPr>
                              <w:rPr>
                                <w:rFonts w:ascii="HGS創英角ｺﾞｼｯｸUB" w:eastAsia="HGS創英角ｺﾞｼｯｸUB" w:hAnsi="HGS創英角ｺﾞｼｯｸUB"/>
                                <w:bCs/>
                                <w:color w:val="F2F2F2"/>
                                <w:sz w:val="40"/>
                                <w:szCs w:val="40"/>
                              </w:rPr>
                            </w:pPr>
                            <w:r w:rsidRPr="000128F8">
                              <w:rPr>
                                <w:rFonts w:ascii="HGP創英角ｺﾞｼｯｸUB" w:eastAsia="HGP創英角ｺﾞｼｯｸUB" w:hAnsi="HGP創英角ｺﾞｼｯｸUB" w:hint="eastAsia"/>
                                <w:bCs/>
                                <w:color w:val="F2F2F2"/>
                                <w:sz w:val="48"/>
                                <w:szCs w:val="48"/>
                              </w:rPr>
                              <w:t>Ⅰ</w:t>
                            </w:r>
                            <w:r w:rsidR="009D7FE2">
                              <w:rPr>
                                <w:rFonts w:ascii="HGP創英角ｺﾞｼｯｸUB" w:eastAsia="HGP創英角ｺﾞｼｯｸUB" w:hAnsi="HGP創英角ｺﾞｼｯｸUB"/>
                                <w:bCs/>
                                <w:color w:val="F2F2F2"/>
                                <w:sz w:val="48"/>
                                <w:szCs w:val="48"/>
                              </w:rPr>
                              <w:t xml:space="preserve"> </w:t>
                            </w:r>
                            <w:r w:rsidRPr="006826BC">
                              <w:rPr>
                                <w:rFonts w:ascii="HGS創英角ｺﾞｼｯｸUB" w:eastAsia="HGS創英角ｺﾞｼｯｸUB" w:hAnsi="HGS創英角ｺﾞｼｯｸUB" w:hint="eastAsia"/>
                                <w:bCs/>
                                <w:color w:val="F2F2F2"/>
                                <w:sz w:val="40"/>
                                <w:szCs w:val="40"/>
                              </w:rPr>
                              <w:t>令和</w:t>
                            </w:r>
                            <w:r w:rsidR="00F26B1C">
                              <w:rPr>
                                <w:rFonts w:ascii="HGS創英角ｺﾞｼｯｸUB" w:eastAsia="HGS創英角ｺﾞｼｯｸUB" w:hAnsi="HGS創英角ｺﾞｼｯｸUB" w:hint="eastAsia"/>
                                <w:bCs/>
                                <w:color w:val="F2F2F2"/>
                                <w:sz w:val="40"/>
                                <w:szCs w:val="40"/>
                              </w:rPr>
                              <w:t>８</w:t>
                            </w:r>
                            <w:r w:rsidRPr="006826BC">
                              <w:rPr>
                                <w:rFonts w:ascii="HGS創英角ｺﾞｼｯｸUB" w:eastAsia="HGS創英角ｺﾞｼｯｸUB" w:hAnsi="HGS創英角ｺﾞｼｯｸUB" w:hint="eastAsia"/>
                                <w:bCs/>
                                <w:color w:val="F2F2F2"/>
                                <w:sz w:val="40"/>
                                <w:szCs w:val="40"/>
                              </w:rPr>
                              <w:t>年度税制改正の概要</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94FBFF" id="_x0000_s1036" type="#_x0000_t202" style="position:absolute;margin-left:33.95pt;margin-top:7.65pt;width:357.05pt;height:5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" filled="f" stroked="f">
                <o:lock v:ext="edit" aspectratio="t"/>
                <v:textbox inset="0,0,0,0">
                  <w:txbxContent>
                    <w:p w14:paraId="638F64A6" w14:textId="452EC8F4" w:rsidR="00F1218E" w:rsidRPr="000C428C" w:rsidRDefault="00F1218E" w:rsidP="00F1218E">
                      <w:pPr>
                        <w:rPr>
                          <w:rFonts w:ascii="HGS創英角ｺﾞｼｯｸUB" w:eastAsia="HGS創英角ｺﾞｼｯｸUB" w:hAnsi="HGS創英角ｺﾞｼｯｸUB"/>
                          <w:bCs/>
                          <w:color w:val="F2F2F2"/>
                          <w:sz w:val="40"/>
                          <w:szCs w:val="40"/>
                        </w:rPr>
                      </w:pPr>
                      <w:r w:rsidRPr="000128F8">
                        <w:rPr>
                          <w:rFonts w:ascii="HGP創英角ｺﾞｼｯｸUB" w:eastAsia="HGP創英角ｺﾞｼｯｸUB" w:hAnsi="HGP創英角ｺﾞｼｯｸUB" w:hint="eastAsia"/>
                          <w:bCs/>
                          <w:color w:val="F2F2F2"/>
                          <w:sz w:val="48"/>
                          <w:szCs w:val="48"/>
                        </w:rPr>
                        <w:t>Ⅰ</w:t>
                      </w:r>
                      <w:r w:rsidR="009D7FE2">
                        <w:rPr>
                          <w:rFonts w:ascii="HGP創英角ｺﾞｼｯｸUB" w:eastAsia="HGP創英角ｺﾞｼｯｸUB" w:hAnsi="HGP創英角ｺﾞｼｯｸUB"/>
                          <w:bCs/>
                          <w:color w:val="F2F2F2"/>
                          <w:sz w:val="48"/>
                          <w:szCs w:val="48"/>
                        </w:rPr>
                        <w:t xml:space="preserve"> </w:t>
                      </w:r>
                      <w:r w:rsidRPr="006826BC">
                        <w:rPr>
                          <w:rFonts w:ascii="HGS創英角ｺﾞｼｯｸUB" w:eastAsia="HGS創英角ｺﾞｼｯｸUB" w:hAnsi="HGS創英角ｺﾞｼｯｸUB" w:hint="eastAsia"/>
                          <w:bCs/>
                          <w:color w:val="F2F2F2"/>
                          <w:sz w:val="40"/>
                          <w:szCs w:val="40"/>
                        </w:rPr>
                        <w:t>令和</w:t>
                      </w:r>
                      <w:r w:rsidR="00F26B1C">
                        <w:rPr>
                          <w:rFonts w:ascii="HGS創英角ｺﾞｼｯｸUB" w:eastAsia="HGS創英角ｺﾞｼｯｸUB" w:hAnsi="HGS創英角ｺﾞｼｯｸUB" w:hint="eastAsia"/>
                          <w:bCs/>
                          <w:color w:val="F2F2F2"/>
                          <w:sz w:val="40"/>
                          <w:szCs w:val="40"/>
                        </w:rPr>
                        <w:t>８</w:t>
                      </w:r>
                      <w:r w:rsidRPr="006826BC">
                        <w:rPr>
                          <w:rFonts w:ascii="HGS創英角ｺﾞｼｯｸUB" w:eastAsia="HGS創英角ｺﾞｼｯｸUB" w:hAnsi="HGS創英角ｺﾞｼｯｸUB" w:hint="eastAsia"/>
                          <w:bCs/>
                          <w:color w:val="F2F2F2"/>
                          <w:sz w:val="40"/>
                          <w:szCs w:val="40"/>
                        </w:rPr>
                        <w:t>年度税制改正の概要</w:t>
                      </w:r>
                    </w:p>
                  </w:txbxContent>
                </v:textbox>
              </v:shape>
            </w:pict>
          </mc:Fallback>
        </mc:AlternateContent>
      </w:r>
      <w:r w:rsidR="00046B6D" w:rsidRPr="005C3461">
        <w:rPr>
          <w:noProof/>
          <w:color w:val="EE0000"/>
        </w:rPr>
        <w:drawing>
          <wp:inline distT="0" distB="0" distL="0" distR="0" wp14:anchorId="38AFBB73" wp14:editId="31293D6B">
            <wp:extent cx="6120396" cy="712561"/>
            <wp:effectExtent l="0" t="0" r="1270" b="0"/>
            <wp:docPr id="38872566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25667" name="図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396" cy="712561"/>
                    </a:xfrm>
                    <a:prstGeom prst="rect">
                      <a:avLst/>
                    </a:prstGeom>
                  </pic:spPr>
                </pic:pic>
              </a:graphicData>
            </a:graphic>
          </wp:inline>
        </w:drawing>
      </w:r>
    </w:p>
    <w:p w14:paraId="74EB996E" w14:textId="20315E42" w:rsidR="00D40414" w:rsidRDefault="00D40414" w:rsidP="00D40414">
      <w:pPr>
        <w:ind w:firstLineChars="100" w:firstLine="210"/>
      </w:pPr>
      <w:r>
        <w:rPr>
          <w:rFonts w:hint="eastAsia"/>
        </w:rPr>
        <w:t>令和</w:t>
      </w:r>
      <w:r>
        <w:t>8年度税制改正は、</w:t>
      </w:r>
      <w:r w:rsidR="007B65EB">
        <w:rPr>
          <w:rFonts w:hint="eastAsia"/>
        </w:rPr>
        <w:t>政府与党の</w:t>
      </w:r>
      <w:r>
        <w:t>新たな連立</w:t>
      </w:r>
      <w:r w:rsidR="007B65EB">
        <w:rPr>
          <w:rFonts w:hint="eastAsia"/>
        </w:rPr>
        <w:t>の</w:t>
      </w:r>
      <w:r>
        <w:t>枠組みの下、「強い経済」と「世界で輝く日本」の実現を最優先課題として掲げています。長引くデフレや低成長といった構造的課題を克服し、「投資が生産性を向上させ、その果実が分配されることで国民が豊かになる好循環」を税制面から強力に後押しすることが、今回の改正の大きな目的です。</w:t>
      </w:r>
    </w:p>
    <w:p w14:paraId="0D6A1A02" w14:textId="77777777" w:rsidR="00D40414" w:rsidRDefault="00D40414" w:rsidP="00AC2E8A">
      <w:pPr>
        <w:ind w:firstLineChars="100" w:firstLine="210"/>
      </w:pPr>
      <w:r>
        <w:rPr>
          <w:rFonts w:hint="eastAsia"/>
        </w:rPr>
        <w:t>このような基本理念の下、今回の税制改正は以下の</w:t>
      </w:r>
      <w:r>
        <w:t>4つの大きな柱を中心に構成されています。</w:t>
      </w:r>
    </w:p>
    <w:p w14:paraId="5486D067" w14:textId="77777777" w:rsidR="005D7EFC" w:rsidRPr="00D40414" w:rsidRDefault="005D7EFC" w:rsidP="005E4642">
      <w:pPr>
        <w:rPr>
          <w:rFonts w:hAnsi="ＭＳ 明朝"/>
          <w:color w:val="EE0000"/>
        </w:rPr>
      </w:pPr>
    </w:p>
    <w:p w14:paraId="19EE00AC" w14:textId="3932958A" w:rsidR="005E4642" w:rsidRPr="009D7FE2" w:rsidRDefault="005E4642" w:rsidP="005E4642">
      <w:pPr>
        <w:rPr>
          <w:color w:val="004F88"/>
        </w:rPr>
      </w:pPr>
      <w:r w:rsidRPr="009D7FE2">
        <w:rPr>
          <w:rFonts w:ascii="HGP創英角ｺﾞｼｯｸUB" w:eastAsia="HGS創英角ｺﾞｼｯｸUB" w:hAnsi="HGP創英角ｺﾞｼｯｸUB" w:hint="eastAsia"/>
          <w:color w:val="004F88"/>
          <w:sz w:val="26"/>
        </w:rPr>
        <w:t>（１）</w:t>
      </w:r>
      <w:r w:rsidR="00D40414" w:rsidRPr="009D7FE2">
        <w:rPr>
          <w:rFonts w:ascii="HGP創英角ｺﾞｼｯｸUB" w:eastAsia="HGS創英角ｺﾞｼｯｸUB" w:hAnsi="HGP創英角ｺﾞｼｯｸUB" w:hint="eastAsia"/>
          <w:color w:val="004F88"/>
          <w:sz w:val="26"/>
        </w:rPr>
        <w:t>足元の物価高への対応</w:t>
      </w:r>
    </w:p>
    <w:p w14:paraId="41807A94" w14:textId="77777777" w:rsidR="00D40414" w:rsidRPr="009668FE" w:rsidRDefault="00D40414" w:rsidP="00B97276">
      <w:pPr>
        <w:ind w:firstLineChars="50" w:firstLine="105"/>
      </w:pPr>
      <w:r>
        <w:rPr>
          <w:rFonts w:hint="eastAsia"/>
        </w:rPr>
        <w:t>足元の物価上昇から国民生活を守るため、</w:t>
      </w:r>
      <w:r>
        <w:t>物価上昇に連動して基礎控除等を引き上げる仕組み</w:t>
      </w:r>
      <w:r>
        <w:rPr>
          <w:rFonts w:hint="eastAsia"/>
        </w:rPr>
        <w:t>が</w:t>
      </w:r>
      <w:r>
        <w:t>新たに創設</w:t>
      </w:r>
      <w:r>
        <w:rPr>
          <w:rFonts w:hint="eastAsia"/>
        </w:rPr>
        <w:t>されます。</w:t>
      </w:r>
    </w:p>
    <w:p w14:paraId="78EB49B7" w14:textId="77777777" w:rsidR="00D40414" w:rsidRDefault="00D40414" w:rsidP="00D40414">
      <w:r>
        <w:rPr>
          <w:noProof/>
        </w:rPr>
        <mc:AlternateContent>
          <mc:Choice Requires="wps">
            <w:drawing>
              <wp:inline distT="0" distB="0" distL="0" distR="0" wp14:anchorId="171AA5E8" wp14:editId="237461B3">
                <wp:extent cx="6120130" cy="1337733"/>
                <wp:effectExtent l="0" t="0" r="13970" b="8890"/>
                <wp:docPr id="157821883" name="テキスト ボックス 9"/>
                <wp:cNvGraphicFramePr/>
                <a:graphic xmlns:a="http://schemas.openxmlformats.org/drawingml/2006/main">
                  <a:graphicData uri="http://schemas.microsoft.com/office/word/2010/wordprocessingShape">
                    <wps:wsp>
                      <wps:cNvSpPr txBox="1"/>
                      <wps:spPr>
                        <a:xfrm>
                          <a:off x="0" y="0"/>
                          <a:ext cx="6120130" cy="1337733"/>
                        </a:xfrm>
                        <a:prstGeom prst="rect">
                          <a:avLst/>
                        </a:prstGeom>
                        <a:solidFill>
                          <a:schemeClr val="lt1"/>
                        </a:solidFill>
                        <a:ln w="6350">
                          <a:solidFill>
                            <a:prstClr val="black"/>
                          </a:solidFill>
                        </a:ln>
                      </wps:spPr>
                      <wps:txbx>
                        <w:txbxContent>
                          <w:p w14:paraId="466BEA49" w14:textId="77777777" w:rsidR="00D40414" w:rsidRDefault="00D40414" w:rsidP="008F3736">
                            <w:pPr>
                              <w:pStyle w:val="af0"/>
                              <w:numPr>
                                <w:ilvl w:val="0"/>
                                <w:numId w:val="45"/>
                              </w:numPr>
                              <w:snapToGrid w:val="0"/>
                              <w:spacing w:line="276" w:lineRule="auto"/>
                              <w:ind w:leftChars="0" w:left="442" w:hanging="442"/>
                              <w:contextualSpacing/>
                            </w:pPr>
                            <w:r w:rsidRPr="009668FE">
                              <w:rPr>
                                <w:b/>
                                <w:bCs/>
                              </w:rPr>
                              <w:t>所得税の調整：</w:t>
                            </w:r>
                            <w:r>
                              <w:t>直近</w:t>
                            </w:r>
                            <w:r>
                              <w:t>2</w:t>
                            </w:r>
                            <w:r>
                              <w:t>年間の消費者物価指数の上昇率に基づき、基礎控除や給与所得控除の最低保障額を定期的に見直</w:t>
                            </w:r>
                            <w:r>
                              <w:rPr>
                                <w:rFonts w:hint="eastAsia"/>
                              </w:rPr>
                              <w:t>す仕組みが導入されます</w:t>
                            </w:r>
                            <w:r>
                              <w:t>。</w:t>
                            </w:r>
                          </w:p>
                          <w:p w14:paraId="3507C0F8" w14:textId="77777777" w:rsidR="00D40414" w:rsidRDefault="00D40414" w:rsidP="008F3736">
                            <w:pPr>
                              <w:pStyle w:val="af0"/>
                              <w:numPr>
                                <w:ilvl w:val="0"/>
                                <w:numId w:val="45"/>
                              </w:numPr>
                              <w:snapToGrid w:val="0"/>
                              <w:spacing w:line="276" w:lineRule="auto"/>
                              <w:ind w:leftChars="0" w:left="442" w:hanging="442"/>
                              <w:contextualSpacing/>
                            </w:pPr>
                            <w:r w:rsidRPr="009668FE">
                              <w:rPr>
                                <w:b/>
                                <w:bCs/>
                              </w:rPr>
                              <w:t>「</w:t>
                            </w:r>
                            <w:r w:rsidRPr="009668FE">
                              <w:rPr>
                                <w:b/>
                                <w:bCs/>
                              </w:rPr>
                              <w:t>178</w:t>
                            </w:r>
                            <w:r w:rsidRPr="009668FE">
                              <w:rPr>
                                <w:b/>
                                <w:bCs/>
                              </w:rPr>
                              <w:t>万円」への引き上げ：</w:t>
                            </w:r>
                            <w:r>
                              <w:t>中低所得者への配慮として、基礎控除の特例を活用し、所得税の負担開始水準を「</w:t>
                            </w:r>
                            <w:r>
                              <w:t>178</w:t>
                            </w:r>
                            <w:r>
                              <w:t>万円」へと先取りして引き上げ</w:t>
                            </w:r>
                            <w:r>
                              <w:rPr>
                                <w:rFonts w:hint="eastAsia"/>
                              </w:rPr>
                              <w:t>られます</w:t>
                            </w:r>
                            <w:r>
                              <w:t>。</w:t>
                            </w:r>
                          </w:p>
                          <w:p w14:paraId="0582CAC1" w14:textId="77777777" w:rsidR="00D40414" w:rsidRPr="009668FE" w:rsidRDefault="00D40414" w:rsidP="008F3736">
                            <w:pPr>
                              <w:pStyle w:val="af0"/>
                              <w:numPr>
                                <w:ilvl w:val="0"/>
                                <w:numId w:val="45"/>
                              </w:numPr>
                              <w:snapToGrid w:val="0"/>
                              <w:spacing w:line="276" w:lineRule="auto"/>
                              <w:ind w:leftChars="0" w:left="442" w:hanging="442"/>
                              <w:contextualSpacing/>
                            </w:pPr>
                            <w:r w:rsidRPr="009668FE">
                              <w:rPr>
                                <w:b/>
                                <w:bCs/>
                              </w:rPr>
                              <w:t>生活に密着した基準の見直し：</w:t>
                            </w:r>
                            <w:r>
                              <w:t>通勤手当や食事の支給に係る非課税限度額など、長年据え置かれてきた税制上の基準額を網羅的に点検、引き上げ</w:t>
                            </w:r>
                            <w:r>
                              <w:rPr>
                                <w:rFonts w:hint="eastAsia"/>
                              </w:rPr>
                              <w:t>が行われます</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1AA5E8" id="テキスト ボックス 9" o:spid="_x0000_s1037" type="#_x0000_t202" style="width:481.9pt;height:10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" fillcolor="white [3201]" strokeweight=".5pt">
                <v:textbox>
                  <w:txbxContent>
                    <w:p w14:paraId="466BEA49" w14:textId="77777777" w:rsidR="00D40414" w:rsidRDefault="00D40414" w:rsidP="008F3736">
                      <w:pPr>
                        <w:pStyle w:val="af0"/>
                        <w:numPr>
                          <w:ilvl w:val="0"/>
                          <w:numId w:val="45"/>
                        </w:numPr>
                        <w:snapToGrid w:val="0"/>
                        <w:spacing w:line="276" w:lineRule="auto"/>
                        <w:ind w:leftChars="0" w:left="442" w:hanging="442"/>
                        <w:contextualSpacing/>
                      </w:pPr>
                      <w:r w:rsidRPr="009668FE">
                        <w:rPr>
                          <w:b/>
                          <w:bCs/>
                        </w:rPr>
                        <w:t>所得税の調整：</w:t>
                      </w:r>
                      <w:r>
                        <w:t>直近</w:t>
                      </w:r>
                      <w:r>
                        <w:t>2</w:t>
                      </w:r>
                      <w:r>
                        <w:t>年間の消費者物価指数の上昇率に基づき、基礎控除や給与所得控除の最低保障額を定期的に見直</w:t>
                      </w:r>
                      <w:r>
                        <w:rPr>
                          <w:rFonts w:hint="eastAsia"/>
                        </w:rPr>
                        <w:t>す仕組みが導入されます</w:t>
                      </w:r>
                      <w:r>
                        <w:t>。</w:t>
                      </w:r>
                    </w:p>
                    <w:p w14:paraId="3507C0F8" w14:textId="77777777" w:rsidR="00D40414" w:rsidRDefault="00D40414" w:rsidP="008F3736">
                      <w:pPr>
                        <w:pStyle w:val="af0"/>
                        <w:numPr>
                          <w:ilvl w:val="0"/>
                          <w:numId w:val="45"/>
                        </w:numPr>
                        <w:snapToGrid w:val="0"/>
                        <w:spacing w:line="276" w:lineRule="auto"/>
                        <w:ind w:leftChars="0" w:left="442" w:hanging="442"/>
                        <w:contextualSpacing/>
                      </w:pPr>
                      <w:r w:rsidRPr="009668FE">
                        <w:rPr>
                          <w:b/>
                          <w:bCs/>
                        </w:rPr>
                        <w:t>「</w:t>
                      </w:r>
                      <w:r w:rsidRPr="009668FE">
                        <w:rPr>
                          <w:b/>
                          <w:bCs/>
                        </w:rPr>
                        <w:t>178</w:t>
                      </w:r>
                      <w:r w:rsidRPr="009668FE">
                        <w:rPr>
                          <w:b/>
                          <w:bCs/>
                        </w:rPr>
                        <w:t>万円」への引き上げ：</w:t>
                      </w:r>
                      <w:r>
                        <w:t>中低所得者への配慮として、基礎控除の特例を活用し、所得税の負担開始水準を「</w:t>
                      </w:r>
                      <w:r>
                        <w:t>178</w:t>
                      </w:r>
                      <w:r>
                        <w:t>万円」へと先取りして引き上げ</w:t>
                      </w:r>
                      <w:r>
                        <w:rPr>
                          <w:rFonts w:hint="eastAsia"/>
                        </w:rPr>
                        <w:t>られます</w:t>
                      </w:r>
                      <w:r>
                        <w:t>。</w:t>
                      </w:r>
                    </w:p>
                    <w:p w14:paraId="0582CAC1" w14:textId="77777777" w:rsidR="00D40414" w:rsidRPr="009668FE" w:rsidRDefault="00D40414" w:rsidP="008F3736">
                      <w:pPr>
                        <w:pStyle w:val="af0"/>
                        <w:numPr>
                          <w:ilvl w:val="0"/>
                          <w:numId w:val="45"/>
                        </w:numPr>
                        <w:snapToGrid w:val="0"/>
                        <w:spacing w:line="276" w:lineRule="auto"/>
                        <w:ind w:leftChars="0" w:left="442" w:hanging="442"/>
                        <w:contextualSpacing/>
                      </w:pPr>
                      <w:r w:rsidRPr="009668FE">
                        <w:rPr>
                          <w:b/>
                          <w:bCs/>
                        </w:rPr>
                        <w:t>生活に密着した基準の見直し：</w:t>
                      </w:r>
                      <w:r>
                        <w:t>通勤手当や食事の支給に係る非課税限度額など、長年据え置かれてきた税制上の基準額を網羅的に点検、引き上げ</w:t>
                      </w:r>
                      <w:r>
                        <w:rPr>
                          <w:rFonts w:hint="eastAsia"/>
                        </w:rPr>
                        <w:t>が行われます</w:t>
                      </w:r>
                      <w:r>
                        <w:t>。</w:t>
                      </w:r>
                    </w:p>
                  </w:txbxContent>
                </v:textbox>
                <w10:anchorlock/>
              </v:shape>
            </w:pict>
          </mc:Fallback>
        </mc:AlternateContent>
      </w:r>
    </w:p>
    <w:p w14:paraId="7577FC65" w14:textId="77777777" w:rsidR="00D40414" w:rsidRDefault="00D40414" w:rsidP="00D40414"/>
    <w:p w14:paraId="7E26ABFA" w14:textId="7315B732" w:rsidR="005E4642" w:rsidRPr="009D7FE2" w:rsidRDefault="005E4642" w:rsidP="005E4642">
      <w:pPr>
        <w:rPr>
          <w:color w:val="004F88"/>
        </w:rPr>
      </w:pPr>
      <w:r w:rsidRPr="009D7FE2">
        <w:rPr>
          <w:rFonts w:ascii="HGP創英角ｺﾞｼｯｸUB" w:eastAsia="HGS創英角ｺﾞｼｯｸUB" w:hAnsi="HGP創英角ｺﾞｼｯｸUB" w:hint="eastAsia"/>
          <w:color w:val="004F88"/>
          <w:sz w:val="26"/>
        </w:rPr>
        <w:t>（２）</w:t>
      </w:r>
      <w:r w:rsidR="00D40414" w:rsidRPr="009D7FE2">
        <w:rPr>
          <w:rFonts w:ascii="HGP創英角ｺﾞｼｯｸUB" w:eastAsia="HGS創英角ｺﾞｼｯｸUB" w:hAnsi="HGP創英角ｺﾞｼｯｸUB" w:hint="eastAsia"/>
          <w:color w:val="004F88"/>
          <w:sz w:val="26"/>
        </w:rPr>
        <w:t>データに基づいた政策の推進（</w:t>
      </w:r>
      <w:r w:rsidR="00D40414" w:rsidRPr="009D7FE2">
        <w:rPr>
          <w:rFonts w:ascii="HGP創英角ｺﾞｼｯｸUB" w:eastAsia="HGS創英角ｺﾞｼｯｸUB" w:hAnsi="HGP創英角ｺﾞｼｯｸUB" w:hint="eastAsia"/>
          <w:color w:val="004F88"/>
          <w:sz w:val="26"/>
        </w:rPr>
        <w:t>EBPM</w:t>
      </w:r>
      <w:r w:rsidR="00D40414" w:rsidRPr="009D7FE2">
        <w:rPr>
          <w:rFonts w:ascii="HGP創英角ｺﾞｼｯｸUB" w:eastAsia="HGS創英角ｺﾞｼｯｸUB" w:hAnsi="HGP創英角ｺﾞｼｯｸUB" w:hint="eastAsia"/>
          <w:color w:val="004F88"/>
          <w:sz w:val="26"/>
        </w:rPr>
        <w:t>の推進）</w:t>
      </w:r>
    </w:p>
    <w:p w14:paraId="5876BB9C" w14:textId="1B5542F6" w:rsidR="00D40414" w:rsidRDefault="00D40414" w:rsidP="00B97276">
      <w:pPr>
        <w:ind w:firstLineChars="50" w:firstLine="105"/>
      </w:pPr>
      <w:r>
        <w:rPr>
          <w:rFonts w:hint="eastAsia"/>
        </w:rPr>
        <w:t>租税特別措置について、</w:t>
      </w:r>
      <w:r>
        <w:t>EBPM</w:t>
      </w:r>
      <w:r>
        <w:rPr>
          <w:rFonts w:hint="eastAsia"/>
        </w:rPr>
        <w:t>（</w:t>
      </w:r>
      <w:r>
        <w:t>Evidence Based Policy Making</w:t>
      </w:r>
      <w:r>
        <w:rPr>
          <w:rFonts w:hint="eastAsia"/>
        </w:rPr>
        <w:t>：エ</w:t>
      </w:r>
      <w:r>
        <w:t>ビデンスに基づく政策立案）の観点から厳格な検証</w:t>
      </w:r>
      <w:r w:rsidR="00647348">
        <w:rPr>
          <w:rFonts w:hint="eastAsia"/>
        </w:rPr>
        <w:t>が</w:t>
      </w:r>
      <w:r>
        <w:t>行</w:t>
      </w:r>
      <w:r>
        <w:rPr>
          <w:rFonts w:hint="eastAsia"/>
        </w:rPr>
        <w:t>われます</w:t>
      </w:r>
      <w:r>
        <w:t>。</w:t>
      </w:r>
    </w:p>
    <w:p w14:paraId="5E0839EB" w14:textId="77777777" w:rsidR="00D40414" w:rsidRDefault="00D40414" w:rsidP="00D40414">
      <w:r>
        <w:rPr>
          <w:noProof/>
        </w:rPr>
        <mc:AlternateContent>
          <mc:Choice Requires="wps">
            <w:drawing>
              <wp:inline distT="0" distB="0" distL="0" distR="0" wp14:anchorId="0EDC71CA" wp14:editId="519FB6FD">
                <wp:extent cx="6120130" cy="1143000"/>
                <wp:effectExtent l="0" t="0" r="13970" b="12700"/>
                <wp:docPr id="1997510821" name="テキスト ボックス 9"/>
                <wp:cNvGraphicFramePr/>
                <a:graphic xmlns:a="http://schemas.openxmlformats.org/drawingml/2006/main">
                  <a:graphicData uri="http://schemas.microsoft.com/office/word/2010/wordprocessingShape">
                    <wps:wsp>
                      <wps:cNvSpPr txBox="1"/>
                      <wps:spPr>
                        <a:xfrm>
                          <a:off x="0" y="0"/>
                          <a:ext cx="6120130" cy="1143000"/>
                        </a:xfrm>
                        <a:prstGeom prst="rect">
                          <a:avLst/>
                        </a:prstGeom>
                        <a:solidFill>
                          <a:schemeClr val="lt1"/>
                        </a:solidFill>
                        <a:ln w="6350">
                          <a:solidFill>
                            <a:prstClr val="black"/>
                          </a:solidFill>
                        </a:ln>
                      </wps:spPr>
                      <wps:txbx>
                        <w:txbxContent>
                          <w:p w14:paraId="7028F6B9" w14:textId="77777777" w:rsidR="00D40414" w:rsidRDefault="00D40414" w:rsidP="008F3736">
                            <w:pPr>
                              <w:pStyle w:val="af0"/>
                              <w:numPr>
                                <w:ilvl w:val="0"/>
                                <w:numId w:val="45"/>
                              </w:numPr>
                              <w:snapToGrid w:val="0"/>
                              <w:spacing w:line="276" w:lineRule="auto"/>
                              <w:ind w:leftChars="0" w:left="442" w:hanging="442"/>
                              <w:contextualSpacing/>
                            </w:pPr>
                            <w:r w:rsidRPr="009668FE">
                              <w:rPr>
                                <w:b/>
                                <w:bCs/>
                              </w:rPr>
                              <w:t>ゼロベ</w:t>
                            </w:r>
                            <w:r w:rsidRPr="009668FE">
                              <w:rPr>
                                <w:rFonts w:hint="eastAsia"/>
                                <w:b/>
                                <w:bCs/>
                              </w:rPr>
                              <w:t>ー</w:t>
                            </w:r>
                            <w:r w:rsidRPr="009668FE">
                              <w:rPr>
                                <w:b/>
                                <w:bCs/>
                              </w:rPr>
                              <w:t>スの見直し：</w:t>
                            </w:r>
                            <w:r>
                              <w:t>既存の措置をゼロベ</w:t>
                            </w:r>
                            <w:r>
                              <w:rPr>
                                <w:rFonts w:hint="eastAsia"/>
                              </w:rPr>
                              <w:t>ー</w:t>
                            </w:r>
                            <w:r>
                              <w:t>スで検証し、政策効果が低いものは廃止</w:t>
                            </w:r>
                            <w:r>
                              <w:rPr>
                                <w:rFonts w:hint="eastAsia"/>
                              </w:rPr>
                              <w:t>されます</w:t>
                            </w:r>
                            <w:r>
                              <w:t>。</w:t>
                            </w:r>
                          </w:p>
                          <w:p w14:paraId="6E8DFCF5" w14:textId="77777777" w:rsidR="00D40414" w:rsidRDefault="00D40414" w:rsidP="008F3736">
                            <w:pPr>
                              <w:pStyle w:val="af0"/>
                              <w:numPr>
                                <w:ilvl w:val="0"/>
                                <w:numId w:val="45"/>
                              </w:numPr>
                              <w:snapToGrid w:val="0"/>
                              <w:spacing w:line="276" w:lineRule="auto"/>
                              <w:ind w:leftChars="0" w:left="442" w:hanging="442"/>
                              <w:contextualSpacing/>
                            </w:pPr>
                            <w:r>
                              <w:rPr>
                                <w:b/>
                                <w:bCs/>
                              </w:rPr>
                              <w:t>データ</w:t>
                            </w:r>
                            <w:r w:rsidRPr="009668FE">
                              <w:rPr>
                                <w:b/>
                                <w:bCs/>
                              </w:rPr>
                              <w:t>による立証：</w:t>
                            </w:r>
                            <w:r>
                              <w:t>インセンティブ措置については、データ分析によって政策効果が発現したことを厳格に立証することを求め、各省庁に説明責任を課します。</w:t>
                            </w:r>
                          </w:p>
                          <w:p w14:paraId="7FF22FB9" w14:textId="60E73E0A" w:rsidR="00D40414" w:rsidRPr="009668FE" w:rsidRDefault="00D40414" w:rsidP="008F3736">
                            <w:pPr>
                              <w:pStyle w:val="af0"/>
                              <w:numPr>
                                <w:ilvl w:val="0"/>
                                <w:numId w:val="45"/>
                              </w:numPr>
                              <w:snapToGrid w:val="0"/>
                              <w:spacing w:line="276" w:lineRule="auto"/>
                              <w:ind w:leftChars="0" w:left="442" w:hanging="442"/>
                              <w:contextualSpacing/>
                            </w:pPr>
                            <w:r w:rsidRPr="00D40414">
                              <w:rPr>
                                <w:b/>
                                <w:bCs/>
                              </w:rPr>
                              <w:t>透明性の向上：</w:t>
                            </w:r>
                            <w:r>
                              <w:t>租税特別措置を適用している企業名の公表について、令和</w:t>
                            </w:r>
                            <w:r>
                              <w:t>9</w:t>
                            </w:r>
                            <w:r>
                              <w:t>年度の結論を目指して検討を進めます。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DC71CA" id="_x0000_s1038" type="#_x0000_t202" style="width:481.9pt;height:9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" fillcolor="white [3201]" strokeweight=".5pt">
                <v:textbox>
                  <w:txbxContent>
                    <w:p w14:paraId="7028F6B9" w14:textId="77777777" w:rsidR="00D40414" w:rsidRDefault="00D40414" w:rsidP="008F3736">
                      <w:pPr>
                        <w:pStyle w:val="af0"/>
                        <w:numPr>
                          <w:ilvl w:val="0"/>
                          <w:numId w:val="45"/>
                        </w:numPr>
                        <w:snapToGrid w:val="0"/>
                        <w:spacing w:line="276" w:lineRule="auto"/>
                        <w:ind w:leftChars="0" w:left="442" w:hanging="442"/>
                        <w:contextualSpacing/>
                      </w:pPr>
                      <w:r w:rsidRPr="009668FE">
                        <w:rPr>
                          <w:b/>
                          <w:bCs/>
                        </w:rPr>
                        <w:t>ゼロベ</w:t>
                      </w:r>
                      <w:r w:rsidRPr="009668FE">
                        <w:rPr>
                          <w:rFonts w:hint="eastAsia"/>
                          <w:b/>
                          <w:bCs/>
                        </w:rPr>
                        <w:t>ー</w:t>
                      </w:r>
                      <w:r w:rsidRPr="009668FE">
                        <w:rPr>
                          <w:b/>
                          <w:bCs/>
                        </w:rPr>
                        <w:t>スの見直し：</w:t>
                      </w:r>
                      <w:r>
                        <w:t>既存の措置をゼロベ</w:t>
                      </w:r>
                      <w:r>
                        <w:rPr>
                          <w:rFonts w:hint="eastAsia"/>
                        </w:rPr>
                        <w:t>ー</w:t>
                      </w:r>
                      <w:r>
                        <w:t>スで検証し、政策効果が低いものは廃止</w:t>
                      </w:r>
                      <w:r>
                        <w:rPr>
                          <w:rFonts w:hint="eastAsia"/>
                        </w:rPr>
                        <w:t>されます</w:t>
                      </w:r>
                      <w:r>
                        <w:t>。</w:t>
                      </w:r>
                    </w:p>
                    <w:p w14:paraId="6E8DFCF5" w14:textId="77777777" w:rsidR="00D40414" w:rsidRDefault="00D40414" w:rsidP="008F3736">
                      <w:pPr>
                        <w:pStyle w:val="af0"/>
                        <w:numPr>
                          <w:ilvl w:val="0"/>
                          <w:numId w:val="45"/>
                        </w:numPr>
                        <w:snapToGrid w:val="0"/>
                        <w:spacing w:line="276" w:lineRule="auto"/>
                        <w:ind w:leftChars="0" w:left="442" w:hanging="442"/>
                        <w:contextualSpacing/>
                      </w:pPr>
                      <w:r>
                        <w:rPr>
                          <w:b/>
                          <w:bCs/>
                        </w:rPr>
                        <w:t>データ</w:t>
                      </w:r>
                      <w:r w:rsidRPr="009668FE">
                        <w:rPr>
                          <w:b/>
                          <w:bCs/>
                        </w:rPr>
                        <w:t>による立証：</w:t>
                      </w:r>
                      <w:r>
                        <w:t>インセンティブ措置については、データ分析によって政策効果が発現したことを厳格に立証することを求め、各省庁に説明責任を課します。</w:t>
                      </w:r>
                    </w:p>
                    <w:p w14:paraId="7FF22FB9" w14:textId="60E73E0A" w:rsidR="00D40414" w:rsidRPr="009668FE" w:rsidRDefault="00D40414" w:rsidP="008F3736">
                      <w:pPr>
                        <w:pStyle w:val="af0"/>
                        <w:numPr>
                          <w:ilvl w:val="0"/>
                          <w:numId w:val="45"/>
                        </w:numPr>
                        <w:snapToGrid w:val="0"/>
                        <w:spacing w:line="276" w:lineRule="auto"/>
                        <w:ind w:leftChars="0" w:left="442" w:hanging="442"/>
                        <w:contextualSpacing/>
                      </w:pPr>
                      <w:r w:rsidRPr="00D40414">
                        <w:rPr>
                          <w:b/>
                          <w:bCs/>
                        </w:rPr>
                        <w:t>透明性の向上：</w:t>
                      </w:r>
                      <w:r>
                        <w:t>租税特別措置を適用している企業名の公表について、令和</w:t>
                      </w:r>
                      <w:r>
                        <w:t>9</w:t>
                      </w:r>
                      <w:r>
                        <w:t>年度の結論を目指して検討を進めます。</w:t>
                      </w:r>
                    </w:p>
                  </w:txbxContent>
                </v:textbox>
                <w10:anchorlock/>
              </v:shape>
            </w:pict>
          </mc:Fallback>
        </mc:AlternateContent>
      </w:r>
    </w:p>
    <w:p w14:paraId="0A09CCFA" w14:textId="77777777" w:rsidR="00BE2EDB" w:rsidRDefault="00BE2EDB" w:rsidP="00D40414"/>
    <w:p w14:paraId="6684397A" w14:textId="3450CC8A" w:rsidR="005E4642" w:rsidRPr="00B97276" w:rsidRDefault="005E4642" w:rsidP="005E4642">
      <w:pPr>
        <w:rPr>
          <w:color w:val="343D8B"/>
        </w:rPr>
      </w:pPr>
      <w:r w:rsidRPr="009D7FE2">
        <w:rPr>
          <w:rFonts w:ascii="HGP創英角ｺﾞｼｯｸUB" w:eastAsia="HGS創英角ｺﾞｼｯｸUB" w:hAnsi="HGP創英角ｺﾞｼｯｸUB" w:hint="eastAsia"/>
          <w:color w:val="004F88"/>
          <w:sz w:val="26"/>
        </w:rPr>
        <w:t>（３）</w:t>
      </w:r>
      <w:r w:rsidR="00D40414" w:rsidRPr="009D7FE2">
        <w:rPr>
          <w:rFonts w:ascii="HGP創英角ｺﾞｼｯｸUB" w:eastAsia="HGS創英角ｺﾞｼｯｸUB" w:hAnsi="HGP創英角ｺﾞｼｯｸUB" w:hint="eastAsia"/>
          <w:color w:val="004F88"/>
          <w:sz w:val="26"/>
        </w:rPr>
        <w:t>「強い経済」を実現するための成長投資の促進</w:t>
      </w:r>
    </w:p>
    <w:p w14:paraId="71CACA39" w14:textId="77777777" w:rsidR="00D40414" w:rsidRDefault="00D40414" w:rsidP="00BE2EDB">
      <w:pPr>
        <w:ind w:firstLineChars="100" w:firstLine="210"/>
      </w:pPr>
      <w:r>
        <w:rPr>
          <w:rFonts w:hint="eastAsia"/>
        </w:rPr>
        <w:t>投資、生産性向上、分配の好循環を生み出すため、大胆な成長支援策が数多く講じられます。</w:t>
      </w:r>
    </w:p>
    <w:p w14:paraId="0BBCD3BD" w14:textId="77777777" w:rsidR="00D40414" w:rsidRDefault="00D40414" w:rsidP="00D40414">
      <w:r>
        <w:rPr>
          <w:noProof/>
        </w:rPr>
        <mc:AlternateContent>
          <mc:Choice Requires="wps">
            <w:drawing>
              <wp:inline distT="0" distB="0" distL="0" distR="0" wp14:anchorId="1A81796D" wp14:editId="5B3B6F03">
                <wp:extent cx="6090699" cy="1397000"/>
                <wp:effectExtent l="0" t="0" r="18415" b="12700"/>
                <wp:docPr id="106972120" name="テキスト ボックス 9"/>
                <wp:cNvGraphicFramePr/>
                <a:graphic xmlns:a="http://schemas.openxmlformats.org/drawingml/2006/main">
                  <a:graphicData uri="http://schemas.microsoft.com/office/word/2010/wordprocessingShape">
                    <wps:wsp>
                      <wps:cNvSpPr txBox="1"/>
                      <wps:spPr>
                        <a:xfrm>
                          <a:off x="0" y="0"/>
                          <a:ext cx="6090699" cy="1397000"/>
                        </a:xfrm>
                        <a:prstGeom prst="rect">
                          <a:avLst/>
                        </a:prstGeom>
                        <a:solidFill>
                          <a:schemeClr val="lt1"/>
                        </a:solidFill>
                        <a:ln w="6350">
                          <a:solidFill>
                            <a:prstClr val="black"/>
                          </a:solidFill>
                        </a:ln>
                      </wps:spPr>
                      <wps:txbx>
                        <w:txbxContent>
                          <w:p w14:paraId="4EFE583C" w14:textId="77777777" w:rsidR="00D40414" w:rsidRDefault="00D40414" w:rsidP="00321A46">
                            <w:pPr>
                              <w:pStyle w:val="af0"/>
                              <w:numPr>
                                <w:ilvl w:val="0"/>
                                <w:numId w:val="45"/>
                              </w:numPr>
                              <w:snapToGrid w:val="0"/>
                              <w:spacing w:line="288" w:lineRule="auto"/>
                              <w:ind w:leftChars="0" w:left="442" w:hanging="442"/>
                              <w:contextualSpacing/>
                            </w:pPr>
                            <w:r w:rsidRPr="009668FE">
                              <w:rPr>
                                <w:b/>
                                <w:bCs/>
                              </w:rPr>
                              <w:t>大規模設備投資の支援：</w:t>
                            </w:r>
                            <w:r>
                              <w:t>全業種を対象</w:t>
                            </w:r>
                            <w:r>
                              <w:rPr>
                                <w:rFonts w:hint="eastAsia"/>
                              </w:rPr>
                              <w:t>に</w:t>
                            </w:r>
                            <w:r>
                              <w:t>、高付加価値化につながる大規模な設備投資に対し、即時償却や高い税額控除を適用する新制度</w:t>
                            </w:r>
                            <w:r>
                              <w:rPr>
                                <w:rFonts w:hint="eastAsia"/>
                              </w:rPr>
                              <w:t>が</w:t>
                            </w:r>
                            <w:r>
                              <w:t>創設</w:t>
                            </w:r>
                            <w:r>
                              <w:rPr>
                                <w:rFonts w:hint="eastAsia"/>
                              </w:rPr>
                              <w:t>されます</w:t>
                            </w:r>
                            <w:r>
                              <w:t>。</w:t>
                            </w:r>
                          </w:p>
                          <w:p w14:paraId="0E8BE166" w14:textId="77777777" w:rsidR="00D40414" w:rsidRDefault="00D40414" w:rsidP="00321A46">
                            <w:pPr>
                              <w:pStyle w:val="af0"/>
                              <w:numPr>
                                <w:ilvl w:val="0"/>
                                <w:numId w:val="45"/>
                              </w:numPr>
                              <w:snapToGrid w:val="0"/>
                              <w:spacing w:line="288" w:lineRule="auto"/>
                              <w:ind w:leftChars="0" w:left="442" w:hanging="442"/>
                              <w:contextualSpacing/>
                            </w:pPr>
                            <w:r w:rsidRPr="009668FE">
                              <w:rPr>
                                <w:b/>
                                <w:bCs/>
                              </w:rPr>
                              <w:t>戦略技術分野の研究開発：</w:t>
                            </w:r>
                            <w:r>
                              <w:t>AI</w:t>
                            </w:r>
                            <w:r>
                              <w:t>、量子、半導体、バイオなどの戦略分野に対し、既存の枠を超えた高い控除率を設定する「戦略技術領域型」の研究開発税制</w:t>
                            </w:r>
                            <w:r>
                              <w:rPr>
                                <w:rFonts w:hint="eastAsia"/>
                              </w:rPr>
                              <w:t>が導入されます。</w:t>
                            </w:r>
                          </w:p>
                          <w:p w14:paraId="2AB2F2F1" w14:textId="427ACD38" w:rsidR="00D40414" w:rsidRPr="009668FE" w:rsidRDefault="00D40414" w:rsidP="00321A46">
                            <w:pPr>
                              <w:pStyle w:val="af0"/>
                              <w:numPr>
                                <w:ilvl w:val="0"/>
                                <w:numId w:val="45"/>
                              </w:numPr>
                              <w:snapToGrid w:val="0"/>
                              <w:spacing w:line="288" w:lineRule="auto"/>
                              <w:ind w:leftChars="0" w:left="442" w:hanging="442"/>
                              <w:contextualSpacing/>
                            </w:pPr>
                            <w:r w:rsidRPr="00D40414">
                              <w:rPr>
                                <w:b/>
                                <w:bCs/>
                              </w:rPr>
                              <w:t>貯蓄から投資への加速：</w:t>
                            </w:r>
                            <w:r>
                              <w:t>NISA</w:t>
                            </w:r>
                            <w:r>
                              <w:t>のつみたて投資枠の対象年齢を</w:t>
                            </w:r>
                            <w:r>
                              <w:t>0</w:t>
                            </w:r>
                            <w:r>
                              <w:t>歳まで拡充し、次世代の資産形成を支援するとともに、国内株式指数を対象に追加することで国内経済への投資を促します。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81796D" id="_x0000_s1039" type="#_x0000_t202" style="width:479.6pt;height:11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" fillcolor="white [3201]" strokeweight=".5pt">
                <v:textbox>
                  <w:txbxContent>
                    <w:p w14:paraId="4EFE583C" w14:textId="77777777" w:rsidR="00D40414" w:rsidRDefault="00D40414" w:rsidP="00321A46">
                      <w:pPr>
                        <w:pStyle w:val="af0"/>
                        <w:numPr>
                          <w:ilvl w:val="0"/>
                          <w:numId w:val="45"/>
                        </w:numPr>
                        <w:snapToGrid w:val="0"/>
                        <w:spacing w:line="288" w:lineRule="auto"/>
                        <w:ind w:leftChars="0" w:left="442" w:hanging="442"/>
                        <w:contextualSpacing/>
                      </w:pPr>
                      <w:r w:rsidRPr="009668FE">
                        <w:rPr>
                          <w:b/>
                          <w:bCs/>
                        </w:rPr>
                        <w:t>大規模設備投資の支援：</w:t>
                      </w:r>
                      <w:r>
                        <w:t>全業種を対象</w:t>
                      </w:r>
                      <w:r>
                        <w:rPr>
                          <w:rFonts w:hint="eastAsia"/>
                        </w:rPr>
                        <w:t>に</w:t>
                      </w:r>
                      <w:r>
                        <w:t>、高付加価値化につながる大規模な設備投資に対し、即時償却や高い税額控除を適用する新制度</w:t>
                      </w:r>
                      <w:r>
                        <w:rPr>
                          <w:rFonts w:hint="eastAsia"/>
                        </w:rPr>
                        <w:t>が</w:t>
                      </w:r>
                      <w:r>
                        <w:t>創設</w:t>
                      </w:r>
                      <w:r>
                        <w:rPr>
                          <w:rFonts w:hint="eastAsia"/>
                        </w:rPr>
                        <w:t>されます</w:t>
                      </w:r>
                      <w:r>
                        <w:t>。</w:t>
                      </w:r>
                    </w:p>
                    <w:p w14:paraId="0E8BE166" w14:textId="77777777" w:rsidR="00D40414" w:rsidRDefault="00D40414" w:rsidP="00321A46">
                      <w:pPr>
                        <w:pStyle w:val="af0"/>
                        <w:numPr>
                          <w:ilvl w:val="0"/>
                          <w:numId w:val="45"/>
                        </w:numPr>
                        <w:snapToGrid w:val="0"/>
                        <w:spacing w:line="288" w:lineRule="auto"/>
                        <w:ind w:leftChars="0" w:left="442" w:hanging="442"/>
                        <w:contextualSpacing/>
                      </w:pPr>
                      <w:r w:rsidRPr="009668FE">
                        <w:rPr>
                          <w:b/>
                          <w:bCs/>
                        </w:rPr>
                        <w:t>戦略技術分野の研究開発：</w:t>
                      </w:r>
                      <w:r>
                        <w:t>AI</w:t>
                      </w:r>
                      <w:r>
                        <w:t>、量子、半導体、バイオなどの戦略分野に対し、既存の枠を超えた高い控除率を設定する「戦略技術領域型」の研究開発税制</w:t>
                      </w:r>
                      <w:r>
                        <w:rPr>
                          <w:rFonts w:hint="eastAsia"/>
                        </w:rPr>
                        <w:t>が導入されます。</w:t>
                      </w:r>
                    </w:p>
                    <w:p w14:paraId="2AB2F2F1" w14:textId="427ACD38" w:rsidR="00D40414" w:rsidRPr="009668FE" w:rsidRDefault="00D40414" w:rsidP="00321A46">
                      <w:pPr>
                        <w:pStyle w:val="af0"/>
                        <w:numPr>
                          <w:ilvl w:val="0"/>
                          <w:numId w:val="45"/>
                        </w:numPr>
                        <w:snapToGrid w:val="0"/>
                        <w:spacing w:line="288" w:lineRule="auto"/>
                        <w:ind w:leftChars="0" w:left="442" w:hanging="442"/>
                        <w:contextualSpacing/>
                      </w:pPr>
                      <w:r w:rsidRPr="00D40414">
                        <w:rPr>
                          <w:b/>
                          <w:bCs/>
                        </w:rPr>
                        <w:t>貯蓄から投資への加速：</w:t>
                      </w:r>
                      <w:r>
                        <w:t>NISA</w:t>
                      </w:r>
                      <w:r>
                        <w:t>のつみたて投資枠の対象年齢を</w:t>
                      </w:r>
                      <w:r>
                        <w:t>0</w:t>
                      </w:r>
                      <w:r>
                        <w:t>歳まで拡充し、次世代の資産形成を支援するとともに、国内株式指数を対象に追加することで国内経済への投資を促します。</w:t>
                      </w:r>
                    </w:p>
                  </w:txbxContent>
                </v:textbox>
                <w10:anchorlock/>
              </v:shape>
            </w:pict>
          </mc:Fallback>
        </mc:AlternateContent>
      </w:r>
    </w:p>
    <w:p w14:paraId="32F17EC3" w14:textId="6DD2B08E" w:rsidR="005E4642" w:rsidRPr="009D7FE2" w:rsidRDefault="005E4642" w:rsidP="005E4642">
      <w:pPr>
        <w:rPr>
          <w:color w:val="004F88"/>
        </w:rPr>
      </w:pPr>
      <w:r w:rsidRPr="009D7FE2">
        <w:rPr>
          <w:rFonts w:ascii="HGP創英角ｺﾞｼｯｸUB" w:eastAsia="HGS創英角ｺﾞｼｯｸUB" w:hAnsi="HGP創英角ｺﾞｼｯｸUB" w:hint="eastAsia"/>
          <w:color w:val="004F88"/>
          <w:sz w:val="26"/>
        </w:rPr>
        <w:lastRenderedPageBreak/>
        <w:t>（４）</w:t>
      </w:r>
      <w:r w:rsidR="00D40414" w:rsidRPr="009D7FE2">
        <w:rPr>
          <w:rFonts w:ascii="HGP創英角ｺﾞｼｯｸUB" w:eastAsia="HGS創英角ｺﾞｼｯｸUB" w:hAnsi="HGP創英角ｺﾞｼｯｸUB" w:hint="eastAsia"/>
          <w:color w:val="004F88"/>
          <w:sz w:val="26"/>
        </w:rPr>
        <w:t>税制の公平性確保と地方の活性化</w:t>
      </w:r>
    </w:p>
    <w:p w14:paraId="73F7FD58" w14:textId="77777777" w:rsidR="00D40414" w:rsidRDefault="00D40414" w:rsidP="00BE2EDB">
      <w:pPr>
        <w:ind w:firstLineChars="100" w:firstLine="210"/>
      </w:pPr>
      <w:r>
        <w:rPr>
          <w:rFonts w:hint="eastAsia"/>
        </w:rPr>
        <w:t>格差固定化を防止し、都市と地方が支え合う社会の構築を目指します。</w:t>
      </w:r>
    </w:p>
    <w:p w14:paraId="0BBF1979" w14:textId="77777777" w:rsidR="00D40414" w:rsidRDefault="00D40414" w:rsidP="00D40414">
      <w:r>
        <w:rPr>
          <w:noProof/>
        </w:rPr>
        <mc:AlternateContent>
          <mc:Choice Requires="wps">
            <w:drawing>
              <wp:inline distT="0" distB="0" distL="0" distR="0" wp14:anchorId="016553DC" wp14:editId="5F76BCC2">
                <wp:extent cx="6090285" cy="1405467"/>
                <wp:effectExtent l="0" t="0" r="18415" b="17145"/>
                <wp:docPr id="1194854765" name="テキスト ボックス 9"/>
                <wp:cNvGraphicFramePr/>
                <a:graphic xmlns:a="http://schemas.openxmlformats.org/drawingml/2006/main">
                  <a:graphicData uri="http://schemas.microsoft.com/office/word/2010/wordprocessingShape">
                    <wps:wsp>
                      <wps:cNvSpPr txBox="1"/>
                      <wps:spPr>
                        <a:xfrm>
                          <a:off x="0" y="0"/>
                          <a:ext cx="6090285" cy="1405467"/>
                        </a:xfrm>
                        <a:prstGeom prst="rect">
                          <a:avLst/>
                        </a:prstGeom>
                        <a:solidFill>
                          <a:schemeClr val="lt1"/>
                        </a:solidFill>
                        <a:ln w="6350">
                          <a:solidFill>
                            <a:prstClr val="black"/>
                          </a:solidFill>
                        </a:ln>
                      </wps:spPr>
                      <wps:txbx>
                        <w:txbxContent>
                          <w:p w14:paraId="5FCB0BBF" w14:textId="77777777" w:rsidR="00D40414" w:rsidRDefault="00D40414" w:rsidP="00CF73F8">
                            <w:pPr>
                              <w:pStyle w:val="af0"/>
                              <w:numPr>
                                <w:ilvl w:val="0"/>
                                <w:numId w:val="45"/>
                              </w:numPr>
                              <w:snapToGrid w:val="0"/>
                              <w:spacing w:line="288" w:lineRule="auto"/>
                              <w:ind w:leftChars="0" w:left="442" w:hanging="442"/>
                              <w:contextualSpacing/>
                            </w:pPr>
                            <w:r w:rsidRPr="009668FE">
                              <w:rPr>
                                <w:b/>
                                <w:bCs/>
                              </w:rPr>
                              <w:t>不当な租税回避への対応：</w:t>
                            </w:r>
                            <w:r>
                              <w:t>貸付用不動産の評価方法の見直しや、極めて高い水準の所得に対する課税強化を行い、垂直的な公平性を確保します。</w:t>
                            </w:r>
                          </w:p>
                          <w:p w14:paraId="0B8E91A1" w14:textId="6CC69908" w:rsidR="00D40414" w:rsidRDefault="00D40414" w:rsidP="00CF73F8">
                            <w:pPr>
                              <w:pStyle w:val="af0"/>
                              <w:numPr>
                                <w:ilvl w:val="0"/>
                                <w:numId w:val="45"/>
                              </w:numPr>
                              <w:snapToGrid w:val="0"/>
                              <w:spacing w:line="288" w:lineRule="auto"/>
                              <w:ind w:leftChars="0" w:left="442" w:hanging="442"/>
                              <w:contextualSpacing/>
                            </w:pPr>
                            <w:r w:rsidRPr="009668FE">
                              <w:rPr>
                                <w:b/>
                                <w:bCs/>
                              </w:rPr>
                              <w:t>ふるさと納税の健全化：</w:t>
                            </w:r>
                            <w:r>
                              <w:t>寄附金の</w:t>
                            </w:r>
                            <w:r w:rsidR="00B97276">
                              <w:rPr>
                                <w:rFonts w:hint="eastAsia"/>
                              </w:rPr>
                              <w:t>60</w:t>
                            </w:r>
                            <w:r>
                              <w:t>％以上が地域事業に活用されるようル</w:t>
                            </w:r>
                            <w:r w:rsidR="00AC2E8A">
                              <w:rPr>
                                <w:rFonts w:hint="eastAsia"/>
                              </w:rPr>
                              <w:t>ー</w:t>
                            </w:r>
                            <w:r>
                              <w:t>ルを厳格化し、高所得者に対する特例控除額に定額の上限を設けます。</w:t>
                            </w:r>
                          </w:p>
                          <w:p w14:paraId="77758EE6" w14:textId="77777777" w:rsidR="00D40414" w:rsidRPr="009668FE" w:rsidRDefault="00D40414" w:rsidP="00CF73F8">
                            <w:pPr>
                              <w:pStyle w:val="af0"/>
                              <w:numPr>
                                <w:ilvl w:val="0"/>
                                <w:numId w:val="45"/>
                              </w:numPr>
                              <w:snapToGrid w:val="0"/>
                              <w:spacing w:line="288" w:lineRule="auto"/>
                              <w:ind w:leftChars="0" w:left="442" w:hanging="442"/>
                              <w:contextualSpacing/>
                            </w:pPr>
                            <w:r w:rsidRPr="009668FE">
                              <w:rPr>
                                <w:b/>
                                <w:bCs/>
                              </w:rPr>
                              <w:t>地方税源の偏在是正：</w:t>
                            </w:r>
                            <w:r>
                              <w:t>東京都など一部の自治体に税収が集中している現状を改善するため、地方法人課税や固定資産税における偏在是正措置を検討します。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6553DC" id="_x0000_s1040" type="#_x0000_t202" style="width:479.55pt;height:11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" fillcolor="white [3201]" strokeweight=".5pt">
                <v:textbox>
                  <w:txbxContent>
                    <w:p w14:paraId="5FCB0BBF" w14:textId="77777777" w:rsidR="00D40414" w:rsidRDefault="00D40414" w:rsidP="00CF73F8">
                      <w:pPr>
                        <w:pStyle w:val="af0"/>
                        <w:numPr>
                          <w:ilvl w:val="0"/>
                          <w:numId w:val="45"/>
                        </w:numPr>
                        <w:snapToGrid w:val="0"/>
                        <w:spacing w:line="288" w:lineRule="auto"/>
                        <w:ind w:leftChars="0" w:left="442" w:hanging="442"/>
                        <w:contextualSpacing/>
                      </w:pPr>
                      <w:r w:rsidRPr="009668FE">
                        <w:rPr>
                          <w:b/>
                          <w:bCs/>
                        </w:rPr>
                        <w:t>不当な租税回避への対応：</w:t>
                      </w:r>
                      <w:r>
                        <w:t>貸付用不動産の評価方法の見直しや、極めて高い水準の所得に対する課税強化を行い、垂直的な公平性を確保します。</w:t>
                      </w:r>
                    </w:p>
                    <w:p w14:paraId="0B8E91A1" w14:textId="6CC69908" w:rsidR="00D40414" w:rsidRDefault="00D40414" w:rsidP="00CF73F8">
                      <w:pPr>
                        <w:pStyle w:val="af0"/>
                        <w:numPr>
                          <w:ilvl w:val="0"/>
                          <w:numId w:val="45"/>
                        </w:numPr>
                        <w:snapToGrid w:val="0"/>
                        <w:spacing w:line="288" w:lineRule="auto"/>
                        <w:ind w:leftChars="0" w:left="442" w:hanging="442"/>
                        <w:contextualSpacing/>
                      </w:pPr>
                      <w:r w:rsidRPr="009668FE">
                        <w:rPr>
                          <w:b/>
                          <w:bCs/>
                        </w:rPr>
                        <w:t>ふるさと納税の健全化：</w:t>
                      </w:r>
                      <w:r>
                        <w:t>寄附金の</w:t>
                      </w:r>
                      <w:r w:rsidR="00B97276">
                        <w:rPr>
                          <w:rFonts w:hint="eastAsia"/>
                        </w:rPr>
                        <w:t>60</w:t>
                      </w:r>
                      <w:r>
                        <w:t>％以上が地域事業に活用されるようル</w:t>
                      </w:r>
                      <w:r w:rsidR="00AC2E8A">
                        <w:rPr>
                          <w:rFonts w:hint="eastAsia"/>
                        </w:rPr>
                        <w:t>ー</w:t>
                      </w:r>
                      <w:r>
                        <w:t>ルを厳格化し、高所得者に対する特例控除額に定額の上限を設けます。</w:t>
                      </w:r>
                    </w:p>
                    <w:p w14:paraId="77758EE6" w14:textId="77777777" w:rsidR="00D40414" w:rsidRPr="009668FE" w:rsidRDefault="00D40414" w:rsidP="00CF73F8">
                      <w:pPr>
                        <w:pStyle w:val="af0"/>
                        <w:numPr>
                          <w:ilvl w:val="0"/>
                          <w:numId w:val="45"/>
                        </w:numPr>
                        <w:snapToGrid w:val="0"/>
                        <w:spacing w:line="288" w:lineRule="auto"/>
                        <w:ind w:leftChars="0" w:left="442" w:hanging="442"/>
                        <w:contextualSpacing/>
                      </w:pPr>
                      <w:r w:rsidRPr="009668FE">
                        <w:rPr>
                          <w:b/>
                          <w:bCs/>
                        </w:rPr>
                        <w:t>地方税源の偏在是正：</w:t>
                      </w:r>
                      <w:r>
                        <w:t>東京都など一部の自治体に税収が集中している現状を改善するため、地方法人課税や固定資産税における偏在是正措置を検討します。</w:t>
                      </w:r>
                    </w:p>
                  </w:txbxContent>
                </v:textbox>
                <w10:anchorlock/>
              </v:shape>
            </w:pict>
          </mc:Fallback>
        </mc:AlternateContent>
      </w:r>
    </w:p>
    <w:p w14:paraId="3D40FE37" w14:textId="77777777" w:rsidR="00D40414" w:rsidRDefault="00D40414" w:rsidP="00D40414"/>
    <w:p w14:paraId="037266C4" w14:textId="4051DE26" w:rsidR="005E4642" w:rsidRPr="005C3461" w:rsidRDefault="005E4642" w:rsidP="00813125">
      <w:pPr>
        <w:ind w:firstLineChars="100" w:firstLine="210"/>
        <w:rPr>
          <w:color w:val="EE0000"/>
        </w:rPr>
      </w:pPr>
    </w:p>
    <w:p w14:paraId="7DD69263" w14:textId="38C2DC66" w:rsidR="005E4642" w:rsidRPr="005C3461" w:rsidRDefault="005E4642" w:rsidP="00813125">
      <w:pPr>
        <w:ind w:firstLineChars="100" w:firstLine="210"/>
        <w:rPr>
          <w:color w:val="EE0000"/>
        </w:rPr>
      </w:pPr>
    </w:p>
    <w:p w14:paraId="39119BFF" w14:textId="51F2A5D1" w:rsidR="005E4642" w:rsidRPr="005C3461" w:rsidRDefault="005E4642" w:rsidP="00813125">
      <w:pPr>
        <w:ind w:firstLineChars="100" w:firstLine="210"/>
        <w:rPr>
          <w:color w:val="EE0000"/>
        </w:rPr>
      </w:pPr>
    </w:p>
    <w:p w14:paraId="01765DB7" w14:textId="669EA8A2" w:rsidR="005E4642" w:rsidRPr="005C3461" w:rsidRDefault="005E4642" w:rsidP="00813125">
      <w:pPr>
        <w:ind w:firstLineChars="100" w:firstLine="210"/>
        <w:rPr>
          <w:color w:val="EE0000"/>
        </w:rPr>
      </w:pPr>
    </w:p>
    <w:p w14:paraId="59EE058E" w14:textId="3913B2FD" w:rsidR="005E4642" w:rsidRPr="005C3461" w:rsidRDefault="005E4642" w:rsidP="00813125">
      <w:pPr>
        <w:ind w:firstLineChars="100" w:firstLine="210"/>
        <w:rPr>
          <w:color w:val="EE0000"/>
        </w:rPr>
      </w:pPr>
    </w:p>
    <w:p w14:paraId="18455E03" w14:textId="30356CC3" w:rsidR="005E4642" w:rsidRPr="005C3461" w:rsidRDefault="005E4642" w:rsidP="00813125">
      <w:pPr>
        <w:ind w:firstLineChars="100" w:firstLine="210"/>
        <w:rPr>
          <w:color w:val="EE0000"/>
        </w:rPr>
      </w:pPr>
    </w:p>
    <w:p w14:paraId="4B5E51D8" w14:textId="77777777" w:rsidR="005E4642" w:rsidRPr="005C3461" w:rsidRDefault="005E4642" w:rsidP="00813125">
      <w:pPr>
        <w:ind w:firstLineChars="100" w:firstLine="210"/>
        <w:rPr>
          <w:color w:val="EE0000"/>
        </w:rPr>
      </w:pPr>
    </w:p>
    <w:p w14:paraId="706585B6" w14:textId="77777777" w:rsidR="005E4642" w:rsidRDefault="005E4642" w:rsidP="00813125">
      <w:pPr>
        <w:ind w:firstLineChars="100" w:firstLine="210"/>
        <w:rPr>
          <w:color w:val="EE0000"/>
        </w:rPr>
      </w:pPr>
    </w:p>
    <w:p w14:paraId="5A59BCBA" w14:textId="77777777" w:rsidR="00D40414" w:rsidRDefault="00D40414" w:rsidP="00813125">
      <w:pPr>
        <w:ind w:firstLineChars="100" w:firstLine="210"/>
        <w:rPr>
          <w:color w:val="EE0000"/>
        </w:rPr>
      </w:pPr>
    </w:p>
    <w:p w14:paraId="79451750" w14:textId="77777777" w:rsidR="00D40414" w:rsidRDefault="00D40414" w:rsidP="00813125">
      <w:pPr>
        <w:ind w:firstLineChars="100" w:firstLine="210"/>
        <w:rPr>
          <w:color w:val="EE0000"/>
        </w:rPr>
      </w:pPr>
    </w:p>
    <w:p w14:paraId="098E8A7D" w14:textId="77777777" w:rsidR="00D40414" w:rsidRDefault="00D40414" w:rsidP="00813125">
      <w:pPr>
        <w:ind w:firstLineChars="100" w:firstLine="210"/>
        <w:rPr>
          <w:color w:val="EE0000"/>
        </w:rPr>
      </w:pPr>
    </w:p>
    <w:p w14:paraId="558BA5AD" w14:textId="77777777" w:rsidR="00D40414" w:rsidRDefault="00D40414" w:rsidP="00813125">
      <w:pPr>
        <w:ind w:firstLineChars="100" w:firstLine="210"/>
        <w:rPr>
          <w:color w:val="EE0000"/>
        </w:rPr>
      </w:pPr>
    </w:p>
    <w:p w14:paraId="183C0AEE" w14:textId="77777777" w:rsidR="00D40414" w:rsidRDefault="00D40414" w:rsidP="00813125">
      <w:pPr>
        <w:ind w:firstLineChars="100" w:firstLine="210"/>
        <w:rPr>
          <w:color w:val="EE0000"/>
        </w:rPr>
      </w:pPr>
    </w:p>
    <w:p w14:paraId="7D7D64AC" w14:textId="77777777" w:rsidR="00D40414" w:rsidRDefault="00D40414" w:rsidP="00813125">
      <w:pPr>
        <w:ind w:firstLineChars="100" w:firstLine="210"/>
        <w:rPr>
          <w:color w:val="EE0000"/>
        </w:rPr>
      </w:pPr>
    </w:p>
    <w:p w14:paraId="6CAFA8B9" w14:textId="77777777" w:rsidR="00D40414" w:rsidRDefault="00D40414" w:rsidP="00813125">
      <w:pPr>
        <w:ind w:firstLineChars="100" w:firstLine="210"/>
        <w:rPr>
          <w:color w:val="EE0000"/>
        </w:rPr>
      </w:pPr>
    </w:p>
    <w:p w14:paraId="604556FE" w14:textId="77777777" w:rsidR="00D40414" w:rsidRDefault="00D40414" w:rsidP="00813125">
      <w:pPr>
        <w:ind w:firstLineChars="100" w:firstLine="210"/>
        <w:rPr>
          <w:color w:val="EE0000"/>
        </w:rPr>
      </w:pPr>
    </w:p>
    <w:p w14:paraId="5FBE31AE" w14:textId="77777777" w:rsidR="00F36197" w:rsidRPr="005C3461" w:rsidRDefault="00F36197" w:rsidP="00813125">
      <w:pPr>
        <w:ind w:firstLineChars="100" w:firstLine="210"/>
        <w:rPr>
          <w:color w:val="EE0000"/>
        </w:rPr>
      </w:pPr>
    </w:p>
    <w:p w14:paraId="313BF224" w14:textId="77777777" w:rsidR="00204BD3" w:rsidRPr="005C3461" w:rsidRDefault="00204BD3" w:rsidP="00813125">
      <w:pPr>
        <w:ind w:firstLineChars="100" w:firstLine="210"/>
        <w:rPr>
          <w:color w:val="EE0000"/>
        </w:rPr>
      </w:pPr>
    </w:p>
    <w:p w14:paraId="1CF65A19" w14:textId="77777777" w:rsidR="00204BD3" w:rsidRDefault="00204BD3" w:rsidP="00813125">
      <w:pPr>
        <w:ind w:firstLineChars="100" w:firstLine="210"/>
        <w:rPr>
          <w:color w:val="EE0000"/>
        </w:rPr>
      </w:pPr>
    </w:p>
    <w:p w14:paraId="14C89CEF" w14:textId="77777777" w:rsidR="00CF73F8" w:rsidRDefault="00CF73F8" w:rsidP="00813125">
      <w:pPr>
        <w:ind w:firstLineChars="100" w:firstLine="210"/>
        <w:rPr>
          <w:color w:val="EE0000"/>
        </w:rPr>
      </w:pPr>
    </w:p>
    <w:p w14:paraId="0337C688" w14:textId="77777777" w:rsidR="00CF73F8" w:rsidRDefault="00CF73F8" w:rsidP="00813125">
      <w:pPr>
        <w:ind w:firstLineChars="100" w:firstLine="210"/>
        <w:rPr>
          <w:color w:val="EE0000"/>
        </w:rPr>
      </w:pPr>
    </w:p>
    <w:p w14:paraId="4E0F1F2C" w14:textId="77777777" w:rsidR="00CF73F8" w:rsidRDefault="00CF73F8" w:rsidP="00813125">
      <w:pPr>
        <w:ind w:firstLineChars="100" w:firstLine="210"/>
        <w:rPr>
          <w:color w:val="EE0000"/>
        </w:rPr>
      </w:pPr>
    </w:p>
    <w:p w14:paraId="678002F0" w14:textId="77777777" w:rsidR="00CF73F8" w:rsidRDefault="00CF73F8" w:rsidP="00813125">
      <w:pPr>
        <w:ind w:firstLineChars="100" w:firstLine="210"/>
        <w:rPr>
          <w:color w:val="EE0000"/>
        </w:rPr>
      </w:pPr>
    </w:p>
    <w:p w14:paraId="7E8634CE" w14:textId="77777777" w:rsidR="00CF73F8" w:rsidRDefault="00CF73F8" w:rsidP="00813125">
      <w:pPr>
        <w:ind w:firstLineChars="100" w:firstLine="210"/>
        <w:rPr>
          <w:color w:val="EE0000"/>
        </w:rPr>
      </w:pPr>
    </w:p>
    <w:p w14:paraId="34E3C7EB" w14:textId="77777777" w:rsidR="00CF73F8" w:rsidRDefault="00CF73F8" w:rsidP="00813125">
      <w:pPr>
        <w:ind w:firstLineChars="100" w:firstLine="210"/>
        <w:rPr>
          <w:color w:val="EE0000"/>
        </w:rPr>
      </w:pPr>
    </w:p>
    <w:p w14:paraId="45EAAB46" w14:textId="77777777" w:rsidR="00CF73F8" w:rsidRPr="005C3461" w:rsidRDefault="00CF73F8" w:rsidP="00813125">
      <w:pPr>
        <w:ind w:firstLineChars="100" w:firstLine="210"/>
        <w:rPr>
          <w:color w:val="EE0000"/>
        </w:rPr>
      </w:pPr>
    </w:p>
    <w:p w14:paraId="76292BE6" w14:textId="0268AAEB" w:rsidR="00F1218E" w:rsidRPr="005C3461" w:rsidRDefault="009D7FE2" w:rsidP="00F1218E">
      <w:pPr>
        <w:pStyle w:val="af9"/>
        <w:rPr>
          <w:color w:val="EE0000"/>
        </w:rPr>
      </w:pPr>
      <w:r w:rsidRPr="005C3461">
        <w:rPr>
          <w:noProof/>
          <w:color w:val="EE0000"/>
        </w:rPr>
        <w:lastRenderedPageBreak/>
        <mc:AlternateContent>
          <mc:Choice Requires="wps">
            <w:drawing>
              <wp:anchor distT="0" distB="0" distL="114300" distR="114300" simplePos="0" relativeHeight="251671552" behindDoc="0" locked="0" layoutInCell="1" allowOverlap="1" wp14:anchorId="62D0FE79" wp14:editId="1AD789E7">
                <wp:simplePos x="0" y="0"/>
                <wp:positionH relativeFrom="column">
                  <wp:posOffset>431377</wp:posOffset>
                </wp:positionH>
                <wp:positionV relativeFrom="paragraph">
                  <wp:posOffset>97156</wp:posOffset>
                </wp:positionV>
                <wp:extent cx="4534535" cy="697230"/>
                <wp:effectExtent l="0" t="0" r="12065" b="1270"/>
                <wp:wrapNone/>
                <wp:docPr id="22"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52D04" w14:textId="17D3826E" w:rsidR="00F1218E" w:rsidRPr="006826BC" w:rsidRDefault="00F1218E" w:rsidP="00F1218E">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Ⅱ</w:t>
                            </w:r>
                            <w:r w:rsidR="009D7FE2">
                              <w:rPr>
                                <w:rFonts w:hAnsi="ＭＳ 明朝" w:cs="ＭＳ 明朝"/>
                                <w:bCs/>
                                <w:color w:val="FFFFFF"/>
                                <w:sz w:val="40"/>
                                <w:szCs w:val="40"/>
                              </w:rPr>
                              <w:t xml:space="preserve">  </w:t>
                            </w:r>
                            <w:r>
                              <w:rPr>
                                <w:rFonts w:ascii="HGS創英角ｺﾞｼｯｸUB" w:eastAsia="HGS創英角ｺﾞｼｯｸUB" w:hAnsi="HGS創英角ｺﾞｼｯｸUB" w:hint="eastAsia"/>
                                <w:bCs/>
                                <w:color w:val="F2F2F2"/>
                                <w:sz w:val="40"/>
                                <w:szCs w:val="40"/>
                              </w:rPr>
                              <w:t>個人所得課税の改正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D0FE79" id="_x0000_s1041" type="#_x0000_t202" style="position:absolute;margin-left:33.95pt;margin-top:7.65pt;width:357.05pt;height:54.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" filled="f" stroked="f">
                <o:lock v:ext="edit" aspectratio="t"/>
                <v:textbox inset="0,0,0,0">
                  <w:txbxContent>
                    <w:p w14:paraId="0F152D04" w14:textId="17D3826E" w:rsidR="00F1218E" w:rsidRPr="006826BC" w:rsidRDefault="00F1218E" w:rsidP="00F1218E">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Ⅱ</w:t>
                      </w:r>
                      <w:r w:rsidR="009D7FE2">
                        <w:rPr>
                          <w:rFonts w:hAnsi="ＭＳ 明朝" w:cs="ＭＳ 明朝"/>
                          <w:bCs/>
                          <w:color w:val="FFFFFF"/>
                          <w:sz w:val="40"/>
                          <w:szCs w:val="40"/>
                        </w:rPr>
                        <w:t xml:space="preserve">  </w:t>
                      </w:r>
                      <w:r>
                        <w:rPr>
                          <w:rFonts w:ascii="HGS創英角ｺﾞｼｯｸUB" w:eastAsia="HGS創英角ｺﾞｼｯｸUB" w:hAnsi="HGS創英角ｺﾞｼｯｸUB" w:hint="eastAsia"/>
                          <w:bCs/>
                          <w:color w:val="F2F2F2"/>
                          <w:sz w:val="40"/>
                          <w:szCs w:val="40"/>
                        </w:rPr>
                        <w:t>個人所得課税の改正</w:t>
                      </w:r>
                    </w:p>
                  </w:txbxContent>
                </v:textbox>
              </v:shape>
            </w:pict>
          </mc:Fallback>
        </mc:AlternateContent>
      </w:r>
      <w:r w:rsidR="00046B6D" w:rsidRPr="005C3461">
        <w:rPr>
          <w:noProof/>
          <w:color w:val="EE0000"/>
        </w:rPr>
        <w:drawing>
          <wp:inline distT="0" distB="0" distL="0" distR="0" wp14:anchorId="782FC60C" wp14:editId="4C7B4C41">
            <wp:extent cx="6120396" cy="712561"/>
            <wp:effectExtent l="0" t="0" r="1270" b="0"/>
            <wp:docPr id="102955684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56840" name="図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396" cy="712561"/>
                    </a:xfrm>
                    <a:prstGeom prst="rect">
                      <a:avLst/>
                    </a:prstGeom>
                  </pic:spPr>
                </pic:pic>
              </a:graphicData>
            </a:graphic>
          </wp:inline>
        </w:drawing>
      </w:r>
    </w:p>
    <w:p w14:paraId="512F6E72" w14:textId="19E9BEF8" w:rsidR="009B66AB" w:rsidRPr="00BE5542" w:rsidRDefault="009B66AB" w:rsidP="009B66AB">
      <w:pPr>
        <w:ind w:firstLineChars="100" w:firstLine="210"/>
      </w:pPr>
      <w:r w:rsidRPr="0011533C">
        <w:t>令和8年度の個人所得課税は、物価高への対応</w:t>
      </w:r>
      <w:r>
        <w:rPr>
          <w:rFonts w:hint="eastAsia"/>
        </w:rPr>
        <w:t>や</w:t>
      </w:r>
      <w:r w:rsidRPr="0011533C">
        <w:t>成長投資の促進、税負担の公平性確保を柱とし</w:t>
      </w:r>
      <w:r>
        <w:rPr>
          <w:rFonts w:hint="eastAsia"/>
        </w:rPr>
        <w:t>た、近年でも大きな改正となりました。中でも目玉は、</w:t>
      </w:r>
      <w:r w:rsidRPr="00B263C7">
        <w:t>自由民主党、公明党</w:t>
      </w:r>
      <w:r>
        <w:rPr>
          <w:rFonts w:hint="eastAsia"/>
        </w:rPr>
        <w:t>、国民民主党</w:t>
      </w:r>
      <w:r w:rsidRPr="00B263C7">
        <w:t>の間で</w:t>
      </w:r>
      <w:r>
        <w:rPr>
          <w:rFonts w:hint="eastAsia"/>
        </w:rPr>
        <w:t>交わされた</w:t>
      </w:r>
      <w:r w:rsidR="00B97276">
        <w:rPr>
          <w:rFonts w:hint="eastAsia"/>
        </w:rPr>
        <w:t>3</w:t>
      </w:r>
      <w:r>
        <w:rPr>
          <w:rFonts w:hint="eastAsia"/>
        </w:rPr>
        <w:t>党合意にも盛り込まれている年収の壁の引き上げです。この実現に向けて、所得税の基礎控除と給与所得控除が大きく引き上げられることになりました。また、物価高への対応として住宅ローン控除や</w:t>
      </w:r>
      <w:r>
        <w:t>NISA</w:t>
      </w:r>
      <w:r>
        <w:rPr>
          <w:rFonts w:hint="eastAsia"/>
        </w:rPr>
        <w:t>制度が拡充されるほか、「格差是正」の観点から、</w:t>
      </w:r>
      <w:r w:rsidRPr="00BE5542">
        <w:t>極めて高い水準の所得に対する</w:t>
      </w:r>
      <w:r>
        <w:rPr>
          <w:rFonts w:hint="eastAsia"/>
        </w:rPr>
        <w:t>税</w:t>
      </w:r>
      <w:r w:rsidRPr="00BE5542">
        <w:t>負担</w:t>
      </w:r>
      <w:r>
        <w:rPr>
          <w:rFonts w:hint="eastAsia"/>
        </w:rPr>
        <w:t>が見直されます。</w:t>
      </w:r>
    </w:p>
    <w:p w14:paraId="44BDF3A4" w14:textId="77777777" w:rsidR="001434D2" w:rsidRDefault="001434D2" w:rsidP="00F1218E">
      <w:pPr>
        <w:rPr>
          <w:color w:val="EE0000"/>
        </w:rPr>
      </w:pPr>
    </w:p>
    <w:p w14:paraId="256AF630" w14:textId="77777777" w:rsidR="00CF73F8" w:rsidRPr="009B66AB" w:rsidRDefault="00CF73F8" w:rsidP="00F1218E">
      <w:pPr>
        <w:rPr>
          <w:color w:val="EE0000"/>
        </w:rPr>
      </w:pPr>
    </w:p>
    <w:p w14:paraId="1976AA51" w14:textId="77777777" w:rsidR="00F1218E" w:rsidRPr="005C3461" w:rsidRDefault="00F1218E" w:rsidP="00F1218E">
      <w:pPr>
        <w:rPr>
          <w:rFonts w:ascii="ＭＳ ゴシック" w:eastAsia="ＭＳ ゴシック" w:hAnsi="ＭＳ Ｐゴシック"/>
          <w:color w:val="EE0000"/>
          <w:szCs w:val="24"/>
        </w:rPr>
      </w:pPr>
      <w:r w:rsidRPr="005C3461">
        <w:rPr>
          <w:noProof/>
          <w:color w:val="EE0000"/>
        </w:rPr>
        <mc:AlternateContent>
          <mc:Choice Requires="wps">
            <w:drawing>
              <wp:anchor distT="0" distB="0" distL="114300" distR="114300" simplePos="0" relativeHeight="251688960" behindDoc="0" locked="0" layoutInCell="1" allowOverlap="1" wp14:anchorId="222DA257" wp14:editId="1CC60583">
                <wp:simplePos x="0" y="0"/>
                <wp:positionH relativeFrom="column">
                  <wp:posOffset>5080</wp:posOffset>
                </wp:positionH>
                <wp:positionV relativeFrom="paragraph">
                  <wp:posOffset>4445</wp:posOffset>
                </wp:positionV>
                <wp:extent cx="295275" cy="295275"/>
                <wp:effectExtent l="12700" t="12700" r="9525" b="9525"/>
                <wp:wrapNone/>
                <wp:docPr id="2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3A6CBDD5"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DA257" id="Text Box 175" o:spid="_x0000_s1042" type="#_x0000_t202" style="position:absolute;left:0;text-align:left;margin-left:.4pt;margin-top:.35pt;width:23.2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" fillcolor="#004f88" strokecolor="#343d8b" strokeweight="1.5pt">
                <v:textbox inset="0,1.2mm,0,0">
                  <w:txbxContent>
                    <w:p w14:paraId="3A6CBDD5"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v:textbox>
              </v:shape>
            </w:pict>
          </mc:Fallback>
        </mc:AlternateContent>
      </w:r>
      <w:r w:rsidRPr="005C3461">
        <w:rPr>
          <w:rFonts w:ascii="ＭＳ ゴシック" w:eastAsia="ＭＳ ゴシック" w:hAnsi="ＭＳ Ｐゴシック"/>
          <w:noProof/>
          <w:color w:val="EE0000"/>
          <w:szCs w:val="24"/>
        </w:rPr>
        <mc:AlternateContent>
          <mc:Choice Requires="wps">
            <w:drawing>
              <wp:anchor distT="0" distB="0" distL="114300" distR="114300" simplePos="0" relativeHeight="251687936" behindDoc="0" locked="0" layoutInCell="1" allowOverlap="1" wp14:anchorId="2C3BB767" wp14:editId="09F7B6A0">
                <wp:simplePos x="0" y="0"/>
                <wp:positionH relativeFrom="column">
                  <wp:posOffset>5080</wp:posOffset>
                </wp:positionH>
                <wp:positionV relativeFrom="paragraph">
                  <wp:posOffset>-1270</wp:posOffset>
                </wp:positionV>
                <wp:extent cx="6120130" cy="310515"/>
                <wp:effectExtent l="10795" t="9525" r="12700" b="13335"/>
                <wp:wrapNone/>
                <wp:docPr id="2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78BB63E0" w14:textId="37FC5AC0" w:rsidR="00F1218E" w:rsidRPr="009D7FE2" w:rsidRDefault="009B66AB" w:rsidP="00F1218E">
                            <w:pPr>
                              <w:spacing w:line="420" w:lineRule="exact"/>
                              <w:ind w:firstLineChars="200" w:firstLine="640"/>
                              <w:jc w:val="left"/>
                              <w:rPr>
                                <w:rFonts w:ascii="HGS創英角ｺﾞｼｯｸUB" w:eastAsia="HGS創英角ｺﾞｼｯｸUB" w:hAnsi="HGS創英角ｺﾞｼｯｸUB"/>
                                <w:color w:val="004F88"/>
                                <w:sz w:val="32"/>
                                <w:szCs w:val="32"/>
                              </w:rPr>
                            </w:pPr>
                            <w:r w:rsidRPr="009D7FE2">
                              <w:rPr>
                                <w:rFonts w:ascii="HGS創英角ｺﾞｼｯｸUB" w:eastAsia="HGS創英角ｺﾞｼｯｸUB" w:hAnsi="HGS創英角ｺﾞｼｯｸUB" w:hint="eastAsia"/>
                                <w:color w:val="004F88"/>
                                <w:sz w:val="32"/>
                                <w:szCs w:val="32"/>
                              </w:rPr>
                              <w:t>物価上昇局面における基礎控除等の対応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BB767" id="Text Box 174" o:spid="_x0000_s1043" type="#_x0000_t202" style="position:absolute;left:0;text-align:left;margin-left:.4pt;margin-top:-.1pt;width:481.9pt;height:24.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AEjop/DQIAACQE&#10;AAAOAAAAAAAAAAAAAAAAAC4CAABkcnMvZTJvRG9jLnhtbFBLAQItABQABgAIAAAAIQAEC5AJ2wAA&#10;AAUBAAAPAAAAAAAAAAAAAAAAAGcEAABkcnMvZG93bnJldi54bWxQSwUGAAAAAAQABADzAAAAbwUA&#10;AAAA&#10;" fillcolor="#e4e4e4" strokecolor="#e4e4e4" strokeweight="1.5pt">
                <v:textbox inset="0,0,0,0">
                  <w:txbxContent>
                    <w:p w14:paraId="78BB63E0" w14:textId="37FC5AC0" w:rsidR="00F1218E" w:rsidRPr="009D7FE2" w:rsidRDefault="009B66AB" w:rsidP="00F1218E">
                      <w:pPr>
                        <w:spacing w:line="420" w:lineRule="exact"/>
                        <w:ind w:firstLineChars="200" w:firstLine="640"/>
                        <w:jc w:val="left"/>
                        <w:rPr>
                          <w:rFonts w:ascii="HGS創英角ｺﾞｼｯｸUB" w:eastAsia="HGS創英角ｺﾞｼｯｸUB" w:hAnsi="HGS創英角ｺﾞｼｯｸUB"/>
                          <w:color w:val="004F88"/>
                          <w:sz w:val="32"/>
                          <w:szCs w:val="32"/>
                        </w:rPr>
                      </w:pPr>
                      <w:r w:rsidRPr="009D7FE2">
                        <w:rPr>
                          <w:rFonts w:ascii="HGS創英角ｺﾞｼｯｸUB" w:eastAsia="HGS創英角ｺﾞｼｯｸUB" w:hAnsi="HGS創英角ｺﾞｼｯｸUB" w:hint="eastAsia"/>
                          <w:color w:val="004F88"/>
                          <w:sz w:val="32"/>
                          <w:szCs w:val="32"/>
                        </w:rPr>
                        <w:t>物価上昇局面における基礎控除等の対応</w:t>
                      </w:r>
                    </w:p>
                  </w:txbxContent>
                </v:textbox>
              </v:shape>
            </w:pict>
          </mc:Fallback>
        </mc:AlternateContent>
      </w:r>
    </w:p>
    <w:p w14:paraId="6D2F7D7E" w14:textId="77777777" w:rsidR="009F3AE1" w:rsidRPr="005C3461" w:rsidRDefault="009F3AE1" w:rsidP="00F1218E">
      <w:pPr>
        <w:rPr>
          <w:b/>
          <w:bCs/>
          <w:color w:val="EE0000"/>
        </w:rPr>
      </w:pPr>
    </w:p>
    <w:p w14:paraId="1358DF93" w14:textId="67DEE621" w:rsidR="00F1218E" w:rsidRPr="009D7FE2" w:rsidRDefault="00F1218E" w:rsidP="00F1218E">
      <w:pPr>
        <w:rPr>
          <w:rFonts w:ascii="HGP創英角ｺﾞｼｯｸUB" w:eastAsia="HGS創英角ｺﾞｼｯｸUB" w:hAnsi="HGP創英角ｺﾞｼｯｸUB"/>
          <w:color w:val="004F88"/>
          <w:sz w:val="26"/>
          <w:szCs w:val="24"/>
        </w:rPr>
      </w:pPr>
      <w:r w:rsidRPr="009D7FE2">
        <w:rPr>
          <w:rFonts w:ascii="HGP創英角ｺﾞｼｯｸUB" w:eastAsia="HGS創英角ｺﾞｼｯｸUB" w:hAnsi="HGP創英角ｺﾞｼｯｸUB" w:hint="eastAsia"/>
          <w:color w:val="004F88"/>
          <w:sz w:val="26"/>
          <w:szCs w:val="24"/>
        </w:rPr>
        <w:t>（１）改正の背景</w:t>
      </w:r>
    </w:p>
    <w:p w14:paraId="75D5F0B1" w14:textId="77777777" w:rsidR="009B66AB" w:rsidRPr="009B66AB" w:rsidRDefault="009B66AB" w:rsidP="009B66AB">
      <w:pPr>
        <w:ind w:firstLineChars="100" w:firstLine="210"/>
      </w:pPr>
      <w:r w:rsidRPr="009B66AB">
        <w:rPr>
          <w:rFonts w:hint="eastAsia"/>
        </w:rPr>
        <w:t>所得税の基礎控除は一定の金額に固定されており、現在のような物価上昇局面では、控除の実質的な価値が目減りしてしまうという課題があります。この課題を解決するため、今回の改正では物価の上昇に連動して基礎控除等の額を見直す仕組みが新たに創設されます。</w:t>
      </w:r>
    </w:p>
    <w:p w14:paraId="17A81DF3" w14:textId="63D99EBE" w:rsidR="00AA6632" w:rsidRPr="009B66AB" w:rsidRDefault="009B66AB" w:rsidP="00AC2E8A">
      <w:pPr>
        <w:ind w:firstLineChars="100" w:firstLine="210"/>
      </w:pPr>
      <w:r w:rsidRPr="009B66AB">
        <w:rPr>
          <w:rFonts w:hint="eastAsia"/>
        </w:rPr>
        <w:t>また、2024年12月に自由民主党、公明党、国民民主党の間で交わされた</w:t>
      </w:r>
      <w:r w:rsidR="00AC2E8A">
        <w:rPr>
          <w:rFonts w:hint="eastAsia"/>
        </w:rPr>
        <w:t>3</w:t>
      </w:r>
      <w:r w:rsidRPr="009B66AB">
        <w:rPr>
          <w:rFonts w:hint="eastAsia"/>
        </w:rPr>
        <w:t>党合意には、所得税の負担開始水準、いわゆる年収の壁を178万円とすることが盛り込まれました。今回の改正では、この</w:t>
      </w:r>
      <w:r w:rsidR="00AC2E8A">
        <w:rPr>
          <w:rFonts w:hint="eastAsia"/>
        </w:rPr>
        <w:t>3</w:t>
      </w:r>
      <w:r w:rsidRPr="009B66AB">
        <w:rPr>
          <w:rFonts w:hint="eastAsia"/>
        </w:rPr>
        <w:t>党合意を実現するため、所得税の基礎控除と給与所得控除が引き上げられることになりました。</w:t>
      </w:r>
    </w:p>
    <w:p w14:paraId="7C4B15A5" w14:textId="77777777" w:rsidR="009B66AB" w:rsidRPr="009B66AB" w:rsidRDefault="009B66AB" w:rsidP="009B66AB">
      <w:pPr>
        <w:rPr>
          <w:color w:val="EE0000"/>
        </w:rPr>
      </w:pPr>
    </w:p>
    <w:p w14:paraId="2791B9A3" w14:textId="77777777" w:rsidR="00AA6632" w:rsidRPr="009D7FE2" w:rsidRDefault="00AA6632" w:rsidP="00AA6632">
      <w:pPr>
        <w:rPr>
          <w:rFonts w:ascii="HGP創英角ｺﾞｼｯｸUB" w:eastAsia="HGS創英角ｺﾞｼｯｸUB" w:hAnsi="HGP創英角ｺﾞｼｯｸUB"/>
          <w:color w:val="004F88"/>
          <w:sz w:val="26"/>
        </w:rPr>
      </w:pPr>
      <w:r w:rsidRPr="009D7FE2">
        <w:rPr>
          <w:rFonts w:ascii="HGP創英角ｺﾞｼｯｸUB" w:eastAsia="HGS創英角ｺﾞｼｯｸUB" w:hAnsi="HGP創英角ｺﾞｼｯｸUB" w:hint="eastAsia"/>
          <w:color w:val="004F88"/>
          <w:sz w:val="26"/>
        </w:rPr>
        <w:t>（２）改正の概要</w:t>
      </w:r>
    </w:p>
    <w:p w14:paraId="5185322B" w14:textId="77777777" w:rsidR="009B66AB" w:rsidRPr="00BF0D32" w:rsidRDefault="009B66AB" w:rsidP="009B66AB">
      <w:pPr>
        <w:rPr>
          <w:b/>
          <w:bCs/>
        </w:rPr>
      </w:pPr>
      <w:r w:rsidRPr="00BF0D32">
        <w:rPr>
          <w:rFonts w:hint="eastAsia"/>
          <w:b/>
          <w:bCs/>
        </w:rPr>
        <w:t>①基礎控除の引き上げ</w:t>
      </w:r>
    </w:p>
    <w:p w14:paraId="7DE26E1D" w14:textId="77777777" w:rsidR="009B66AB" w:rsidRDefault="009B66AB" w:rsidP="00EB1BF2">
      <w:pPr>
        <w:ind w:firstLineChars="100" w:firstLine="210"/>
      </w:pPr>
      <w:r>
        <w:rPr>
          <w:rFonts w:hint="eastAsia"/>
        </w:rPr>
        <w:t>物価高により控除額の実質的な価値が目減りしてしまうことに対応するため、「</w:t>
      </w:r>
      <w:r w:rsidRPr="0094662F">
        <w:t>物価の上昇に連動して基礎控除等の額を見直す仕組み</w:t>
      </w:r>
      <w:r>
        <w:rPr>
          <w:rFonts w:hint="eastAsia"/>
        </w:rPr>
        <w:t>」が導入されます。</w:t>
      </w:r>
    </w:p>
    <w:p w14:paraId="72A74E36" w14:textId="77777777" w:rsidR="009B66AB" w:rsidRDefault="009B66AB" w:rsidP="009B66AB"/>
    <w:p w14:paraId="17705B3D" w14:textId="77777777" w:rsidR="009B66AB" w:rsidRPr="0094662F" w:rsidRDefault="009B66AB" w:rsidP="009B66AB">
      <w:pPr>
        <w:rPr>
          <w:b/>
          <w:bCs/>
        </w:rPr>
      </w:pPr>
      <w:r w:rsidRPr="0094662F">
        <w:rPr>
          <w:rFonts w:hint="eastAsia"/>
          <w:b/>
          <w:bCs/>
        </w:rPr>
        <w:t>【物価の上昇に連動して基礎控除等の額を見直す仕組み】</w:t>
      </w:r>
    </w:p>
    <w:p w14:paraId="4C69031C" w14:textId="77777777" w:rsidR="009B66AB" w:rsidRPr="0094662F" w:rsidRDefault="009B66AB" w:rsidP="009B66AB">
      <w:r>
        <w:rPr>
          <w:noProof/>
        </w:rPr>
        <mc:AlternateContent>
          <mc:Choice Requires="wps">
            <w:drawing>
              <wp:inline distT="0" distB="0" distL="0" distR="0" wp14:anchorId="7B66BEDC" wp14:editId="0AC169F8">
                <wp:extent cx="6058894" cy="1477107"/>
                <wp:effectExtent l="0" t="0" r="18415" b="27940"/>
                <wp:docPr id="413429252" name="テキスト ボックス 9"/>
                <wp:cNvGraphicFramePr/>
                <a:graphic xmlns:a="http://schemas.openxmlformats.org/drawingml/2006/main">
                  <a:graphicData uri="http://schemas.microsoft.com/office/word/2010/wordprocessingShape">
                    <wps:wsp>
                      <wps:cNvSpPr txBox="1"/>
                      <wps:spPr>
                        <a:xfrm>
                          <a:off x="0" y="0"/>
                          <a:ext cx="6058894" cy="1477107"/>
                        </a:xfrm>
                        <a:prstGeom prst="rect">
                          <a:avLst/>
                        </a:prstGeom>
                        <a:solidFill>
                          <a:schemeClr val="lt1"/>
                        </a:solidFill>
                        <a:ln w="6350">
                          <a:solidFill>
                            <a:prstClr val="black"/>
                          </a:solidFill>
                        </a:ln>
                      </wps:spPr>
                      <wps:txbx>
                        <w:txbxContent>
                          <w:p w14:paraId="4C0504CD" w14:textId="4103E04C" w:rsidR="009B66AB" w:rsidRDefault="009B66AB" w:rsidP="009B66AB">
                            <w:pPr>
                              <w:pStyle w:val="af0"/>
                              <w:numPr>
                                <w:ilvl w:val="0"/>
                                <w:numId w:val="46"/>
                              </w:numPr>
                              <w:ind w:leftChars="0"/>
                              <w:contextualSpacing/>
                            </w:pPr>
                            <w:r>
                              <w:rPr>
                                <w:rFonts w:hint="eastAsia"/>
                              </w:rPr>
                              <w:t>基礎控除の本則部分については、見直し前の控除額に、税制改正時における直近</w:t>
                            </w:r>
                            <w:r w:rsidR="00412218">
                              <w:rPr>
                                <w:rFonts w:hint="eastAsia"/>
                              </w:rPr>
                              <w:t>２</w:t>
                            </w:r>
                            <w:r>
                              <w:rPr>
                                <w:rFonts w:hint="eastAsia"/>
                              </w:rPr>
                              <w:t>年間の消費者物価指数（総合）の上昇率を乗ずることで調整する。</w:t>
                            </w:r>
                          </w:p>
                          <w:p w14:paraId="779614C5" w14:textId="77777777" w:rsidR="009B66AB" w:rsidRDefault="009B66AB" w:rsidP="009B66AB">
                            <w:pPr>
                              <w:pStyle w:val="af0"/>
                              <w:numPr>
                                <w:ilvl w:val="0"/>
                                <w:numId w:val="46"/>
                              </w:numPr>
                              <w:ind w:leftChars="0"/>
                              <w:contextualSpacing/>
                            </w:pPr>
                            <w:r>
                              <w:rPr>
                                <w:rFonts w:hint="eastAsia"/>
                              </w:rPr>
                              <w:t>給与所得控除の最低保障額についても、基礎控除の本則と同様の措置を講ずる。</w:t>
                            </w:r>
                          </w:p>
                          <w:p w14:paraId="53A7C3C6" w14:textId="77777777" w:rsidR="009B66AB" w:rsidRPr="00CD4148" w:rsidRDefault="009B66AB" w:rsidP="009B66AB">
                            <w:pPr>
                              <w:pStyle w:val="af0"/>
                              <w:numPr>
                                <w:ilvl w:val="0"/>
                                <w:numId w:val="46"/>
                              </w:numPr>
                              <w:ind w:leftChars="0"/>
                              <w:contextualSpacing/>
                            </w:pPr>
                            <w:r>
                              <w:rPr>
                                <w:rFonts w:hint="eastAsia"/>
                              </w:rPr>
                              <w:t>源泉徴収義務者等の事務負担に配慮し、見直しの結果、控除額に端数が生ずる場合には万円単位で調整するとともに、見直し初年は、月次の源泉徴収等では対応せず年末調整からの対応とする。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B66BEDC" id="_x0000_s1044" type="#_x0000_t202" style="width:477.1pt;height:11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" fillcolor="white [3201]" strokeweight=".5pt">
                <v:textbox>
                  <w:txbxContent>
                    <w:p w14:paraId="4C0504CD" w14:textId="4103E04C" w:rsidR="009B66AB" w:rsidRDefault="009B66AB" w:rsidP="009B66AB">
                      <w:pPr>
                        <w:pStyle w:val="af0"/>
                        <w:numPr>
                          <w:ilvl w:val="0"/>
                          <w:numId w:val="46"/>
                        </w:numPr>
                        <w:ind w:leftChars="0"/>
                        <w:contextualSpacing/>
                      </w:pPr>
                      <w:r>
                        <w:rPr>
                          <w:rFonts w:hint="eastAsia"/>
                        </w:rPr>
                        <w:t>基礎控除の本則部分については、見直し前の控除額に、税制改正時における直近</w:t>
                      </w:r>
                      <w:r w:rsidR="00412218">
                        <w:rPr>
                          <w:rFonts w:hint="eastAsia"/>
                        </w:rPr>
                        <w:t>２</w:t>
                      </w:r>
                      <w:r>
                        <w:rPr>
                          <w:rFonts w:hint="eastAsia"/>
                        </w:rPr>
                        <w:t>年間の消費者物価指数（総合）の上昇率を乗ずることで調整する。</w:t>
                      </w:r>
                    </w:p>
                    <w:p w14:paraId="779614C5" w14:textId="77777777" w:rsidR="009B66AB" w:rsidRDefault="009B66AB" w:rsidP="009B66AB">
                      <w:pPr>
                        <w:pStyle w:val="af0"/>
                        <w:numPr>
                          <w:ilvl w:val="0"/>
                          <w:numId w:val="46"/>
                        </w:numPr>
                        <w:ind w:leftChars="0"/>
                        <w:contextualSpacing/>
                      </w:pPr>
                      <w:r>
                        <w:rPr>
                          <w:rFonts w:hint="eastAsia"/>
                        </w:rPr>
                        <w:t>給与所得控除の最低保障額についても、基礎控除の本則と同様の措置を講ずる。</w:t>
                      </w:r>
                    </w:p>
                    <w:p w14:paraId="53A7C3C6" w14:textId="77777777" w:rsidR="009B66AB" w:rsidRPr="00CD4148" w:rsidRDefault="009B66AB" w:rsidP="009B66AB">
                      <w:pPr>
                        <w:pStyle w:val="af0"/>
                        <w:numPr>
                          <w:ilvl w:val="0"/>
                          <w:numId w:val="46"/>
                        </w:numPr>
                        <w:ind w:leftChars="0"/>
                        <w:contextualSpacing/>
                      </w:pPr>
                      <w:r>
                        <w:rPr>
                          <w:rFonts w:hint="eastAsia"/>
                        </w:rPr>
                        <w:t>源泉徴収義務者等の事務負担に配慮し、見直しの結果、控除額に端数が生ずる場合には万円単位で調整するとともに、見直し初年は、月次の源泉徴収等では対応せず年末調整からの対応とする。</w:t>
                      </w:r>
                    </w:p>
                  </w:txbxContent>
                </v:textbox>
                <w10:anchorlock/>
              </v:shape>
            </w:pict>
          </mc:Fallback>
        </mc:AlternateContent>
      </w:r>
    </w:p>
    <w:p w14:paraId="73A91BBD" w14:textId="77777777" w:rsidR="009B66AB" w:rsidRDefault="009B66AB" w:rsidP="009B66AB"/>
    <w:p w14:paraId="399A284F" w14:textId="0342A01A" w:rsidR="009B66AB" w:rsidRDefault="009B66AB" w:rsidP="009B66AB">
      <w:pPr>
        <w:ind w:firstLineChars="100" w:firstLine="210"/>
      </w:pPr>
      <w:r>
        <w:rPr>
          <w:rFonts w:hint="eastAsia"/>
        </w:rPr>
        <w:t>この改正により、</w:t>
      </w:r>
      <w:r w:rsidRPr="00B263C7">
        <w:t>令和</w:t>
      </w:r>
      <w:r w:rsidR="00EB1BF2">
        <w:rPr>
          <w:rFonts w:hint="eastAsia"/>
        </w:rPr>
        <w:t>8</w:t>
      </w:r>
      <w:r w:rsidRPr="00B263C7">
        <w:t>年分及び令和</w:t>
      </w:r>
      <w:r w:rsidR="00EB1BF2">
        <w:rPr>
          <w:rFonts w:hint="eastAsia"/>
        </w:rPr>
        <w:t>9</w:t>
      </w:r>
      <w:r w:rsidRPr="00B263C7">
        <w:t>年分</w:t>
      </w:r>
      <w:r>
        <w:rPr>
          <w:rFonts w:hint="eastAsia"/>
        </w:rPr>
        <w:t>の基礎控除については、直近</w:t>
      </w:r>
      <w:r>
        <w:t>2年間の消費者物価指数の上昇率が6.0％であったことを踏まえ、</w:t>
      </w:r>
      <w:r w:rsidRPr="005D5DC7">
        <w:t>合計所得金額が2,350万円以下である個人の本則部分が</w:t>
      </w:r>
      <w:r w:rsidR="00EB1BF2">
        <w:rPr>
          <w:rFonts w:hint="eastAsia"/>
        </w:rPr>
        <w:t>4</w:t>
      </w:r>
      <w:r w:rsidRPr="005D5DC7">
        <w:t>万円引き上げられ、62万円になります。</w:t>
      </w:r>
    </w:p>
    <w:p w14:paraId="6A0921E8" w14:textId="5D573708" w:rsidR="009B66AB" w:rsidRDefault="009B66AB" w:rsidP="009B66AB">
      <w:pPr>
        <w:ind w:firstLineChars="100" w:firstLine="210"/>
        <w:rPr>
          <w:rFonts w:eastAsiaTheme="minorEastAsia"/>
        </w:rPr>
      </w:pPr>
      <w:r>
        <w:rPr>
          <w:rFonts w:eastAsiaTheme="minorHAnsi" w:hint="eastAsia"/>
        </w:rPr>
        <w:lastRenderedPageBreak/>
        <w:t>また、</w:t>
      </w:r>
      <w:r w:rsidRPr="005D5DC7">
        <w:rPr>
          <w:rFonts w:eastAsiaTheme="minorHAnsi"/>
        </w:rPr>
        <w:t>令和</w:t>
      </w:r>
      <w:r w:rsidRPr="005D5DC7">
        <w:rPr>
          <w:rFonts w:eastAsiaTheme="minorHAnsi"/>
        </w:rPr>
        <w:t>7</w:t>
      </w:r>
      <w:r w:rsidRPr="005D5DC7">
        <w:rPr>
          <w:rFonts w:eastAsiaTheme="minorHAnsi"/>
        </w:rPr>
        <w:t>年度</w:t>
      </w:r>
      <w:r>
        <w:rPr>
          <w:rFonts w:eastAsiaTheme="minorHAnsi" w:hint="eastAsia"/>
        </w:rPr>
        <w:t>税制</w:t>
      </w:r>
      <w:r w:rsidRPr="005D5DC7">
        <w:rPr>
          <w:rFonts w:eastAsiaTheme="minorHAnsi"/>
        </w:rPr>
        <w:t>改正により、合計所得金額に応じ</w:t>
      </w:r>
      <w:r>
        <w:rPr>
          <w:rFonts w:eastAsiaTheme="minorHAnsi" w:hint="eastAsia"/>
        </w:rPr>
        <w:t>て基礎控除が</w:t>
      </w:r>
      <w:r w:rsidR="00EB1BF2">
        <w:rPr>
          <w:rFonts w:eastAsiaTheme="minorEastAsia" w:hint="eastAsia"/>
        </w:rPr>
        <w:t>5</w:t>
      </w:r>
      <w:r>
        <w:rPr>
          <w:rFonts w:eastAsiaTheme="minorHAnsi" w:hint="eastAsia"/>
        </w:rPr>
        <w:t>〜</w:t>
      </w:r>
      <w:r w:rsidRPr="005D5DC7">
        <w:rPr>
          <w:rFonts w:eastAsiaTheme="minorHAnsi"/>
        </w:rPr>
        <w:t>37</w:t>
      </w:r>
      <w:r w:rsidRPr="005D5DC7">
        <w:rPr>
          <w:rFonts w:eastAsiaTheme="minorHAnsi"/>
        </w:rPr>
        <w:t>万円加算される特例</w:t>
      </w:r>
      <w:r>
        <w:rPr>
          <w:rFonts w:eastAsiaTheme="minorHAnsi" w:hint="eastAsia"/>
        </w:rPr>
        <w:t>措置</w:t>
      </w:r>
      <w:r w:rsidRPr="005D5DC7">
        <w:rPr>
          <w:rFonts w:eastAsiaTheme="minorHAnsi"/>
        </w:rPr>
        <w:t>が設けられ</w:t>
      </w:r>
      <w:r>
        <w:rPr>
          <w:rFonts w:eastAsiaTheme="minorHAnsi" w:hint="eastAsia"/>
        </w:rPr>
        <w:t>ていますが、この</w:t>
      </w:r>
      <w:r w:rsidRPr="005D5DC7">
        <w:rPr>
          <w:rFonts w:eastAsiaTheme="minorHAnsi"/>
        </w:rPr>
        <w:t>特例部分についても、令和</w:t>
      </w:r>
      <w:r w:rsidRPr="005D5DC7">
        <w:rPr>
          <w:rFonts w:eastAsiaTheme="minorHAnsi"/>
        </w:rPr>
        <w:t>8</w:t>
      </w:r>
      <w:r w:rsidRPr="005D5DC7">
        <w:rPr>
          <w:rFonts w:eastAsiaTheme="minorHAnsi"/>
        </w:rPr>
        <w:t>年及び</w:t>
      </w:r>
      <w:r w:rsidRPr="005D5DC7">
        <w:rPr>
          <w:rFonts w:eastAsiaTheme="minorHAnsi"/>
        </w:rPr>
        <w:t>9</w:t>
      </w:r>
      <w:r w:rsidRPr="005D5DC7">
        <w:rPr>
          <w:rFonts w:eastAsiaTheme="minorHAnsi"/>
        </w:rPr>
        <w:t>年分については、合計所得金額</w:t>
      </w:r>
      <w:r w:rsidRPr="005D5DC7">
        <w:rPr>
          <w:rFonts w:eastAsiaTheme="minorHAnsi"/>
        </w:rPr>
        <w:t>132</w:t>
      </w:r>
      <w:r w:rsidRPr="005D5DC7">
        <w:rPr>
          <w:rFonts w:eastAsiaTheme="minorHAnsi"/>
        </w:rPr>
        <w:t>万円以下の場合の</w:t>
      </w:r>
      <w:r w:rsidRPr="005D5DC7">
        <w:rPr>
          <w:rFonts w:eastAsiaTheme="minorHAnsi"/>
        </w:rPr>
        <w:t>37</w:t>
      </w:r>
      <w:r w:rsidRPr="005D5DC7">
        <w:rPr>
          <w:rFonts w:eastAsiaTheme="minorHAnsi"/>
        </w:rPr>
        <w:t>万円が</w:t>
      </w:r>
      <w:r w:rsidR="00EB1BF2">
        <w:rPr>
          <w:rFonts w:eastAsiaTheme="minorEastAsia" w:hint="eastAsia"/>
        </w:rPr>
        <w:t>5</w:t>
      </w:r>
      <w:r w:rsidRPr="005D5DC7">
        <w:rPr>
          <w:rFonts w:eastAsiaTheme="minorHAnsi"/>
        </w:rPr>
        <w:t>万円引き上げられ</w:t>
      </w:r>
      <w:r w:rsidRPr="005D5DC7">
        <w:rPr>
          <w:rFonts w:eastAsiaTheme="minorHAnsi"/>
        </w:rPr>
        <w:t>42</w:t>
      </w:r>
      <w:r w:rsidRPr="005D5DC7">
        <w:rPr>
          <w:rFonts w:eastAsiaTheme="minorHAnsi"/>
        </w:rPr>
        <w:t>万円に、合計所得金額</w:t>
      </w:r>
      <w:r w:rsidRPr="005D5DC7">
        <w:rPr>
          <w:rFonts w:eastAsiaTheme="minorHAnsi"/>
        </w:rPr>
        <w:t>489</w:t>
      </w:r>
      <w:r w:rsidRPr="005D5DC7">
        <w:rPr>
          <w:rFonts w:eastAsiaTheme="minorHAnsi"/>
        </w:rPr>
        <w:t>万円以下の場合も</w:t>
      </w:r>
      <w:r>
        <w:rPr>
          <w:rFonts w:eastAsiaTheme="minorHAnsi" w:hint="eastAsia"/>
        </w:rPr>
        <w:t>一律</w:t>
      </w:r>
      <w:r w:rsidRPr="005D5DC7">
        <w:rPr>
          <w:rFonts w:eastAsiaTheme="minorHAnsi"/>
        </w:rPr>
        <w:t>42</w:t>
      </w:r>
      <w:r w:rsidRPr="005D5DC7">
        <w:rPr>
          <w:rFonts w:eastAsiaTheme="minorHAnsi"/>
        </w:rPr>
        <w:t>万円</w:t>
      </w:r>
      <w:r>
        <w:rPr>
          <w:rFonts w:eastAsiaTheme="minorHAnsi" w:hint="eastAsia"/>
        </w:rPr>
        <w:t>に引き上げられます</w:t>
      </w:r>
      <w:r w:rsidRPr="005D5DC7">
        <w:rPr>
          <w:rFonts w:eastAsiaTheme="minorHAnsi"/>
        </w:rPr>
        <w:t>。</w:t>
      </w:r>
    </w:p>
    <w:p w14:paraId="09EFE5A7" w14:textId="77777777" w:rsidR="009B66AB" w:rsidRDefault="009B66AB" w:rsidP="009B66AB">
      <w:pPr>
        <w:ind w:firstLineChars="100" w:firstLine="210"/>
        <w:rPr>
          <w:rFonts w:eastAsiaTheme="minorEastAsia"/>
        </w:rPr>
      </w:pPr>
    </w:p>
    <w:p w14:paraId="571F4E9E" w14:textId="77777777" w:rsidR="009B66AB" w:rsidRPr="00BF0D32" w:rsidRDefault="009B66AB" w:rsidP="009B66AB">
      <w:pPr>
        <w:rPr>
          <w:rFonts w:eastAsiaTheme="minorHAnsi"/>
          <w:b/>
          <w:bCs/>
        </w:rPr>
      </w:pPr>
      <w:r w:rsidRPr="00BF0D32">
        <w:rPr>
          <w:rFonts w:eastAsiaTheme="minorHAnsi" w:hint="eastAsia"/>
          <w:b/>
          <w:bCs/>
        </w:rPr>
        <w:t>【基礎控除額（</w:t>
      </w:r>
      <w:r>
        <w:rPr>
          <w:rFonts w:eastAsiaTheme="minorHAnsi" w:hint="eastAsia"/>
          <w:b/>
          <w:bCs/>
        </w:rPr>
        <w:t>改正前・</w:t>
      </w:r>
      <w:r w:rsidRPr="00BF0D32">
        <w:rPr>
          <w:rFonts w:eastAsiaTheme="minorHAnsi" w:hint="eastAsia"/>
          <w:b/>
          <w:bCs/>
        </w:rPr>
        <w:t>改正案）】※色付きの部分が、今回の改正部分</w:t>
      </w:r>
    </w:p>
    <w:p w14:paraId="6717DC30" w14:textId="77777777" w:rsidR="009B66AB" w:rsidRDefault="009B66AB" w:rsidP="009B66AB">
      <w:r w:rsidRPr="002D5CF2">
        <w:rPr>
          <w:rFonts w:hint="eastAsia"/>
          <w:noProof/>
        </w:rPr>
        <w:drawing>
          <wp:inline distT="0" distB="0" distL="0" distR="0" wp14:anchorId="7277B10A" wp14:editId="25E6E7CF">
            <wp:extent cx="6011186" cy="2155234"/>
            <wp:effectExtent l="0" t="0" r="8890" b="0"/>
            <wp:docPr id="63171516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9828" cy="2161918"/>
                    </a:xfrm>
                    <a:prstGeom prst="rect">
                      <a:avLst/>
                    </a:prstGeom>
                    <a:noFill/>
                    <a:ln>
                      <a:noFill/>
                    </a:ln>
                  </pic:spPr>
                </pic:pic>
              </a:graphicData>
            </a:graphic>
          </wp:inline>
        </w:drawing>
      </w:r>
    </w:p>
    <w:p w14:paraId="6E85D073" w14:textId="742CB729" w:rsidR="00AE746C" w:rsidRPr="00CF73F8" w:rsidRDefault="00F25471" w:rsidP="00AE746C">
      <w:pPr>
        <w:pStyle w:val="af0"/>
        <w:jc w:val="right"/>
        <w:rPr>
          <w:sz w:val="14"/>
          <w:szCs w:val="14"/>
        </w:rPr>
      </w:pPr>
      <w:r>
        <w:rPr>
          <w:rFonts w:asciiTheme="minorEastAsia" w:eastAsiaTheme="minorEastAsia" w:hAnsiTheme="minorEastAsia" w:hint="eastAsia"/>
          <w:sz w:val="16"/>
          <w:szCs w:val="16"/>
        </w:rPr>
        <w:t>（</w:t>
      </w:r>
      <w:r w:rsidRPr="00094884">
        <w:rPr>
          <w:rFonts w:asciiTheme="minorEastAsia" w:eastAsiaTheme="minorEastAsia" w:hAnsiTheme="minorEastAsia" w:hint="eastAsia"/>
          <w:sz w:val="16"/>
          <w:szCs w:val="16"/>
        </w:rPr>
        <w:t>「令和8年度税制改正大綱」</w:t>
      </w:r>
      <w:r>
        <w:rPr>
          <w:rFonts w:asciiTheme="minorEastAsia" w:eastAsiaTheme="minorEastAsia" w:hAnsiTheme="minorEastAsia" w:hint="eastAsia"/>
          <w:sz w:val="16"/>
          <w:szCs w:val="16"/>
        </w:rPr>
        <w:t>の内容をもとに作成）</w:t>
      </w:r>
    </w:p>
    <w:p w14:paraId="1F90804D" w14:textId="1726C5D1" w:rsidR="009B66AB" w:rsidRDefault="009B66AB" w:rsidP="009B66AB">
      <w:pPr>
        <w:ind w:firstLineChars="100" w:firstLine="210"/>
      </w:pPr>
      <w:r>
        <w:rPr>
          <w:rFonts w:hint="eastAsia"/>
        </w:rPr>
        <w:t>上図の通り、</w:t>
      </w:r>
      <w:r w:rsidRPr="005D5DC7">
        <w:t>令和</w:t>
      </w:r>
      <w:r w:rsidR="00EB1BF2">
        <w:rPr>
          <w:rFonts w:hint="eastAsia"/>
        </w:rPr>
        <w:t>8</w:t>
      </w:r>
      <w:r w:rsidRPr="005D5DC7">
        <w:t>年、</w:t>
      </w:r>
      <w:r w:rsidR="00EB1BF2">
        <w:rPr>
          <w:rFonts w:hint="eastAsia"/>
        </w:rPr>
        <w:t>9</w:t>
      </w:r>
      <w:r w:rsidRPr="005D5DC7">
        <w:t>年の合計所得金額</w:t>
      </w:r>
      <w:r>
        <w:rPr>
          <w:rFonts w:hint="eastAsia"/>
        </w:rPr>
        <w:t>がそれぞれ</w:t>
      </w:r>
      <w:r w:rsidRPr="005D5DC7">
        <w:t>489万円以下の場合</w:t>
      </w:r>
      <w:r>
        <w:rPr>
          <w:rFonts w:hint="eastAsia"/>
        </w:rPr>
        <w:t>、</w:t>
      </w:r>
      <w:r w:rsidRPr="005D5DC7">
        <w:t>基礎控除額は</w:t>
      </w:r>
      <w:r>
        <w:rPr>
          <w:rFonts w:hint="eastAsia"/>
        </w:rPr>
        <w:t>「</w:t>
      </w:r>
      <w:r w:rsidRPr="005D5DC7">
        <w:t>62万円（本則）＋42万円（特例）</w:t>
      </w:r>
      <w:r>
        <w:rPr>
          <w:rFonts w:hint="eastAsia"/>
        </w:rPr>
        <w:t>」</w:t>
      </w:r>
      <w:r w:rsidRPr="005D5DC7">
        <w:t>の104万円とな</w:t>
      </w:r>
      <w:r>
        <w:rPr>
          <w:rFonts w:hint="eastAsia"/>
        </w:rPr>
        <w:t>ります</w:t>
      </w:r>
      <w:r w:rsidRPr="005D5DC7">
        <w:t>。</w:t>
      </w:r>
    </w:p>
    <w:p w14:paraId="0596D2F5" w14:textId="77777777" w:rsidR="009B66AB" w:rsidRDefault="009B66AB" w:rsidP="009B66AB"/>
    <w:p w14:paraId="0627B156" w14:textId="77777777" w:rsidR="009B66AB" w:rsidRDefault="009B66AB" w:rsidP="009B66AB">
      <w:pPr>
        <w:rPr>
          <w:b/>
          <w:bCs/>
        </w:rPr>
      </w:pPr>
      <w:r>
        <w:rPr>
          <w:rFonts w:hint="eastAsia"/>
          <w:b/>
          <w:bCs/>
        </w:rPr>
        <w:t>②</w:t>
      </w:r>
      <w:r w:rsidRPr="00C646CA">
        <w:rPr>
          <w:rFonts w:hint="eastAsia"/>
          <w:b/>
          <w:bCs/>
        </w:rPr>
        <w:t>給与所得控除の引き上げ</w:t>
      </w:r>
    </w:p>
    <w:p w14:paraId="3BCAE9CA" w14:textId="0C4EE204" w:rsidR="009B66AB" w:rsidRDefault="009B66AB" w:rsidP="00EB1BF2">
      <w:pPr>
        <w:ind w:firstLineChars="100" w:firstLine="210"/>
      </w:pPr>
      <w:r w:rsidRPr="00516F02">
        <w:rPr>
          <w:rFonts w:hint="eastAsia"/>
        </w:rPr>
        <w:t>足元の物価高に対応するため、また</w:t>
      </w:r>
      <w:r>
        <w:rPr>
          <w:rFonts w:hint="eastAsia"/>
        </w:rPr>
        <w:t>、</w:t>
      </w:r>
      <w:r w:rsidRPr="00B263C7">
        <w:t>所得税の負担開始水準</w:t>
      </w:r>
      <w:r>
        <w:rPr>
          <w:rFonts w:hint="eastAsia"/>
        </w:rPr>
        <w:t>、いわゆる年収の壁を</w:t>
      </w:r>
      <w:r w:rsidRPr="00B263C7">
        <w:t>178万円</w:t>
      </w:r>
      <w:r>
        <w:rPr>
          <w:rFonts w:hint="eastAsia"/>
        </w:rPr>
        <w:t>へと引き上げるため</w:t>
      </w:r>
      <w:r w:rsidRPr="00516F02">
        <w:rPr>
          <w:rFonts w:hint="eastAsia"/>
        </w:rPr>
        <w:t>、すべての給与所得者が受けられる給与所得控除の</w:t>
      </w:r>
      <w:r w:rsidRPr="00CF7D0C">
        <w:rPr>
          <w:rFonts w:hint="eastAsia"/>
        </w:rPr>
        <w:t>最低保障額が</w:t>
      </w:r>
      <w:r w:rsidR="00991E57" w:rsidRPr="00CF7D0C">
        <w:rPr>
          <w:rFonts w:hint="eastAsia"/>
        </w:rPr>
        <w:t>4</w:t>
      </w:r>
      <w:r w:rsidRPr="00CF7D0C">
        <w:rPr>
          <w:rFonts w:hint="eastAsia"/>
        </w:rPr>
        <w:t>万円引き上げられます。さらに、</w:t>
      </w:r>
      <w:r w:rsidRPr="00CF7D0C">
        <w:t>令和</w:t>
      </w:r>
      <w:r w:rsidR="00EB1BF2" w:rsidRPr="00CF7D0C">
        <w:rPr>
          <w:rFonts w:hint="eastAsia"/>
        </w:rPr>
        <w:t>8</w:t>
      </w:r>
      <w:r w:rsidRPr="00CF7D0C">
        <w:t>年及び令和</w:t>
      </w:r>
      <w:r w:rsidR="00EB1BF2" w:rsidRPr="00CF7D0C">
        <w:rPr>
          <w:rFonts w:hint="eastAsia"/>
        </w:rPr>
        <w:t>9</w:t>
      </w:r>
      <w:r w:rsidRPr="00CF7D0C">
        <w:t>年</w:t>
      </w:r>
      <w:r w:rsidRPr="00CF7D0C">
        <w:rPr>
          <w:rFonts w:hint="eastAsia"/>
        </w:rPr>
        <w:t>分については、</w:t>
      </w:r>
      <w:r w:rsidRPr="00CF7D0C">
        <w:t>最低保障額が更に</w:t>
      </w:r>
      <w:r w:rsidR="00EB1BF2" w:rsidRPr="00CF7D0C">
        <w:rPr>
          <w:rFonts w:hint="eastAsia"/>
        </w:rPr>
        <w:t>5</w:t>
      </w:r>
      <w:r w:rsidRPr="00CF7D0C">
        <w:t>万円引き上げられ74万円</w:t>
      </w:r>
      <w:r>
        <w:t>になります。</w:t>
      </w:r>
    </w:p>
    <w:p w14:paraId="49398CE7" w14:textId="77777777" w:rsidR="00CF73F8" w:rsidRDefault="00CF73F8" w:rsidP="00EB1BF2">
      <w:pPr>
        <w:ind w:firstLineChars="100" w:firstLine="210"/>
      </w:pPr>
    </w:p>
    <w:p w14:paraId="30CD7077" w14:textId="77777777" w:rsidR="009B66AB" w:rsidRPr="009B66AB" w:rsidRDefault="009B66AB" w:rsidP="009B66AB">
      <w:pPr>
        <w:ind w:firstLineChars="100" w:firstLine="210"/>
        <w:rPr>
          <w:rFonts w:eastAsiaTheme="minorEastAsia"/>
        </w:rPr>
      </w:pPr>
    </w:p>
    <w:p w14:paraId="0873F62D" w14:textId="198BD519" w:rsidR="00AA6632" w:rsidRPr="005C3461" w:rsidRDefault="00AA6632" w:rsidP="00AA6632">
      <w:pPr>
        <w:rPr>
          <w:rFonts w:ascii="ＭＳ ゴシック" w:eastAsia="ＭＳ ゴシック" w:hAnsi="ＭＳ Ｐゴシック"/>
          <w:color w:val="EE0000"/>
        </w:rPr>
      </w:pPr>
      <w:r w:rsidRPr="005C3461">
        <w:rPr>
          <w:rFonts w:hint="eastAsia"/>
          <w:noProof/>
          <w:color w:val="EE0000"/>
        </w:rPr>
        <mc:AlternateContent>
          <mc:Choice Requires="wps">
            <w:drawing>
              <wp:anchor distT="0" distB="0" distL="114300" distR="114300" simplePos="0" relativeHeight="251808768" behindDoc="0" locked="0" layoutInCell="1" allowOverlap="1" wp14:anchorId="0A1C3ED7" wp14:editId="690577FF">
                <wp:simplePos x="0" y="0"/>
                <wp:positionH relativeFrom="column">
                  <wp:posOffset>5080</wp:posOffset>
                </wp:positionH>
                <wp:positionV relativeFrom="paragraph">
                  <wp:posOffset>-1270</wp:posOffset>
                </wp:positionV>
                <wp:extent cx="6120130" cy="310515"/>
                <wp:effectExtent l="0" t="0" r="13970" b="13335"/>
                <wp:wrapNone/>
                <wp:docPr id="1005668146"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BC7A6D7" w14:textId="19BE0914" w:rsidR="00AA6632" w:rsidRPr="009D7FE2" w:rsidRDefault="009B66AB" w:rsidP="00AA6632">
                            <w:pPr>
                              <w:spacing w:line="420" w:lineRule="exact"/>
                              <w:ind w:firstLineChars="200" w:firstLine="640"/>
                              <w:jc w:val="left"/>
                              <w:rPr>
                                <w:rFonts w:ascii="HGS創英角ｺﾞｼｯｸUB" w:eastAsia="HGS創英角ｺﾞｼｯｸUB" w:hAnsi="HGS創英角ｺﾞｼｯｸUB"/>
                                <w:color w:val="004F88"/>
                                <w:sz w:val="32"/>
                                <w:szCs w:val="32"/>
                              </w:rPr>
                            </w:pPr>
                            <w:r w:rsidRPr="009D7FE2">
                              <w:rPr>
                                <w:rFonts w:ascii="HGS創英角ｺﾞｼｯｸUB" w:eastAsia="HGS創英角ｺﾞｼｯｸUB" w:hAnsi="HGS創英角ｺﾞｼｯｸUB" w:hint="eastAsia"/>
                                <w:color w:val="004F88"/>
                                <w:sz w:val="32"/>
                                <w:szCs w:val="32"/>
                              </w:rPr>
                              <w:t>住宅ローン控除の見直し</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C3ED7" id="テキスト ボックス 7" o:spid="_x0000_s1045" type="#_x0000_t202" style="position:absolute;left:0;text-align:left;margin-left:.4pt;margin-top:-.1pt;width:481.9pt;height:24.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" fillcolor="#e4e4e4" strokecolor="#e4e4e4" strokeweight="1.5pt">
                <v:textbox inset="0,0,0,0">
                  <w:txbxContent>
                    <w:p w14:paraId="1BC7A6D7" w14:textId="19BE0914" w:rsidR="00AA6632" w:rsidRPr="009D7FE2" w:rsidRDefault="009B66AB" w:rsidP="00AA6632">
                      <w:pPr>
                        <w:spacing w:line="420" w:lineRule="exact"/>
                        <w:ind w:firstLineChars="200" w:firstLine="640"/>
                        <w:jc w:val="left"/>
                        <w:rPr>
                          <w:rFonts w:ascii="HGS創英角ｺﾞｼｯｸUB" w:eastAsia="HGS創英角ｺﾞｼｯｸUB" w:hAnsi="HGS創英角ｺﾞｼｯｸUB"/>
                          <w:color w:val="004F88"/>
                          <w:sz w:val="32"/>
                          <w:szCs w:val="32"/>
                        </w:rPr>
                      </w:pPr>
                      <w:r w:rsidRPr="009D7FE2">
                        <w:rPr>
                          <w:rFonts w:ascii="HGS創英角ｺﾞｼｯｸUB" w:eastAsia="HGS創英角ｺﾞｼｯｸUB" w:hAnsi="HGS創英角ｺﾞｼｯｸUB" w:hint="eastAsia"/>
                          <w:color w:val="004F88"/>
                          <w:sz w:val="32"/>
                          <w:szCs w:val="32"/>
                        </w:rPr>
                        <w:t>住宅ローン控除の見直し</w:t>
                      </w:r>
                    </w:p>
                  </w:txbxContent>
                </v:textbox>
              </v:shape>
            </w:pict>
          </mc:Fallback>
        </mc:AlternateContent>
      </w:r>
      <w:r w:rsidRPr="005C3461">
        <w:rPr>
          <w:rFonts w:hint="eastAsia"/>
          <w:noProof/>
          <w:color w:val="EE0000"/>
        </w:rPr>
        <mc:AlternateContent>
          <mc:Choice Requires="wps">
            <w:drawing>
              <wp:anchor distT="0" distB="0" distL="114300" distR="114300" simplePos="0" relativeHeight="251809792" behindDoc="0" locked="0" layoutInCell="1" allowOverlap="1" wp14:anchorId="78A36D3B" wp14:editId="55480A7C">
                <wp:simplePos x="0" y="0"/>
                <wp:positionH relativeFrom="column">
                  <wp:posOffset>5080</wp:posOffset>
                </wp:positionH>
                <wp:positionV relativeFrom="paragraph">
                  <wp:posOffset>4445</wp:posOffset>
                </wp:positionV>
                <wp:extent cx="295275" cy="295275"/>
                <wp:effectExtent l="12700" t="12700" r="9525" b="9525"/>
                <wp:wrapNone/>
                <wp:docPr id="928876960"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55584C16" w14:textId="77777777" w:rsidR="00AA6632" w:rsidRDefault="00AA6632" w:rsidP="00AA6632">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36D3B" id="_x0000_s1046" type="#_x0000_t202" style="position:absolute;left:0;text-align:left;margin-left:.4pt;margin-top:.35pt;width:23.25pt;height:23.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" fillcolor="#004f88" strokecolor="#343d8b" strokeweight="1.5pt">
                <v:textbox inset="0,1.2mm,0,0">
                  <w:txbxContent>
                    <w:p w14:paraId="55584C16" w14:textId="77777777" w:rsidR="00AA6632" w:rsidRDefault="00AA6632" w:rsidP="00AA6632">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v:textbox>
              </v:shape>
            </w:pict>
          </mc:Fallback>
        </mc:AlternateContent>
      </w:r>
    </w:p>
    <w:p w14:paraId="63B7C7F4" w14:textId="77777777" w:rsidR="00AA6632" w:rsidRPr="005C3461" w:rsidRDefault="00AA6632" w:rsidP="00AA6632">
      <w:pPr>
        <w:rPr>
          <w:rFonts w:asciiTheme="minorHAnsi" w:eastAsiaTheme="minorEastAsia" w:hAnsiTheme="minorHAnsi"/>
          <w:b/>
          <w:bCs/>
          <w:color w:val="EE0000"/>
        </w:rPr>
      </w:pPr>
    </w:p>
    <w:p w14:paraId="1C7ED0E8" w14:textId="77777777" w:rsidR="00AA6632" w:rsidRPr="009D7FE2" w:rsidRDefault="00AA6632" w:rsidP="00AA6632">
      <w:pPr>
        <w:rPr>
          <w:rFonts w:ascii="HGP創英角ｺﾞｼｯｸUB" w:eastAsia="HGS創英角ｺﾞｼｯｸUB" w:hAnsi="HGP創英角ｺﾞｼｯｸUB"/>
          <w:color w:val="004F88"/>
          <w:sz w:val="26"/>
        </w:rPr>
      </w:pPr>
      <w:r w:rsidRPr="009D7FE2">
        <w:rPr>
          <w:rFonts w:ascii="HGP創英角ｺﾞｼｯｸUB" w:eastAsia="HGS創英角ｺﾞｼｯｸUB" w:hAnsi="HGP創英角ｺﾞｼｯｸUB" w:hint="eastAsia"/>
          <w:color w:val="004F88"/>
          <w:sz w:val="26"/>
        </w:rPr>
        <w:t>（１）改正の背景</w:t>
      </w:r>
    </w:p>
    <w:p w14:paraId="2743D5AA" w14:textId="77777777" w:rsidR="009B66AB" w:rsidRDefault="009B66AB" w:rsidP="009B66AB">
      <w:pPr>
        <w:ind w:firstLineChars="100" w:firstLine="210"/>
      </w:pPr>
      <w:r>
        <w:rPr>
          <w:rFonts w:hint="eastAsia"/>
        </w:rPr>
        <w:t>本格的な人口減少や、カーボンニュートラルの実現といった中長期的な社会構造の変化を背景に、従来の「新築中心」から「既存住宅の利活用」と「住宅の質の向上」を重視する方向への転換が求められています。特に、既存住宅ストックの有効活用を進めるためには、省エネ性能の高い住宅の取得・改修を促進することが不可欠であり、住宅取得に係る税制上の支援についても、こうした政策目的と整合的な見直しが必要とされてきました。</w:t>
      </w:r>
    </w:p>
    <w:p w14:paraId="70689786" w14:textId="77777777" w:rsidR="009B66AB" w:rsidRDefault="009B66AB" w:rsidP="009B66AB">
      <w:pPr>
        <w:ind w:firstLineChars="100" w:firstLine="210"/>
      </w:pPr>
      <w:r>
        <w:rPr>
          <w:rFonts w:hint="eastAsia"/>
        </w:rPr>
        <w:t>また、少子化の進行や世帯規模の縮小により、住宅に求められる規模や形態が多様化していることから、床面積要件などの制度設計についても、実態に即した柔軟な対応が求められています。</w:t>
      </w:r>
    </w:p>
    <w:p w14:paraId="7789D56E" w14:textId="77777777" w:rsidR="009B66AB" w:rsidRDefault="009B66AB" w:rsidP="009B66AB">
      <w:pPr>
        <w:ind w:firstLineChars="100" w:firstLine="210"/>
      </w:pPr>
      <w:r>
        <w:rPr>
          <w:rFonts w:hint="eastAsia"/>
        </w:rPr>
        <w:t>これらの課題を踏まえ、住宅ローン控除については、制度の適用期限を延長した上で、制度の見直しが行われることになりました。</w:t>
      </w:r>
    </w:p>
    <w:p w14:paraId="4D9EDE2B" w14:textId="77777777" w:rsidR="00AA6632" w:rsidRPr="009D7FE2" w:rsidRDefault="00AA6632" w:rsidP="00AA6632">
      <w:pPr>
        <w:rPr>
          <w:rFonts w:ascii="HGP創英角ｺﾞｼｯｸUB" w:eastAsia="HGS創英角ｺﾞｼｯｸUB" w:hAnsi="HGP創英角ｺﾞｼｯｸUB"/>
          <w:color w:val="004F88"/>
          <w:sz w:val="26"/>
        </w:rPr>
      </w:pPr>
      <w:r w:rsidRPr="009D7FE2">
        <w:rPr>
          <w:rFonts w:ascii="HGP創英角ｺﾞｼｯｸUB" w:eastAsia="HGS創英角ｺﾞｼｯｸUB" w:hAnsi="HGP創英角ｺﾞｼｯｸUB" w:hint="eastAsia"/>
          <w:color w:val="004F88"/>
          <w:sz w:val="26"/>
        </w:rPr>
        <w:lastRenderedPageBreak/>
        <w:t>（２）改正の概要</w:t>
      </w:r>
    </w:p>
    <w:p w14:paraId="0C5EF2CF" w14:textId="3FA28F83" w:rsidR="009B66AB" w:rsidRDefault="009B66AB" w:rsidP="00A77390">
      <w:pPr>
        <w:spacing w:afterLines="50" w:after="180"/>
        <w:ind w:firstLineChars="50" w:firstLine="105"/>
        <w:rPr>
          <w:rFonts w:hint="eastAsia"/>
        </w:rPr>
      </w:pPr>
      <w:r>
        <w:rPr>
          <w:rFonts w:hint="eastAsia"/>
        </w:rPr>
        <w:t>住宅ローン控除の適用期限が、現在の</w:t>
      </w:r>
      <w:r>
        <w:t>令和</w:t>
      </w:r>
      <w:r w:rsidR="00823C36">
        <w:rPr>
          <w:rFonts w:hint="eastAsia"/>
        </w:rPr>
        <w:t>7</w:t>
      </w:r>
      <w:r>
        <w:rPr>
          <w:rFonts w:hint="eastAsia"/>
        </w:rPr>
        <w:t>年</w:t>
      </w:r>
      <w:r>
        <w:t>12月31日</w:t>
      </w:r>
      <w:r>
        <w:rPr>
          <w:rFonts w:hint="eastAsia"/>
        </w:rPr>
        <w:t>から令和</w:t>
      </w:r>
      <w:r>
        <w:t>12年12月31日まで</w:t>
      </w:r>
      <w:r w:rsidR="00823C36">
        <w:rPr>
          <w:rFonts w:hint="eastAsia"/>
        </w:rPr>
        <w:t>5</w:t>
      </w:r>
      <w:r>
        <w:t>年延長</w:t>
      </w:r>
      <w:r>
        <w:rPr>
          <w:rFonts w:hint="eastAsia"/>
        </w:rPr>
        <w:t>され、住宅借入金等の年末残高の限度額（借入限度額）、控除率及び控除期間が次のように見直されます。</w:t>
      </w:r>
    </w:p>
    <w:tbl>
      <w:tblPr>
        <w:tblStyle w:val="ad"/>
        <w:tblW w:w="9634" w:type="dxa"/>
        <w:tblLook w:val="04A0" w:firstRow="1" w:lastRow="0" w:firstColumn="1" w:lastColumn="0" w:noHBand="0" w:noVBand="1"/>
      </w:tblPr>
      <w:tblGrid>
        <w:gridCol w:w="1413"/>
        <w:gridCol w:w="1134"/>
        <w:gridCol w:w="1134"/>
        <w:gridCol w:w="1276"/>
        <w:gridCol w:w="1134"/>
        <w:gridCol w:w="1134"/>
        <w:gridCol w:w="1134"/>
        <w:gridCol w:w="1275"/>
      </w:tblGrid>
      <w:tr w:rsidR="009B66AB" w14:paraId="08A35ABC" w14:textId="77777777" w:rsidTr="00E71412">
        <w:tc>
          <w:tcPr>
            <w:tcW w:w="1413" w:type="dxa"/>
            <w:vMerge w:val="restart"/>
            <w:shd w:val="solid" w:color="E1EBF7" w:themeColor="text2" w:themeTint="1A" w:fill="auto"/>
          </w:tcPr>
          <w:p w14:paraId="3195AC31" w14:textId="77777777" w:rsidR="009B66AB" w:rsidRPr="00823C36" w:rsidRDefault="009B66AB" w:rsidP="00443026">
            <w:pPr>
              <w:jc w:val="center"/>
              <w:rPr>
                <w:sz w:val="16"/>
                <w:szCs w:val="20"/>
              </w:rPr>
            </w:pPr>
          </w:p>
        </w:tc>
        <w:tc>
          <w:tcPr>
            <w:tcW w:w="3544" w:type="dxa"/>
            <w:gridSpan w:val="3"/>
            <w:shd w:val="solid" w:color="E1EBF7" w:themeColor="text2" w:themeTint="1A" w:fill="auto"/>
          </w:tcPr>
          <w:p w14:paraId="55FBA818" w14:textId="77777777" w:rsidR="009B66AB" w:rsidRPr="00823C36" w:rsidRDefault="009B66AB" w:rsidP="00443026">
            <w:pPr>
              <w:jc w:val="center"/>
              <w:rPr>
                <w:sz w:val="16"/>
                <w:szCs w:val="20"/>
              </w:rPr>
            </w:pPr>
            <w:r w:rsidRPr="00823C36">
              <w:rPr>
                <w:rFonts w:hint="eastAsia"/>
                <w:sz w:val="16"/>
                <w:szCs w:val="20"/>
              </w:rPr>
              <w:t>新築住宅・買取再販住宅</w:t>
            </w:r>
          </w:p>
        </w:tc>
        <w:tc>
          <w:tcPr>
            <w:tcW w:w="4677" w:type="dxa"/>
            <w:gridSpan w:val="4"/>
            <w:shd w:val="solid" w:color="E1EBF7" w:themeColor="text2" w:themeTint="1A" w:fill="auto"/>
          </w:tcPr>
          <w:p w14:paraId="326C87D2" w14:textId="77777777" w:rsidR="009B66AB" w:rsidRPr="00823C36" w:rsidRDefault="009B66AB" w:rsidP="00443026">
            <w:pPr>
              <w:jc w:val="center"/>
              <w:rPr>
                <w:sz w:val="16"/>
                <w:szCs w:val="20"/>
              </w:rPr>
            </w:pPr>
            <w:r w:rsidRPr="00823C36">
              <w:rPr>
                <w:rFonts w:hint="eastAsia"/>
                <w:sz w:val="16"/>
                <w:szCs w:val="20"/>
              </w:rPr>
              <w:t>既存住宅</w:t>
            </w:r>
          </w:p>
        </w:tc>
      </w:tr>
      <w:tr w:rsidR="009B66AB" w14:paraId="0965B916" w14:textId="77777777" w:rsidTr="00E71412">
        <w:tc>
          <w:tcPr>
            <w:tcW w:w="1413" w:type="dxa"/>
            <w:vMerge/>
            <w:tcBorders>
              <w:bottom w:val="single" w:sz="4" w:space="0" w:color="auto"/>
            </w:tcBorders>
            <w:shd w:val="solid" w:color="E1EBF7" w:themeColor="text2" w:themeTint="1A" w:fill="auto"/>
          </w:tcPr>
          <w:p w14:paraId="7DDC90CC" w14:textId="77777777" w:rsidR="009B66AB" w:rsidRPr="00823C36" w:rsidRDefault="009B66AB" w:rsidP="00443026">
            <w:pPr>
              <w:jc w:val="center"/>
              <w:rPr>
                <w:sz w:val="16"/>
                <w:szCs w:val="20"/>
              </w:rPr>
            </w:pPr>
          </w:p>
        </w:tc>
        <w:tc>
          <w:tcPr>
            <w:tcW w:w="1134" w:type="dxa"/>
            <w:shd w:val="solid" w:color="E1EBF7" w:themeColor="text2" w:themeTint="1A" w:fill="auto"/>
          </w:tcPr>
          <w:p w14:paraId="370BC1C7" w14:textId="77777777" w:rsidR="00BE2EDB" w:rsidRDefault="009B66AB" w:rsidP="00443026">
            <w:pPr>
              <w:spacing w:line="160" w:lineRule="exact"/>
              <w:jc w:val="center"/>
              <w:rPr>
                <w:sz w:val="16"/>
                <w:szCs w:val="20"/>
              </w:rPr>
            </w:pPr>
            <w:r w:rsidRPr="00823C36">
              <w:rPr>
                <w:rFonts w:hint="eastAsia"/>
                <w:sz w:val="16"/>
                <w:szCs w:val="20"/>
              </w:rPr>
              <w:t>認定長期</w:t>
            </w:r>
          </w:p>
          <w:p w14:paraId="11ABCC49" w14:textId="73A90AAF" w:rsidR="009B66AB" w:rsidRPr="00823C36" w:rsidRDefault="009B66AB" w:rsidP="00443026">
            <w:pPr>
              <w:spacing w:line="160" w:lineRule="exact"/>
              <w:jc w:val="center"/>
              <w:rPr>
                <w:sz w:val="16"/>
                <w:szCs w:val="20"/>
              </w:rPr>
            </w:pPr>
            <w:r w:rsidRPr="00823C36">
              <w:rPr>
                <w:rFonts w:hint="eastAsia"/>
                <w:sz w:val="16"/>
                <w:szCs w:val="20"/>
              </w:rPr>
              <w:t>優良住宅</w:t>
            </w:r>
          </w:p>
          <w:p w14:paraId="326D7F10" w14:textId="77777777" w:rsidR="00BE2EDB" w:rsidRDefault="009B66AB" w:rsidP="00443026">
            <w:pPr>
              <w:spacing w:line="160" w:lineRule="exact"/>
              <w:jc w:val="center"/>
              <w:rPr>
                <w:sz w:val="16"/>
                <w:szCs w:val="20"/>
              </w:rPr>
            </w:pPr>
            <w:r w:rsidRPr="00823C36">
              <w:rPr>
                <w:rFonts w:hint="eastAsia"/>
                <w:sz w:val="16"/>
                <w:szCs w:val="20"/>
              </w:rPr>
              <w:t>認定低炭素</w:t>
            </w:r>
          </w:p>
          <w:p w14:paraId="06C8CED6" w14:textId="5915BFD7" w:rsidR="009B66AB" w:rsidRPr="00823C36" w:rsidRDefault="009B66AB" w:rsidP="00443026">
            <w:pPr>
              <w:spacing w:line="160" w:lineRule="exact"/>
              <w:jc w:val="center"/>
              <w:rPr>
                <w:sz w:val="16"/>
                <w:szCs w:val="20"/>
              </w:rPr>
            </w:pPr>
            <w:r w:rsidRPr="00823C36">
              <w:rPr>
                <w:rFonts w:hint="eastAsia"/>
                <w:sz w:val="16"/>
                <w:szCs w:val="20"/>
              </w:rPr>
              <w:t>住宅</w:t>
            </w:r>
          </w:p>
        </w:tc>
        <w:tc>
          <w:tcPr>
            <w:tcW w:w="1134" w:type="dxa"/>
            <w:shd w:val="solid" w:color="E1EBF7" w:themeColor="text2" w:themeTint="1A" w:fill="auto"/>
          </w:tcPr>
          <w:p w14:paraId="60B391B3" w14:textId="77777777" w:rsidR="009B66AB" w:rsidRPr="00823C36" w:rsidRDefault="009B66AB" w:rsidP="00443026">
            <w:pPr>
              <w:spacing w:line="160" w:lineRule="exact"/>
              <w:jc w:val="center"/>
              <w:rPr>
                <w:sz w:val="16"/>
                <w:szCs w:val="20"/>
              </w:rPr>
            </w:pPr>
            <w:r w:rsidRPr="00823C36">
              <w:rPr>
                <w:sz w:val="16"/>
                <w:szCs w:val="20"/>
              </w:rPr>
              <w:t>ZEH</w:t>
            </w:r>
            <w:r w:rsidRPr="00823C36">
              <w:rPr>
                <w:rFonts w:hint="eastAsia"/>
                <w:sz w:val="16"/>
                <w:szCs w:val="20"/>
              </w:rPr>
              <w:t>水準</w:t>
            </w:r>
          </w:p>
          <w:p w14:paraId="63E97570" w14:textId="77777777" w:rsidR="009B66AB" w:rsidRPr="00823C36" w:rsidRDefault="009B66AB" w:rsidP="00443026">
            <w:pPr>
              <w:spacing w:line="160" w:lineRule="exact"/>
              <w:jc w:val="center"/>
              <w:rPr>
                <w:sz w:val="16"/>
                <w:szCs w:val="20"/>
              </w:rPr>
            </w:pPr>
            <w:r w:rsidRPr="00823C36">
              <w:rPr>
                <w:rFonts w:hint="eastAsia"/>
                <w:sz w:val="16"/>
                <w:szCs w:val="20"/>
              </w:rPr>
              <w:t>省エネ住宅</w:t>
            </w:r>
          </w:p>
        </w:tc>
        <w:tc>
          <w:tcPr>
            <w:tcW w:w="1276" w:type="dxa"/>
            <w:shd w:val="solid" w:color="E1EBF7" w:themeColor="text2" w:themeTint="1A" w:fill="auto"/>
          </w:tcPr>
          <w:p w14:paraId="0E4B3BBB" w14:textId="77777777" w:rsidR="009B66AB" w:rsidRPr="00823C36" w:rsidRDefault="009B66AB" w:rsidP="00443026">
            <w:pPr>
              <w:spacing w:line="160" w:lineRule="exact"/>
              <w:jc w:val="center"/>
              <w:rPr>
                <w:sz w:val="16"/>
                <w:szCs w:val="20"/>
              </w:rPr>
            </w:pPr>
            <w:r w:rsidRPr="00823C36">
              <w:rPr>
                <w:rFonts w:hint="eastAsia"/>
                <w:sz w:val="16"/>
                <w:szCs w:val="20"/>
              </w:rPr>
              <w:t>省エネ基準適合住宅</w:t>
            </w:r>
          </w:p>
          <w:p w14:paraId="773F39F1" w14:textId="77777777" w:rsidR="009B66AB" w:rsidRPr="00823C36" w:rsidRDefault="009B66AB" w:rsidP="00443026">
            <w:pPr>
              <w:spacing w:line="160" w:lineRule="exact"/>
              <w:rPr>
                <w:b/>
                <w:bCs/>
                <w:sz w:val="16"/>
                <w:szCs w:val="20"/>
              </w:rPr>
            </w:pPr>
            <w:r w:rsidRPr="00823C36">
              <w:rPr>
                <w:rFonts w:hint="eastAsia"/>
                <w:b/>
                <w:bCs/>
                <w:color w:val="EE0000"/>
                <w:sz w:val="16"/>
                <w:szCs w:val="20"/>
              </w:rPr>
              <w:t>※新築住宅は、令和10年以降、適用対象外（注１）</w:t>
            </w:r>
          </w:p>
        </w:tc>
        <w:tc>
          <w:tcPr>
            <w:tcW w:w="1134" w:type="dxa"/>
            <w:shd w:val="solid" w:color="E1EBF7" w:themeColor="text2" w:themeTint="1A" w:fill="auto"/>
          </w:tcPr>
          <w:p w14:paraId="2F8B7765" w14:textId="77777777" w:rsidR="00E71412" w:rsidRDefault="009B66AB" w:rsidP="00443026">
            <w:pPr>
              <w:spacing w:line="160" w:lineRule="exact"/>
              <w:jc w:val="center"/>
              <w:rPr>
                <w:sz w:val="16"/>
                <w:szCs w:val="20"/>
              </w:rPr>
            </w:pPr>
            <w:r w:rsidRPr="00823C36">
              <w:rPr>
                <w:rFonts w:hint="eastAsia"/>
                <w:sz w:val="16"/>
                <w:szCs w:val="20"/>
              </w:rPr>
              <w:t>認定長期</w:t>
            </w:r>
          </w:p>
          <w:p w14:paraId="4F9EB78E" w14:textId="7D5E8E71" w:rsidR="009B66AB" w:rsidRPr="00823C36" w:rsidRDefault="009B66AB" w:rsidP="00443026">
            <w:pPr>
              <w:spacing w:line="160" w:lineRule="exact"/>
              <w:jc w:val="center"/>
              <w:rPr>
                <w:sz w:val="16"/>
                <w:szCs w:val="20"/>
              </w:rPr>
            </w:pPr>
            <w:r w:rsidRPr="00823C36">
              <w:rPr>
                <w:rFonts w:hint="eastAsia"/>
                <w:sz w:val="16"/>
                <w:szCs w:val="20"/>
              </w:rPr>
              <w:t>優良住宅</w:t>
            </w:r>
          </w:p>
          <w:p w14:paraId="16F496BC" w14:textId="77777777" w:rsidR="009B66AB" w:rsidRPr="00823C36" w:rsidRDefault="009B66AB" w:rsidP="00443026">
            <w:pPr>
              <w:spacing w:line="160" w:lineRule="exact"/>
              <w:jc w:val="center"/>
              <w:rPr>
                <w:sz w:val="16"/>
                <w:szCs w:val="20"/>
              </w:rPr>
            </w:pPr>
            <w:r w:rsidRPr="00823C36">
              <w:rPr>
                <w:rFonts w:hint="eastAsia"/>
                <w:sz w:val="16"/>
                <w:szCs w:val="20"/>
              </w:rPr>
              <w:t>認定低炭素住宅</w:t>
            </w:r>
          </w:p>
        </w:tc>
        <w:tc>
          <w:tcPr>
            <w:tcW w:w="1134" w:type="dxa"/>
            <w:shd w:val="solid" w:color="E1EBF7" w:themeColor="text2" w:themeTint="1A" w:fill="auto"/>
          </w:tcPr>
          <w:p w14:paraId="40475D19" w14:textId="77777777" w:rsidR="009B66AB" w:rsidRPr="00823C36" w:rsidRDefault="009B66AB" w:rsidP="00443026">
            <w:pPr>
              <w:spacing w:line="160" w:lineRule="exact"/>
              <w:jc w:val="center"/>
              <w:rPr>
                <w:sz w:val="16"/>
                <w:szCs w:val="20"/>
              </w:rPr>
            </w:pPr>
            <w:r w:rsidRPr="00823C36">
              <w:rPr>
                <w:sz w:val="16"/>
                <w:szCs w:val="20"/>
              </w:rPr>
              <w:t>ZEH</w:t>
            </w:r>
            <w:r w:rsidRPr="00823C36">
              <w:rPr>
                <w:rFonts w:hint="eastAsia"/>
                <w:sz w:val="16"/>
                <w:szCs w:val="20"/>
              </w:rPr>
              <w:t>水準</w:t>
            </w:r>
          </w:p>
          <w:p w14:paraId="0CCB67C5" w14:textId="77777777" w:rsidR="009B66AB" w:rsidRPr="00823C36" w:rsidRDefault="009B66AB" w:rsidP="00443026">
            <w:pPr>
              <w:spacing w:line="160" w:lineRule="exact"/>
              <w:jc w:val="center"/>
              <w:rPr>
                <w:sz w:val="16"/>
                <w:szCs w:val="20"/>
              </w:rPr>
            </w:pPr>
            <w:r w:rsidRPr="00823C36">
              <w:rPr>
                <w:rFonts w:hint="eastAsia"/>
                <w:sz w:val="16"/>
                <w:szCs w:val="20"/>
              </w:rPr>
              <w:t>省エネ住宅</w:t>
            </w:r>
          </w:p>
        </w:tc>
        <w:tc>
          <w:tcPr>
            <w:tcW w:w="1134" w:type="dxa"/>
            <w:shd w:val="solid" w:color="E1EBF7" w:themeColor="text2" w:themeTint="1A" w:fill="auto"/>
          </w:tcPr>
          <w:p w14:paraId="7258A251" w14:textId="77777777" w:rsidR="009B66AB" w:rsidRPr="00823C36" w:rsidRDefault="009B66AB" w:rsidP="00443026">
            <w:pPr>
              <w:spacing w:line="160" w:lineRule="exact"/>
              <w:jc w:val="center"/>
              <w:rPr>
                <w:sz w:val="16"/>
                <w:szCs w:val="20"/>
              </w:rPr>
            </w:pPr>
            <w:r w:rsidRPr="00823C36">
              <w:rPr>
                <w:rFonts w:hint="eastAsia"/>
                <w:sz w:val="16"/>
                <w:szCs w:val="20"/>
              </w:rPr>
              <w:t>省エネ基準</w:t>
            </w:r>
          </w:p>
          <w:p w14:paraId="4D57EEA4" w14:textId="77777777" w:rsidR="009B66AB" w:rsidRPr="00823C36" w:rsidRDefault="009B66AB" w:rsidP="00443026">
            <w:pPr>
              <w:spacing w:line="160" w:lineRule="exact"/>
              <w:jc w:val="center"/>
              <w:rPr>
                <w:sz w:val="16"/>
                <w:szCs w:val="20"/>
              </w:rPr>
            </w:pPr>
            <w:r w:rsidRPr="00823C36">
              <w:rPr>
                <w:rFonts w:hint="eastAsia"/>
                <w:sz w:val="16"/>
                <w:szCs w:val="20"/>
              </w:rPr>
              <w:t>適合住宅</w:t>
            </w:r>
          </w:p>
        </w:tc>
        <w:tc>
          <w:tcPr>
            <w:tcW w:w="1275" w:type="dxa"/>
            <w:shd w:val="solid" w:color="E1EBF7" w:themeColor="text2" w:themeTint="1A" w:fill="auto"/>
          </w:tcPr>
          <w:p w14:paraId="416AF51A" w14:textId="77777777" w:rsidR="009B66AB" w:rsidRPr="00823C36" w:rsidRDefault="009B66AB" w:rsidP="00443026">
            <w:pPr>
              <w:spacing w:line="160" w:lineRule="exact"/>
              <w:jc w:val="center"/>
              <w:rPr>
                <w:sz w:val="16"/>
                <w:szCs w:val="20"/>
              </w:rPr>
            </w:pPr>
            <w:r w:rsidRPr="00823C36">
              <w:rPr>
                <w:rFonts w:hint="eastAsia"/>
                <w:sz w:val="16"/>
                <w:szCs w:val="20"/>
              </w:rPr>
              <w:t>その他の住宅</w:t>
            </w:r>
          </w:p>
          <w:p w14:paraId="3F49B306" w14:textId="40349202" w:rsidR="009B66AB" w:rsidRPr="00823C36" w:rsidRDefault="00A77390" w:rsidP="00443026">
            <w:pPr>
              <w:spacing w:line="160" w:lineRule="exact"/>
              <w:jc w:val="center"/>
              <w:rPr>
                <w:sz w:val="16"/>
                <w:szCs w:val="20"/>
              </w:rPr>
            </w:pPr>
            <w:r>
              <w:rPr>
                <w:rFonts w:hint="eastAsia"/>
                <w:sz w:val="16"/>
                <w:szCs w:val="20"/>
              </w:rPr>
              <w:t>(</w:t>
            </w:r>
            <w:r w:rsidR="009B66AB" w:rsidRPr="00823C36">
              <w:rPr>
                <w:rFonts w:hint="eastAsia"/>
                <w:sz w:val="16"/>
                <w:szCs w:val="20"/>
              </w:rPr>
              <w:t>注２</w:t>
            </w:r>
            <w:r>
              <w:rPr>
                <w:rFonts w:hint="eastAsia"/>
                <w:sz w:val="16"/>
                <w:szCs w:val="20"/>
              </w:rPr>
              <w:t>)</w:t>
            </w:r>
          </w:p>
        </w:tc>
      </w:tr>
      <w:tr w:rsidR="009B66AB" w14:paraId="133FE9B2" w14:textId="77777777" w:rsidTr="00E71412">
        <w:tc>
          <w:tcPr>
            <w:tcW w:w="1413" w:type="dxa"/>
            <w:shd w:val="solid" w:color="E1EBF7" w:themeColor="text2" w:themeTint="1A" w:fill="auto"/>
          </w:tcPr>
          <w:p w14:paraId="1E7A348C" w14:textId="77777777" w:rsidR="009B66AB" w:rsidRPr="00823C36" w:rsidRDefault="009B66AB" w:rsidP="00443026">
            <w:pPr>
              <w:jc w:val="center"/>
              <w:rPr>
                <w:sz w:val="16"/>
                <w:szCs w:val="20"/>
              </w:rPr>
            </w:pPr>
            <w:r w:rsidRPr="00823C36">
              <w:rPr>
                <w:rFonts w:hint="eastAsia"/>
                <w:sz w:val="16"/>
                <w:szCs w:val="20"/>
              </w:rPr>
              <w:t>借入限度額</w:t>
            </w:r>
          </w:p>
        </w:tc>
        <w:tc>
          <w:tcPr>
            <w:tcW w:w="1134" w:type="dxa"/>
          </w:tcPr>
          <w:p w14:paraId="513E9123" w14:textId="7AD6749F" w:rsidR="009B66AB" w:rsidRPr="00823C36" w:rsidRDefault="009B66AB" w:rsidP="00443026">
            <w:pPr>
              <w:jc w:val="center"/>
              <w:rPr>
                <w:sz w:val="16"/>
                <w:szCs w:val="20"/>
              </w:rPr>
            </w:pPr>
            <w:r w:rsidRPr="00823C36">
              <w:rPr>
                <w:sz w:val="16"/>
                <w:szCs w:val="20"/>
              </w:rPr>
              <w:t>4</w:t>
            </w:r>
            <w:r w:rsidR="00647348" w:rsidRPr="00823C36">
              <w:rPr>
                <w:rFonts w:hint="eastAsia"/>
                <w:sz w:val="16"/>
                <w:szCs w:val="20"/>
              </w:rPr>
              <w:t>,</w:t>
            </w:r>
            <w:r w:rsidRPr="00823C36">
              <w:rPr>
                <w:sz w:val="16"/>
                <w:szCs w:val="20"/>
              </w:rPr>
              <w:t>500</w:t>
            </w:r>
            <w:r w:rsidRPr="00823C36">
              <w:rPr>
                <w:rFonts w:hint="eastAsia"/>
                <w:sz w:val="16"/>
                <w:szCs w:val="20"/>
              </w:rPr>
              <w:t>万円</w:t>
            </w:r>
          </w:p>
        </w:tc>
        <w:tc>
          <w:tcPr>
            <w:tcW w:w="1134" w:type="dxa"/>
          </w:tcPr>
          <w:p w14:paraId="6852C0FB" w14:textId="1044E559" w:rsidR="009B66AB" w:rsidRPr="00823C36" w:rsidRDefault="009B66AB" w:rsidP="00443026">
            <w:pPr>
              <w:jc w:val="center"/>
              <w:rPr>
                <w:sz w:val="16"/>
                <w:szCs w:val="20"/>
              </w:rPr>
            </w:pPr>
            <w:r w:rsidRPr="00823C36">
              <w:rPr>
                <w:sz w:val="16"/>
                <w:szCs w:val="20"/>
              </w:rPr>
              <w:t>3</w:t>
            </w:r>
            <w:r w:rsidR="00647348" w:rsidRPr="00823C36">
              <w:rPr>
                <w:rFonts w:hint="eastAsia"/>
                <w:sz w:val="16"/>
                <w:szCs w:val="20"/>
              </w:rPr>
              <w:t>,</w:t>
            </w:r>
            <w:r w:rsidRPr="00823C36">
              <w:rPr>
                <w:sz w:val="16"/>
                <w:szCs w:val="20"/>
              </w:rPr>
              <w:t>500</w:t>
            </w:r>
            <w:r w:rsidRPr="00823C36">
              <w:rPr>
                <w:rFonts w:hint="eastAsia"/>
                <w:sz w:val="16"/>
                <w:szCs w:val="20"/>
              </w:rPr>
              <w:t>万円</w:t>
            </w:r>
          </w:p>
        </w:tc>
        <w:tc>
          <w:tcPr>
            <w:tcW w:w="1276" w:type="dxa"/>
          </w:tcPr>
          <w:p w14:paraId="49C25225" w14:textId="3E1F40A7" w:rsidR="009B66AB" w:rsidRPr="00823C36" w:rsidRDefault="009B66AB" w:rsidP="00443026">
            <w:pPr>
              <w:jc w:val="center"/>
              <w:rPr>
                <w:b/>
                <w:bCs/>
                <w:color w:val="EE0000"/>
                <w:sz w:val="16"/>
                <w:szCs w:val="20"/>
              </w:rPr>
            </w:pPr>
            <w:r w:rsidRPr="00823C36">
              <w:rPr>
                <w:b/>
                <w:bCs/>
                <w:color w:val="EE0000"/>
                <w:sz w:val="16"/>
                <w:szCs w:val="20"/>
              </w:rPr>
              <w:t>2</w:t>
            </w:r>
            <w:r w:rsidR="00647348" w:rsidRPr="00823C36">
              <w:rPr>
                <w:rFonts w:hint="eastAsia"/>
                <w:b/>
                <w:bCs/>
                <w:color w:val="EE0000"/>
                <w:sz w:val="16"/>
                <w:szCs w:val="20"/>
              </w:rPr>
              <w:t>,</w:t>
            </w:r>
            <w:r w:rsidRPr="00823C36">
              <w:rPr>
                <w:b/>
                <w:bCs/>
                <w:color w:val="EE0000"/>
                <w:sz w:val="16"/>
                <w:szCs w:val="20"/>
              </w:rPr>
              <w:t>000</w:t>
            </w:r>
            <w:r w:rsidRPr="00823C36">
              <w:rPr>
                <w:rFonts w:hint="eastAsia"/>
                <w:b/>
                <w:bCs/>
                <w:color w:val="EE0000"/>
                <w:sz w:val="16"/>
                <w:szCs w:val="20"/>
              </w:rPr>
              <w:t>万円</w:t>
            </w:r>
          </w:p>
        </w:tc>
        <w:tc>
          <w:tcPr>
            <w:tcW w:w="2268" w:type="dxa"/>
            <w:gridSpan w:val="2"/>
          </w:tcPr>
          <w:p w14:paraId="3ED64409" w14:textId="77777777" w:rsidR="009B66AB" w:rsidRPr="00823C36" w:rsidRDefault="009B66AB" w:rsidP="00443026">
            <w:pPr>
              <w:jc w:val="center"/>
              <w:rPr>
                <w:b/>
                <w:bCs/>
                <w:color w:val="EE0000"/>
                <w:sz w:val="16"/>
                <w:szCs w:val="20"/>
              </w:rPr>
            </w:pPr>
            <w:r w:rsidRPr="00823C36">
              <w:rPr>
                <w:rFonts w:hint="eastAsia"/>
                <w:b/>
                <w:bCs/>
                <w:color w:val="EE0000"/>
                <w:sz w:val="16"/>
                <w:szCs w:val="20"/>
              </w:rPr>
              <w:t>3,500万円</w:t>
            </w:r>
          </w:p>
        </w:tc>
        <w:tc>
          <w:tcPr>
            <w:tcW w:w="1134" w:type="dxa"/>
          </w:tcPr>
          <w:p w14:paraId="3CFCEB01" w14:textId="50001EC8" w:rsidR="009B66AB" w:rsidRPr="00823C36" w:rsidRDefault="009B66AB" w:rsidP="00443026">
            <w:pPr>
              <w:jc w:val="center"/>
              <w:rPr>
                <w:b/>
                <w:bCs/>
                <w:color w:val="EE0000"/>
                <w:sz w:val="16"/>
                <w:szCs w:val="20"/>
              </w:rPr>
            </w:pPr>
            <w:r w:rsidRPr="00823C36">
              <w:rPr>
                <w:b/>
                <w:bCs/>
                <w:color w:val="EE0000"/>
                <w:sz w:val="16"/>
                <w:szCs w:val="20"/>
              </w:rPr>
              <w:t>2</w:t>
            </w:r>
            <w:r w:rsidR="00647348" w:rsidRPr="00823C36">
              <w:rPr>
                <w:rFonts w:hint="eastAsia"/>
                <w:b/>
                <w:bCs/>
                <w:color w:val="EE0000"/>
                <w:sz w:val="16"/>
                <w:szCs w:val="20"/>
              </w:rPr>
              <w:t>,</w:t>
            </w:r>
            <w:r w:rsidRPr="00823C36">
              <w:rPr>
                <w:b/>
                <w:bCs/>
                <w:color w:val="EE0000"/>
                <w:sz w:val="16"/>
                <w:szCs w:val="20"/>
              </w:rPr>
              <w:t>000</w:t>
            </w:r>
            <w:r w:rsidRPr="00823C36">
              <w:rPr>
                <w:rFonts w:hint="eastAsia"/>
                <w:b/>
                <w:bCs/>
                <w:color w:val="EE0000"/>
                <w:sz w:val="16"/>
                <w:szCs w:val="20"/>
              </w:rPr>
              <w:t>万円</w:t>
            </w:r>
          </w:p>
        </w:tc>
        <w:tc>
          <w:tcPr>
            <w:tcW w:w="1275" w:type="dxa"/>
            <w:vMerge w:val="restart"/>
          </w:tcPr>
          <w:p w14:paraId="4DD0681E" w14:textId="77777777" w:rsidR="009B66AB" w:rsidRPr="00823C36" w:rsidRDefault="009B66AB" w:rsidP="00443026">
            <w:pPr>
              <w:jc w:val="center"/>
              <w:rPr>
                <w:sz w:val="16"/>
                <w:szCs w:val="20"/>
              </w:rPr>
            </w:pPr>
            <w:r w:rsidRPr="00823C36">
              <w:rPr>
                <w:rFonts w:hint="eastAsia"/>
                <w:sz w:val="16"/>
                <w:szCs w:val="20"/>
              </w:rPr>
              <w:t>2,000</w:t>
            </w:r>
          </w:p>
          <w:p w14:paraId="4F37302C" w14:textId="77777777" w:rsidR="009B66AB" w:rsidRPr="00823C36" w:rsidRDefault="009B66AB" w:rsidP="00443026">
            <w:pPr>
              <w:jc w:val="center"/>
              <w:rPr>
                <w:sz w:val="16"/>
                <w:szCs w:val="20"/>
              </w:rPr>
            </w:pPr>
            <w:r w:rsidRPr="00823C36">
              <w:rPr>
                <w:rFonts w:hint="eastAsia"/>
                <w:sz w:val="16"/>
                <w:szCs w:val="20"/>
              </w:rPr>
              <w:t>万円</w:t>
            </w:r>
          </w:p>
        </w:tc>
      </w:tr>
      <w:tr w:rsidR="009B66AB" w14:paraId="07243A79" w14:textId="77777777" w:rsidTr="00E71412">
        <w:tc>
          <w:tcPr>
            <w:tcW w:w="1413" w:type="dxa"/>
            <w:shd w:val="solid" w:color="E1EBF7" w:themeColor="text2" w:themeTint="1A" w:fill="auto"/>
          </w:tcPr>
          <w:p w14:paraId="15F4FFBF" w14:textId="5657ACF0" w:rsidR="009B66AB" w:rsidRPr="00823C36" w:rsidRDefault="00E71412" w:rsidP="00443026">
            <w:pPr>
              <w:jc w:val="center"/>
              <w:rPr>
                <w:sz w:val="16"/>
                <w:szCs w:val="20"/>
              </w:rPr>
            </w:pPr>
            <w:r>
              <w:rPr>
                <w:rFonts w:hint="eastAsia"/>
                <w:sz w:val="16"/>
                <w:szCs w:val="20"/>
              </w:rPr>
              <w:t>(</w:t>
            </w:r>
            <w:r w:rsidR="009B66AB" w:rsidRPr="00823C36">
              <w:rPr>
                <w:rFonts w:hint="eastAsia"/>
                <w:sz w:val="16"/>
                <w:szCs w:val="20"/>
              </w:rPr>
              <w:t>子育て世帯等</w:t>
            </w:r>
            <w:r>
              <w:rPr>
                <w:rFonts w:hint="eastAsia"/>
                <w:sz w:val="16"/>
                <w:szCs w:val="20"/>
              </w:rPr>
              <w:t>)</w:t>
            </w:r>
          </w:p>
        </w:tc>
        <w:tc>
          <w:tcPr>
            <w:tcW w:w="1134" w:type="dxa"/>
          </w:tcPr>
          <w:p w14:paraId="7304110F" w14:textId="77777777" w:rsidR="009B66AB" w:rsidRPr="00823C36" w:rsidRDefault="009B66AB" w:rsidP="00443026">
            <w:pPr>
              <w:jc w:val="center"/>
              <w:rPr>
                <w:sz w:val="16"/>
                <w:szCs w:val="20"/>
              </w:rPr>
            </w:pPr>
            <w:r w:rsidRPr="00823C36">
              <w:rPr>
                <w:rFonts w:hint="eastAsia"/>
                <w:sz w:val="16"/>
                <w:szCs w:val="20"/>
              </w:rPr>
              <w:t>5,000万円</w:t>
            </w:r>
          </w:p>
        </w:tc>
        <w:tc>
          <w:tcPr>
            <w:tcW w:w="1134" w:type="dxa"/>
          </w:tcPr>
          <w:p w14:paraId="7E0F6202" w14:textId="77777777" w:rsidR="009B66AB" w:rsidRPr="00823C36" w:rsidRDefault="009B66AB" w:rsidP="00443026">
            <w:pPr>
              <w:jc w:val="center"/>
              <w:rPr>
                <w:sz w:val="16"/>
                <w:szCs w:val="20"/>
              </w:rPr>
            </w:pPr>
            <w:r w:rsidRPr="00823C36">
              <w:rPr>
                <w:rFonts w:hint="eastAsia"/>
                <w:sz w:val="16"/>
                <w:szCs w:val="20"/>
              </w:rPr>
              <w:t>4,500万円</w:t>
            </w:r>
          </w:p>
        </w:tc>
        <w:tc>
          <w:tcPr>
            <w:tcW w:w="1276" w:type="dxa"/>
          </w:tcPr>
          <w:p w14:paraId="2F2FE6C8" w14:textId="77777777" w:rsidR="009B66AB" w:rsidRPr="00823C36" w:rsidRDefault="009B66AB" w:rsidP="00443026">
            <w:pPr>
              <w:jc w:val="center"/>
              <w:rPr>
                <w:b/>
                <w:bCs/>
                <w:color w:val="EE0000"/>
                <w:sz w:val="16"/>
                <w:szCs w:val="20"/>
              </w:rPr>
            </w:pPr>
            <w:r w:rsidRPr="00823C36">
              <w:rPr>
                <w:rFonts w:hint="eastAsia"/>
                <w:b/>
                <w:bCs/>
                <w:color w:val="EE0000"/>
                <w:sz w:val="16"/>
                <w:szCs w:val="20"/>
              </w:rPr>
              <w:t>3,000万円</w:t>
            </w:r>
          </w:p>
        </w:tc>
        <w:tc>
          <w:tcPr>
            <w:tcW w:w="2268" w:type="dxa"/>
            <w:gridSpan w:val="2"/>
          </w:tcPr>
          <w:p w14:paraId="5BB54A77" w14:textId="77777777" w:rsidR="009B66AB" w:rsidRPr="00823C36" w:rsidRDefault="009B66AB" w:rsidP="00443026">
            <w:pPr>
              <w:jc w:val="center"/>
              <w:rPr>
                <w:b/>
                <w:bCs/>
                <w:color w:val="EE0000"/>
                <w:sz w:val="16"/>
                <w:szCs w:val="20"/>
              </w:rPr>
            </w:pPr>
            <w:r w:rsidRPr="00823C36">
              <w:rPr>
                <w:rFonts w:hint="eastAsia"/>
                <w:b/>
                <w:bCs/>
                <w:color w:val="EE0000"/>
                <w:sz w:val="16"/>
                <w:szCs w:val="20"/>
              </w:rPr>
              <w:t>4,500万円</w:t>
            </w:r>
          </w:p>
        </w:tc>
        <w:tc>
          <w:tcPr>
            <w:tcW w:w="1134" w:type="dxa"/>
          </w:tcPr>
          <w:p w14:paraId="54F69FD4" w14:textId="77777777" w:rsidR="009B66AB" w:rsidRPr="00823C36" w:rsidRDefault="009B66AB" w:rsidP="00443026">
            <w:pPr>
              <w:jc w:val="center"/>
              <w:rPr>
                <w:b/>
                <w:bCs/>
                <w:color w:val="EE0000"/>
                <w:sz w:val="16"/>
                <w:szCs w:val="20"/>
              </w:rPr>
            </w:pPr>
            <w:r w:rsidRPr="00823C36">
              <w:rPr>
                <w:rFonts w:hint="eastAsia"/>
                <w:b/>
                <w:bCs/>
                <w:color w:val="EE0000"/>
                <w:sz w:val="16"/>
                <w:szCs w:val="20"/>
              </w:rPr>
              <w:t>3,000万円</w:t>
            </w:r>
          </w:p>
        </w:tc>
        <w:tc>
          <w:tcPr>
            <w:tcW w:w="1275" w:type="dxa"/>
            <w:vMerge/>
          </w:tcPr>
          <w:p w14:paraId="145E77BD" w14:textId="77777777" w:rsidR="009B66AB" w:rsidRPr="00823C36" w:rsidRDefault="009B66AB" w:rsidP="00443026">
            <w:pPr>
              <w:jc w:val="center"/>
              <w:rPr>
                <w:sz w:val="16"/>
                <w:szCs w:val="20"/>
              </w:rPr>
            </w:pPr>
          </w:p>
        </w:tc>
      </w:tr>
      <w:tr w:rsidR="009B66AB" w14:paraId="3B17B16F" w14:textId="77777777" w:rsidTr="00E71412">
        <w:tc>
          <w:tcPr>
            <w:tcW w:w="1413" w:type="dxa"/>
            <w:shd w:val="solid" w:color="E1EBF7" w:themeColor="text2" w:themeTint="1A" w:fill="auto"/>
          </w:tcPr>
          <w:p w14:paraId="13E3D8E6" w14:textId="77777777" w:rsidR="009B66AB" w:rsidRPr="00823C36" w:rsidRDefault="009B66AB" w:rsidP="00443026">
            <w:pPr>
              <w:jc w:val="center"/>
              <w:rPr>
                <w:sz w:val="16"/>
                <w:szCs w:val="20"/>
              </w:rPr>
            </w:pPr>
            <w:r w:rsidRPr="00823C36">
              <w:rPr>
                <w:rFonts w:hint="eastAsia"/>
                <w:sz w:val="16"/>
                <w:szCs w:val="20"/>
              </w:rPr>
              <w:t>控除期間</w:t>
            </w:r>
          </w:p>
        </w:tc>
        <w:tc>
          <w:tcPr>
            <w:tcW w:w="6946" w:type="dxa"/>
            <w:gridSpan w:val="6"/>
          </w:tcPr>
          <w:p w14:paraId="2704B816" w14:textId="77777777" w:rsidR="009B66AB" w:rsidRPr="00823C36" w:rsidRDefault="009B66AB" w:rsidP="00443026">
            <w:pPr>
              <w:jc w:val="center"/>
              <w:rPr>
                <w:b/>
                <w:bCs/>
                <w:sz w:val="16"/>
                <w:szCs w:val="20"/>
              </w:rPr>
            </w:pPr>
            <w:r w:rsidRPr="00823C36">
              <w:rPr>
                <w:rFonts w:hint="eastAsia"/>
                <w:b/>
                <w:bCs/>
                <w:color w:val="EE0000"/>
                <w:sz w:val="16"/>
                <w:szCs w:val="20"/>
              </w:rPr>
              <w:t>13年</w:t>
            </w:r>
          </w:p>
        </w:tc>
        <w:tc>
          <w:tcPr>
            <w:tcW w:w="1275" w:type="dxa"/>
          </w:tcPr>
          <w:p w14:paraId="7B16F73C" w14:textId="77777777" w:rsidR="009B66AB" w:rsidRPr="00823C36" w:rsidRDefault="009B66AB" w:rsidP="00443026">
            <w:pPr>
              <w:jc w:val="center"/>
              <w:rPr>
                <w:sz w:val="16"/>
                <w:szCs w:val="20"/>
              </w:rPr>
            </w:pPr>
            <w:r w:rsidRPr="00823C36">
              <w:rPr>
                <w:rFonts w:hint="eastAsia"/>
                <w:sz w:val="16"/>
                <w:szCs w:val="20"/>
              </w:rPr>
              <w:t>10年</w:t>
            </w:r>
          </w:p>
        </w:tc>
      </w:tr>
      <w:tr w:rsidR="009B66AB" w14:paraId="109D07E8" w14:textId="77777777" w:rsidTr="00E71412">
        <w:tc>
          <w:tcPr>
            <w:tcW w:w="1413" w:type="dxa"/>
            <w:shd w:val="solid" w:color="E1EBF7" w:themeColor="text2" w:themeTint="1A" w:fill="auto"/>
          </w:tcPr>
          <w:p w14:paraId="16FEB3E3" w14:textId="77777777" w:rsidR="009B66AB" w:rsidRPr="00823C36" w:rsidRDefault="009B66AB" w:rsidP="00443026">
            <w:pPr>
              <w:jc w:val="center"/>
              <w:rPr>
                <w:sz w:val="16"/>
                <w:szCs w:val="20"/>
              </w:rPr>
            </w:pPr>
            <w:r w:rsidRPr="00823C36">
              <w:rPr>
                <w:rFonts w:hint="eastAsia"/>
                <w:sz w:val="16"/>
                <w:szCs w:val="20"/>
              </w:rPr>
              <w:t>控除率</w:t>
            </w:r>
          </w:p>
        </w:tc>
        <w:tc>
          <w:tcPr>
            <w:tcW w:w="8221" w:type="dxa"/>
            <w:gridSpan w:val="7"/>
          </w:tcPr>
          <w:p w14:paraId="4447C6A9" w14:textId="77777777" w:rsidR="009B66AB" w:rsidRPr="00823C36" w:rsidRDefault="009B66AB" w:rsidP="00443026">
            <w:pPr>
              <w:jc w:val="center"/>
              <w:rPr>
                <w:sz w:val="16"/>
                <w:szCs w:val="20"/>
              </w:rPr>
            </w:pPr>
            <w:r w:rsidRPr="00823C36">
              <w:rPr>
                <w:sz w:val="16"/>
                <w:szCs w:val="20"/>
              </w:rPr>
              <w:t>0.7%</w:t>
            </w:r>
          </w:p>
        </w:tc>
      </w:tr>
      <w:tr w:rsidR="009B66AB" w14:paraId="5DF6815A" w14:textId="77777777" w:rsidTr="00E71412">
        <w:tc>
          <w:tcPr>
            <w:tcW w:w="1413" w:type="dxa"/>
            <w:shd w:val="solid" w:color="E1EBF7" w:themeColor="text2" w:themeTint="1A" w:fill="auto"/>
          </w:tcPr>
          <w:p w14:paraId="7344FFD5" w14:textId="77777777" w:rsidR="009B66AB" w:rsidRPr="00823C36" w:rsidRDefault="009B66AB" w:rsidP="00443026">
            <w:pPr>
              <w:jc w:val="center"/>
              <w:rPr>
                <w:sz w:val="16"/>
                <w:szCs w:val="20"/>
              </w:rPr>
            </w:pPr>
            <w:r w:rsidRPr="00823C36">
              <w:rPr>
                <w:rFonts w:hint="eastAsia"/>
                <w:sz w:val="16"/>
                <w:szCs w:val="20"/>
              </w:rPr>
              <w:t>床面積要件</w:t>
            </w:r>
          </w:p>
        </w:tc>
        <w:tc>
          <w:tcPr>
            <w:tcW w:w="8221" w:type="dxa"/>
            <w:gridSpan w:val="7"/>
          </w:tcPr>
          <w:p w14:paraId="39178331" w14:textId="77777777" w:rsidR="009B66AB" w:rsidRPr="00823C36" w:rsidRDefault="009B66AB" w:rsidP="00443026">
            <w:pPr>
              <w:jc w:val="center"/>
              <w:rPr>
                <w:sz w:val="16"/>
                <w:szCs w:val="20"/>
              </w:rPr>
            </w:pPr>
            <w:r w:rsidRPr="00823C36">
              <w:rPr>
                <w:sz w:val="16"/>
                <w:szCs w:val="20"/>
              </w:rPr>
              <w:t>50</w:t>
            </w:r>
            <w:r w:rsidRPr="00823C36">
              <w:rPr>
                <w:rFonts w:hint="eastAsia"/>
                <w:sz w:val="16"/>
                <w:szCs w:val="20"/>
              </w:rPr>
              <w:t>㎡以上</w:t>
            </w:r>
          </w:p>
          <w:p w14:paraId="5610CF88" w14:textId="1845DFFB" w:rsidR="009B66AB" w:rsidRPr="00823C36" w:rsidRDefault="009B66AB" w:rsidP="00AD461B">
            <w:pPr>
              <w:rPr>
                <w:b/>
                <w:bCs/>
                <w:sz w:val="16"/>
                <w:szCs w:val="20"/>
              </w:rPr>
            </w:pPr>
            <w:r w:rsidRPr="00823C36">
              <w:rPr>
                <w:rFonts w:hint="eastAsia"/>
                <w:b/>
                <w:bCs/>
                <w:color w:val="EE0000"/>
                <w:sz w:val="16"/>
                <w:szCs w:val="20"/>
              </w:rPr>
              <w:t>※合計所得金額1,000万円以下の場合には、40平方メ</w:t>
            </w:r>
            <w:r w:rsidR="00AD461B">
              <w:rPr>
                <w:rFonts w:hint="eastAsia"/>
                <w:b/>
                <w:bCs/>
                <w:color w:val="EE0000"/>
                <w:sz w:val="16"/>
                <w:szCs w:val="20"/>
              </w:rPr>
              <w:t>ー</w:t>
            </w:r>
            <w:r w:rsidRPr="00823C36">
              <w:rPr>
                <w:rFonts w:hint="eastAsia"/>
                <w:b/>
                <w:bCs/>
                <w:color w:val="EE0000"/>
                <w:sz w:val="16"/>
                <w:szCs w:val="20"/>
              </w:rPr>
              <w:t>トルも可（子育て世帯等への上乗せ措置との選択適用）</w:t>
            </w:r>
          </w:p>
        </w:tc>
      </w:tr>
      <w:tr w:rsidR="009B66AB" w14:paraId="4D0F7E89" w14:textId="77777777" w:rsidTr="00E71412">
        <w:tc>
          <w:tcPr>
            <w:tcW w:w="1413" w:type="dxa"/>
            <w:shd w:val="solid" w:color="E1EBF7" w:themeColor="text2" w:themeTint="1A" w:fill="auto"/>
          </w:tcPr>
          <w:p w14:paraId="54CD3794" w14:textId="77777777" w:rsidR="009B66AB" w:rsidRPr="00823C36" w:rsidRDefault="009B66AB" w:rsidP="00443026">
            <w:pPr>
              <w:jc w:val="center"/>
              <w:rPr>
                <w:sz w:val="16"/>
                <w:szCs w:val="20"/>
              </w:rPr>
            </w:pPr>
            <w:r w:rsidRPr="00823C36">
              <w:rPr>
                <w:rFonts w:hint="eastAsia"/>
                <w:sz w:val="16"/>
                <w:szCs w:val="20"/>
              </w:rPr>
              <w:t>立地要件</w:t>
            </w:r>
          </w:p>
        </w:tc>
        <w:tc>
          <w:tcPr>
            <w:tcW w:w="8221" w:type="dxa"/>
            <w:gridSpan w:val="7"/>
          </w:tcPr>
          <w:p w14:paraId="5FDA1975" w14:textId="730B02F3" w:rsidR="009B66AB" w:rsidRPr="00823C36" w:rsidRDefault="009B66AB" w:rsidP="00443026">
            <w:pPr>
              <w:jc w:val="center"/>
              <w:rPr>
                <w:b/>
                <w:bCs/>
                <w:sz w:val="16"/>
                <w:szCs w:val="20"/>
              </w:rPr>
            </w:pPr>
            <w:r w:rsidRPr="00823C36">
              <w:rPr>
                <w:rFonts w:hint="eastAsia"/>
                <w:b/>
                <w:bCs/>
                <w:color w:val="EE0000"/>
                <w:sz w:val="16"/>
                <w:szCs w:val="20"/>
              </w:rPr>
              <w:t>土砂災害などの災害レッドゾ</w:t>
            </w:r>
            <w:r w:rsidR="00AD461B">
              <w:rPr>
                <w:rFonts w:hint="eastAsia"/>
                <w:b/>
                <w:bCs/>
                <w:color w:val="EE0000"/>
                <w:sz w:val="16"/>
                <w:szCs w:val="20"/>
              </w:rPr>
              <w:t>ー</w:t>
            </w:r>
            <w:r w:rsidRPr="00823C36">
              <w:rPr>
                <w:rFonts w:hint="eastAsia"/>
                <w:b/>
                <w:bCs/>
                <w:color w:val="EE0000"/>
                <w:sz w:val="16"/>
                <w:szCs w:val="20"/>
              </w:rPr>
              <w:t>ン（注３）の新築（建替えは除く）は適用対象外（既存住宅等は適用対象）</w:t>
            </w:r>
          </w:p>
        </w:tc>
      </w:tr>
      <w:tr w:rsidR="009B66AB" w14:paraId="26DD63C9" w14:textId="77777777" w:rsidTr="00E71412">
        <w:tc>
          <w:tcPr>
            <w:tcW w:w="1413" w:type="dxa"/>
            <w:shd w:val="solid" w:color="E1EBF7" w:themeColor="text2" w:themeTint="1A" w:fill="auto"/>
          </w:tcPr>
          <w:p w14:paraId="66763039" w14:textId="77777777" w:rsidR="009B66AB" w:rsidRPr="00823C36" w:rsidRDefault="009B66AB" w:rsidP="00443026">
            <w:pPr>
              <w:jc w:val="center"/>
              <w:rPr>
                <w:sz w:val="16"/>
                <w:szCs w:val="20"/>
              </w:rPr>
            </w:pPr>
            <w:r w:rsidRPr="00823C36">
              <w:rPr>
                <w:rFonts w:hint="eastAsia"/>
                <w:sz w:val="16"/>
                <w:szCs w:val="20"/>
              </w:rPr>
              <w:t>所得要件</w:t>
            </w:r>
          </w:p>
        </w:tc>
        <w:tc>
          <w:tcPr>
            <w:tcW w:w="8221" w:type="dxa"/>
            <w:gridSpan w:val="7"/>
          </w:tcPr>
          <w:p w14:paraId="5F24EE78" w14:textId="77777777" w:rsidR="009B66AB" w:rsidRPr="00823C36" w:rsidRDefault="009B66AB" w:rsidP="00443026">
            <w:pPr>
              <w:jc w:val="center"/>
              <w:rPr>
                <w:sz w:val="16"/>
                <w:szCs w:val="20"/>
              </w:rPr>
            </w:pPr>
            <w:r w:rsidRPr="00823C36">
              <w:rPr>
                <w:rFonts w:hint="eastAsia"/>
                <w:sz w:val="16"/>
                <w:szCs w:val="20"/>
              </w:rPr>
              <w:t>合計所得金額2,000万円以下</w:t>
            </w:r>
          </w:p>
        </w:tc>
      </w:tr>
    </w:tbl>
    <w:p w14:paraId="2C7B287E" w14:textId="77777777" w:rsidR="009B66AB" w:rsidRDefault="009B66AB" w:rsidP="009B66AB">
      <w:pPr>
        <w:pStyle w:val="af0"/>
        <w:numPr>
          <w:ilvl w:val="0"/>
          <w:numId w:val="47"/>
        </w:numPr>
        <w:ind w:leftChars="0" w:left="567" w:hanging="567"/>
        <w:contextualSpacing/>
        <w:rPr>
          <w:sz w:val="18"/>
          <w:szCs w:val="21"/>
        </w:rPr>
      </w:pPr>
      <w:r w:rsidRPr="0026542C">
        <w:rPr>
          <w:rFonts w:hint="eastAsia"/>
          <w:sz w:val="18"/>
          <w:szCs w:val="21"/>
        </w:rPr>
        <w:t>令和</w:t>
      </w:r>
      <w:r w:rsidRPr="0026542C">
        <w:rPr>
          <w:rFonts w:hint="eastAsia"/>
          <w:sz w:val="18"/>
          <w:szCs w:val="21"/>
        </w:rPr>
        <w:t>9</w:t>
      </w:r>
      <w:r w:rsidRPr="0026542C">
        <w:rPr>
          <w:rFonts w:hint="eastAsia"/>
          <w:sz w:val="18"/>
          <w:szCs w:val="21"/>
        </w:rPr>
        <w:t>年</w:t>
      </w:r>
      <w:r w:rsidRPr="0026542C">
        <w:rPr>
          <w:rFonts w:hint="eastAsia"/>
          <w:sz w:val="18"/>
          <w:szCs w:val="21"/>
        </w:rPr>
        <w:t>12</w:t>
      </w:r>
      <w:r w:rsidRPr="0026542C">
        <w:rPr>
          <w:rFonts w:hint="eastAsia"/>
          <w:sz w:val="18"/>
          <w:szCs w:val="21"/>
        </w:rPr>
        <w:t>月</w:t>
      </w:r>
      <w:r w:rsidRPr="0026542C">
        <w:rPr>
          <w:rFonts w:hint="eastAsia"/>
          <w:sz w:val="18"/>
          <w:szCs w:val="21"/>
        </w:rPr>
        <w:t>31</w:t>
      </w:r>
      <w:r w:rsidRPr="0026542C">
        <w:rPr>
          <w:rFonts w:hint="eastAsia"/>
          <w:sz w:val="18"/>
          <w:szCs w:val="21"/>
        </w:rPr>
        <w:t>日以前に建築確認を受けた場合又は令和</w:t>
      </w:r>
      <w:r w:rsidRPr="0026542C">
        <w:rPr>
          <w:rFonts w:hint="eastAsia"/>
          <w:sz w:val="18"/>
          <w:szCs w:val="21"/>
        </w:rPr>
        <w:t>10</w:t>
      </w:r>
      <w:r w:rsidRPr="0026542C">
        <w:rPr>
          <w:rFonts w:hint="eastAsia"/>
          <w:sz w:val="18"/>
          <w:szCs w:val="21"/>
        </w:rPr>
        <w:t>年</w:t>
      </w:r>
      <w:r w:rsidRPr="0026542C">
        <w:rPr>
          <w:rFonts w:hint="eastAsia"/>
          <w:sz w:val="18"/>
          <w:szCs w:val="21"/>
        </w:rPr>
        <w:t>6</w:t>
      </w:r>
      <w:r w:rsidRPr="0026542C">
        <w:rPr>
          <w:rFonts w:hint="eastAsia"/>
          <w:sz w:val="18"/>
          <w:szCs w:val="21"/>
        </w:rPr>
        <w:t>月</w:t>
      </w:r>
      <w:r w:rsidRPr="0026542C">
        <w:rPr>
          <w:rFonts w:hint="eastAsia"/>
          <w:sz w:val="18"/>
          <w:szCs w:val="21"/>
        </w:rPr>
        <w:t>30</w:t>
      </w:r>
      <w:r w:rsidRPr="0026542C">
        <w:rPr>
          <w:rFonts w:hint="eastAsia"/>
          <w:sz w:val="18"/>
          <w:szCs w:val="21"/>
        </w:rPr>
        <w:t>日以前に建築された場合に限り、借入限度額は</w:t>
      </w:r>
      <w:r w:rsidRPr="0026542C">
        <w:rPr>
          <w:rFonts w:hint="eastAsia"/>
          <w:sz w:val="18"/>
          <w:szCs w:val="21"/>
        </w:rPr>
        <w:t>2,000</w:t>
      </w:r>
      <w:r w:rsidRPr="0026542C">
        <w:rPr>
          <w:rFonts w:hint="eastAsia"/>
          <w:sz w:val="18"/>
          <w:szCs w:val="21"/>
        </w:rPr>
        <w:t>万円、控除期間は</w:t>
      </w:r>
      <w:r w:rsidRPr="0026542C">
        <w:rPr>
          <w:rFonts w:hint="eastAsia"/>
          <w:sz w:val="18"/>
          <w:szCs w:val="21"/>
        </w:rPr>
        <w:t>10</w:t>
      </w:r>
      <w:r w:rsidRPr="0026542C">
        <w:rPr>
          <w:rFonts w:hint="eastAsia"/>
          <w:sz w:val="18"/>
          <w:szCs w:val="21"/>
        </w:rPr>
        <w:t>年とする。</w:t>
      </w:r>
    </w:p>
    <w:p w14:paraId="07CAC5F2" w14:textId="4BB566C6" w:rsidR="00635188" w:rsidRPr="00635188" w:rsidRDefault="00635188" w:rsidP="00635188">
      <w:pPr>
        <w:pStyle w:val="af0"/>
        <w:numPr>
          <w:ilvl w:val="0"/>
          <w:numId w:val="47"/>
        </w:numPr>
        <w:ind w:leftChars="0" w:left="567" w:hanging="567"/>
        <w:contextualSpacing/>
        <w:rPr>
          <w:sz w:val="18"/>
          <w:szCs w:val="21"/>
        </w:rPr>
      </w:pPr>
      <w:r w:rsidRPr="0026542C">
        <w:rPr>
          <w:rFonts w:hint="eastAsia"/>
          <w:sz w:val="18"/>
          <w:szCs w:val="21"/>
        </w:rPr>
        <w:t>「その他の住宅」は、省エネ基準を満たさない住宅</w:t>
      </w:r>
      <w:r>
        <w:rPr>
          <w:rFonts w:hint="eastAsia"/>
          <w:sz w:val="18"/>
          <w:szCs w:val="21"/>
        </w:rPr>
        <w:t>の</w:t>
      </w:r>
      <w:r w:rsidRPr="0026542C">
        <w:rPr>
          <w:rFonts w:hint="eastAsia"/>
          <w:sz w:val="18"/>
          <w:szCs w:val="21"/>
        </w:rPr>
        <w:t>ことを指す。</w:t>
      </w:r>
    </w:p>
    <w:p w14:paraId="0BCD3EAC" w14:textId="77777777" w:rsidR="009B66AB" w:rsidRPr="0026542C" w:rsidRDefault="009B66AB" w:rsidP="009B66AB">
      <w:pPr>
        <w:pStyle w:val="af0"/>
        <w:numPr>
          <w:ilvl w:val="0"/>
          <w:numId w:val="47"/>
        </w:numPr>
        <w:ind w:leftChars="0" w:left="567" w:hanging="567"/>
        <w:contextualSpacing/>
        <w:rPr>
          <w:sz w:val="18"/>
          <w:szCs w:val="21"/>
        </w:rPr>
      </w:pPr>
      <w:r w:rsidRPr="0026542C">
        <w:rPr>
          <w:rFonts w:hint="eastAsia"/>
          <w:sz w:val="18"/>
          <w:szCs w:val="21"/>
        </w:rPr>
        <w:t>開発・建築行為に規制が講じられている、土砂災害特別警戒区域、地すべり防止区域、急傾斜地崩壊危険区域、浸水被害防止区域、災害危険区域（都市再生法に基づく勧告に従わないものとして公表の対象となった区域のみ）。</w:t>
      </w:r>
    </w:p>
    <w:p w14:paraId="5BE9F83E" w14:textId="77777777" w:rsidR="009B66AB" w:rsidRPr="0026542C" w:rsidRDefault="009B66AB" w:rsidP="009B66AB">
      <w:pPr>
        <w:pStyle w:val="af0"/>
        <w:numPr>
          <w:ilvl w:val="0"/>
          <w:numId w:val="47"/>
        </w:numPr>
        <w:ind w:leftChars="0" w:left="567" w:hanging="567"/>
        <w:contextualSpacing/>
        <w:rPr>
          <w:sz w:val="18"/>
          <w:szCs w:val="21"/>
        </w:rPr>
      </w:pPr>
      <w:r w:rsidRPr="0026542C">
        <w:rPr>
          <w:rFonts w:hint="eastAsia"/>
          <w:sz w:val="18"/>
          <w:szCs w:val="21"/>
        </w:rPr>
        <w:t>所得税額から控除しきれない額については、所得税の課税総所得金額の</w:t>
      </w:r>
      <w:r w:rsidRPr="0026542C">
        <w:rPr>
          <w:sz w:val="18"/>
          <w:szCs w:val="21"/>
        </w:rPr>
        <w:t>5%</w:t>
      </w:r>
      <w:r w:rsidRPr="0026542C">
        <w:rPr>
          <w:rFonts w:hint="eastAsia"/>
          <w:sz w:val="18"/>
          <w:szCs w:val="21"/>
        </w:rPr>
        <w:t>等</w:t>
      </w:r>
      <w:r w:rsidRPr="0026542C">
        <w:rPr>
          <w:sz w:val="18"/>
          <w:szCs w:val="21"/>
        </w:rPr>
        <w:t>(</w:t>
      </w:r>
      <w:r w:rsidRPr="0026542C">
        <w:rPr>
          <w:rFonts w:hint="eastAsia"/>
          <w:sz w:val="18"/>
          <w:szCs w:val="21"/>
        </w:rPr>
        <w:t>最高</w:t>
      </w:r>
      <w:r w:rsidRPr="0026542C">
        <w:rPr>
          <w:sz w:val="18"/>
          <w:szCs w:val="21"/>
        </w:rPr>
        <w:t>9.75</w:t>
      </w:r>
      <w:r w:rsidRPr="0026542C">
        <w:rPr>
          <w:rFonts w:hint="eastAsia"/>
          <w:sz w:val="18"/>
          <w:szCs w:val="21"/>
        </w:rPr>
        <w:t>万円</w:t>
      </w:r>
      <w:r w:rsidRPr="0026542C">
        <w:rPr>
          <w:rFonts w:hint="eastAsia"/>
          <w:sz w:val="18"/>
          <w:szCs w:val="21"/>
        </w:rPr>
        <w:t>)</w:t>
      </w:r>
      <w:r w:rsidRPr="0026542C">
        <w:rPr>
          <w:rFonts w:hint="eastAsia"/>
          <w:sz w:val="18"/>
          <w:szCs w:val="21"/>
        </w:rPr>
        <w:t>の範囲内で個人住民税から控除する。</w:t>
      </w:r>
    </w:p>
    <w:p w14:paraId="39E53F5C" w14:textId="77777777" w:rsidR="009B66AB" w:rsidRPr="00CF73F8" w:rsidRDefault="009B66AB" w:rsidP="00CF73F8">
      <w:pPr>
        <w:pStyle w:val="af0"/>
        <w:jc w:val="right"/>
        <w:rPr>
          <w:sz w:val="14"/>
          <w:szCs w:val="14"/>
        </w:rPr>
      </w:pPr>
      <w:r w:rsidRPr="00CF73F8">
        <w:rPr>
          <w:rFonts w:hint="eastAsia"/>
          <w:sz w:val="14"/>
          <w:szCs w:val="14"/>
        </w:rPr>
        <w:t>（自民党税制調査会資料をもとに作成）</w:t>
      </w:r>
    </w:p>
    <w:p w14:paraId="2ABC8849" w14:textId="77777777" w:rsidR="009B66AB" w:rsidRPr="0011533C" w:rsidRDefault="009B66AB" w:rsidP="009B66AB"/>
    <w:p w14:paraId="1DC52686" w14:textId="77777777" w:rsidR="009B66AB" w:rsidRDefault="009B66AB" w:rsidP="00B3227D">
      <w:pPr>
        <w:ind w:firstLineChars="100" w:firstLine="210"/>
      </w:pPr>
      <w:r>
        <w:rPr>
          <w:rFonts w:hint="eastAsia"/>
        </w:rPr>
        <w:t>従来、</w:t>
      </w:r>
      <w:r w:rsidRPr="0026542C">
        <w:rPr>
          <w:rFonts w:hint="eastAsia"/>
        </w:rPr>
        <w:t>既</w:t>
      </w:r>
      <w:r w:rsidRPr="0026542C">
        <w:t>存住宅は新築住宅に比べ</w:t>
      </w:r>
      <w:r>
        <w:rPr>
          <w:rFonts w:hint="eastAsia"/>
        </w:rPr>
        <w:t>て</w:t>
      </w:r>
      <w:r w:rsidRPr="0026542C">
        <w:t>借入限度額や控除期間が低く押さえられてきましたが、</w:t>
      </w:r>
      <w:r>
        <w:rPr>
          <w:rFonts w:hint="eastAsia"/>
        </w:rPr>
        <w:t>今回の改正により、大幅に拡充されます。</w:t>
      </w:r>
    </w:p>
    <w:p w14:paraId="5277B9EE" w14:textId="77777777" w:rsidR="00C90DDA" w:rsidRPr="005C3461" w:rsidRDefault="00C90DDA" w:rsidP="00AA6632">
      <w:pPr>
        <w:rPr>
          <w:color w:val="EE0000"/>
          <w:sz w:val="18"/>
        </w:rPr>
      </w:pPr>
    </w:p>
    <w:p w14:paraId="626F3FF2" w14:textId="1355D808" w:rsidR="00AA6632" w:rsidRPr="005C3461" w:rsidRDefault="00AA6632" w:rsidP="00AA6632">
      <w:pPr>
        <w:rPr>
          <w:rFonts w:ascii="ＭＳ ゴシック" w:eastAsia="ＭＳ ゴシック" w:hAnsi="ＭＳ Ｐゴシック"/>
          <w:color w:val="EE0000"/>
        </w:rPr>
      </w:pPr>
      <w:r w:rsidRPr="005C3461">
        <w:rPr>
          <w:rFonts w:hint="eastAsia"/>
          <w:noProof/>
          <w:color w:val="EE0000"/>
        </w:rPr>
        <mc:AlternateContent>
          <mc:Choice Requires="wps">
            <w:drawing>
              <wp:anchor distT="0" distB="0" distL="114300" distR="114300" simplePos="0" relativeHeight="251810816" behindDoc="0" locked="0" layoutInCell="1" allowOverlap="1" wp14:anchorId="30A27A4E" wp14:editId="543858F5">
                <wp:simplePos x="0" y="0"/>
                <wp:positionH relativeFrom="column">
                  <wp:posOffset>5080</wp:posOffset>
                </wp:positionH>
                <wp:positionV relativeFrom="paragraph">
                  <wp:posOffset>-1270</wp:posOffset>
                </wp:positionV>
                <wp:extent cx="6120130" cy="310515"/>
                <wp:effectExtent l="0" t="0" r="13970" b="13335"/>
                <wp:wrapNone/>
                <wp:docPr id="343581944"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76BDADC" w14:textId="26CD2905" w:rsidR="00AA6632" w:rsidRPr="009D7FE2" w:rsidRDefault="00600DAE" w:rsidP="00AA6632">
                            <w:pPr>
                              <w:spacing w:line="420" w:lineRule="exact"/>
                              <w:ind w:firstLineChars="200" w:firstLine="640"/>
                              <w:jc w:val="left"/>
                              <w:rPr>
                                <w:rFonts w:ascii="HGS創英角ｺﾞｼｯｸUB" w:eastAsia="HGS創英角ｺﾞｼｯｸUB" w:hAnsi="HGS創英角ｺﾞｼｯｸUB"/>
                                <w:color w:val="004F88"/>
                                <w:sz w:val="32"/>
                                <w:szCs w:val="32"/>
                              </w:rPr>
                            </w:pPr>
                            <w:r>
                              <w:rPr>
                                <w:rFonts w:ascii="HGS創英角ｺﾞｼｯｸUB" w:eastAsia="HGS創英角ｺﾞｼｯｸUB" w:hAnsi="HGS創英角ｺﾞｼｯｸUB"/>
                                <w:color w:val="004F88"/>
                                <w:sz w:val="32"/>
                                <w:szCs w:val="32"/>
                              </w:rPr>
                              <w:t>NISA</w:t>
                            </w:r>
                            <w:r>
                              <w:rPr>
                                <w:rFonts w:ascii="HGS創英角ｺﾞｼｯｸUB" w:eastAsia="HGS創英角ｺﾞｼｯｸUB" w:hAnsi="HGS創英角ｺﾞｼｯｸUB" w:hint="eastAsia"/>
                                <w:color w:val="004F88"/>
                                <w:sz w:val="32"/>
                                <w:szCs w:val="32"/>
                              </w:rPr>
                              <w:t>の拡充</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27A4E" id="テキスト ボックス 5" o:spid="_x0000_s1047" type="#_x0000_t202" style="position:absolute;left:0;text-align:left;margin-left:.4pt;margin-top:-.1pt;width:481.9pt;height:24.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" fillcolor="#e4e4e4" strokecolor="#e4e4e4" strokeweight="1.5pt">
                <v:textbox inset="0,0,0,0">
                  <w:txbxContent>
                    <w:p w14:paraId="376BDADC" w14:textId="26CD2905" w:rsidR="00AA6632" w:rsidRPr="009D7FE2" w:rsidRDefault="00600DAE" w:rsidP="00AA6632">
                      <w:pPr>
                        <w:spacing w:line="420" w:lineRule="exact"/>
                        <w:ind w:firstLineChars="200" w:firstLine="640"/>
                        <w:jc w:val="left"/>
                        <w:rPr>
                          <w:rFonts w:ascii="HGS創英角ｺﾞｼｯｸUB" w:eastAsia="HGS創英角ｺﾞｼｯｸUB" w:hAnsi="HGS創英角ｺﾞｼｯｸUB"/>
                          <w:color w:val="004F88"/>
                          <w:sz w:val="32"/>
                          <w:szCs w:val="32"/>
                        </w:rPr>
                      </w:pPr>
                      <w:r>
                        <w:rPr>
                          <w:rFonts w:ascii="HGS創英角ｺﾞｼｯｸUB" w:eastAsia="HGS創英角ｺﾞｼｯｸUB" w:hAnsi="HGS創英角ｺﾞｼｯｸUB"/>
                          <w:color w:val="004F88"/>
                          <w:sz w:val="32"/>
                          <w:szCs w:val="32"/>
                        </w:rPr>
                        <w:t>NISA</w:t>
                      </w:r>
                      <w:r>
                        <w:rPr>
                          <w:rFonts w:ascii="HGS創英角ｺﾞｼｯｸUB" w:eastAsia="HGS創英角ｺﾞｼｯｸUB" w:hAnsi="HGS創英角ｺﾞｼｯｸUB" w:hint="eastAsia"/>
                          <w:color w:val="004F88"/>
                          <w:sz w:val="32"/>
                          <w:szCs w:val="32"/>
                        </w:rPr>
                        <w:t>の拡充</w:t>
                      </w:r>
                    </w:p>
                  </w:txbxContent>
                </v:textbox>
              </v:shape>
            </w:pict>
          </mc:Fallback>
        </mc:AlternateContent>
      </w:r>
      <w:r w:rsidRPr="005C3461">
        <w:rPr>
          <w:rFonts w:hint="eastAsia"/>
          <w:noProof/>
          <w:color w:val="EE0000"/>
        </w:rPr>
        <mc:AlternateContent>
          <mc:Choice Requires="wps">
            <w:drawing>
              <wp:anchor distT="0" distB="0" distL="114300" distR="114300" simplePos="0" relativeHeight="251811840" behindDoc="0" locked="0" layoutInCell="1" allowOverlap="1" wp14:anchorId="643ABE34" wp14:editId="106375BE">
                <wp:simplePos x="0" y="0"/>
                <wp:positionH relativeFrom="column">
                  <wp:posOffset>5080</wp:posOffset>
                </wp:positionH>
                <wp:positionV relativeFrom="paragraph">
                  <wp:posOffset>4445</wp:posOffset>
                </wp:positionV>
                <wp:extent cx="295275" cy="295275"/>
                <wp:effectExtent l="12700" t="12700" r="9525" b="9525"/>
                <wp:wrapNone/>
                <wp:docPr id="16654156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3FB7EEDB" w14:textId="77777777" w:rsidR="00AA6632" w:rsidRDefault="00AA6632" w:rsidP="00AA6632">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ABE34" id="_x0000_s1048" type="#_x0000_t202" style="position:absolute;left:0;text-align:left;margin-left:.4pt;margin-top:.35pt;width:23.25pt;height:23.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xBrHmioCAABPBAAADgAAAAAAAAAAAAAAAAAuAgAAZHJzL2Uyb0Rv&#10;Yy54bWxQSwECLQAUAAYACAAAACEANB6cktoAAAADAQAADwAAAAAAAAAAAAAAAACEBAAAZHJzL2Rv&#10;d25yZXYueG1sUEsFBgAAAAAEAAQA8wAAAIsFAAAAAA==&#10;" fillcolor="#004f88" strokecolor="#343d8b" strokeweight="1.5pt">
                <v:textbox inset="0,1.2mm,0,0">
                  <w:txbxContent>
                    <w:p w14:paraId="3FB7EEDB" w14:textId="77777777" w:rsidR="00AA6632" w:rsidRDefault="00AA6632" w:rsidP="00AA6632">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v:textbox>
              </v:shape>
            </w:pict>
          </mc:Fallback>
        </mc:AlternateContent>
      </w:r>
    </w:p>
    <w:p w14:paraId="60F51907" w14:textId="77777777" w:rsidR="00AA6632" w:rsidRPr="005C3461" w:rsidRDefault="00AA6632" w:rsidP="00AA6632">
      <w:pPr>
        <w:rPr>
          <w:rFonts w:asciiTheme="minorHAnsi" w:eastAsiaTheme="minorEastAsia" w:hAnsiTheme="minorHAnsi"/>
          <w:b/>
          <w:bCs/>
          <w:color w:val="EE0000"/>
        </w:rPr>
      </w:pPr>
    </w:p>
    <w:p w14:paraId="35CE13E2" w14:textId="77777777" w:rsidR="00AA6632" w:rsidRPr="009D7FE2" w:rsidRDefault="00AA6632" w:rsidP="00AA6632">
      <w:pPr>
        <w:rPr>
          <w:rFonts w:ascii="HGP創英角ｺﾞｼｯｸUB" w:eastAsia="HGS創英角ｺﾞｼｯｸUB" w:hAnsi="HGP創英角ｺﾞｼｯｸUB"/>
          <w:color w:val="004F88"/>
          <w:sz w:val="26"/>
        </w:rPr>
      </w:pPr>
      <w:r w:rsidRPr="009D7FE2">
        <w:rPr>
          <w:rFonts w:ascii="HGP創英角ｺﾞｼｯｸUB" w:eastAsia="HGS創英角ｺﾞｼｯｸUB" w:hAnsi="HGP創英角ｺﾞｼｯｸUB" w:hint="eastAsia"/>
          <w:color w:val="004F88"/>
          <w:sz w:val="26"/>
        </w:rPr>
        <w:t>（１）改正の背景</w:t>
      </w:r>
    </w:p>
    <w:p w14:paraId="69667102" w14:textId="307DC727" w:rsidR="00010EEE" w:rsidRDefault="00AB2787" w:rsidP="00AA6632">
      <w:r w:rsidRPr="00AB2787">
        <w:rPr>
          <w:rFonts w:hint="eastAsia"/>
        </w:rPr>
        <w:t>NISAは、令和</w:t>
      </w:r>
      <w:r w:rsidR="00AD461B">
        <w:rPr>
          <w:rFonts w:hint="eastAsia"/>
        </w:rPr>
        <w:t>5</w:t>
      </w:r>
      <w:r w:rsidRPr="00AB2787">
        <w:rPr>
          <w:rFonts w:hint="eastAsia"/>
        </w:rPr>
        <w:t>年度税制改正で抜本的に拡充・恒久化され、既に老後に備えた十分な資産形成が可能になっていますが、対象年齢は18歳以上とされていまし</w:t>
      </w:r>
      <w:r w:rsidR="00AD461B">
        <w:rPr>
          <w:rFonts w:hint="eastAsia"/>
        </w:rPr>
        <w:t>た</w:t>
      </w:r>
      <w:r w:rsidRPr="00AB2787">
        <w:rPr>
          <w:rFonts w:hint="eastAsia"/>
        </w:rPr>
        <w:t>。そこで今回、次世代の資産形成を支援する観点から、いわゆる「こどもNISA」制度が創設されることになりました。</w:t>
      </w:r>
    </w:p>
    <w:p w14:paraId="73902410" w14:textId="77777777" w:rsidR="003A0868" w:rsidRPr="00AB2787" w:rsidRDefault="003A0868" w:rsidP="00AA6632"/>
    <w:p w14:paraId="7B1EF631" w14:textId="77777777" w:rsidR="00AA6632" w:rsidRPr="009D7FE2" w:rsidRDefault="00AA6632" w:rsidP="00AA6632">
      <w:pPr>
        <w:rPr>
          <w:rFonts w:ascii="HGP創英角ｺﾞｼｯｸUB" w:eastAsia="HGS創英角ｺﾞｼｯｸUB" w:hAnsi="HGP創英角ｺﾞｼｯｸUB"/>
          <w:color w:val="004F88"/>
          <w:sz w:val="26"/>
        </w:rPr>
      </w:pPr>
      <w:r w:rsidRPr="009D7FE2">
        <w:rPr>
          <w:rFonts w:ascii="HGP創英角ｺﾞｼｯｸUB" w:eastAsia="HGS創英角ｺﾞｼｯｸUB" w:hAnsi="HGP創英角ｺﾞｼｯｸUB" w:hint="eastAsia"/>
          <w:color w:val="004F88"/>
          <w:sz w:val="26"/>
        </w:rPr>
        <w:t>（２）改正の概要</w:t>
      </w:r>
    </w:p>
    <w:p w14:paraId="77557872" w14:textId="77777777" w:rsidR="00AB2787" w:rsidRDefault="00AB2787" w:rsidP="003A0868">
      <w:pPr>
        <w:ind w:firstLineChars="100" w:firstLine="210"/>
      </w:pPr>
      <w:r>
        <w:t>NISA</w:t>
      </w:r>
      <w:r>
        <w:rPr>
          <w:rFonts w:hint="eastAsia"/>
        </w:rPr>
        <w:t>について、次の措置が講じられます。</w:t>
      </w:r>
    </w:p>
    <w:p w14:paraId="409E2FAA" w14:textId="0EEE2BAE" w:rsidR="00AB2787" w:rsidRPr="003A0868" w:rsidRDefault="00AB2787" w:rsidP="003A0868">
      <w:pPr>
        <w:pStyle w:val="af0"/>
        <w:numPr>
          <w:ilvl w:val="0"/>
          <w:numId w:val="50"/>
        </w:numPr>
        <w:ind w:leftChars="0"/>
        <w:rPr>
          <w:b/>
          <w:bCs/>
        </w:rPr>
      </w:pPr>
      <w:r w:rsidRPr="003A0868">
        <w:rPr>
          <w:b/>
          <w:bCs/>
        </w:rPr>
        <w:t>対象年齢の拡大</w:t>
      </w:r>
    </w:p>
    <w:p w14:paraId="0E5A47E8" w14:textId="77777777" w:rsidR="00374038" w:rsidRDefault="00AB2787" w:rsidP="00CF73F8">
      <w:pPr>
        <w:ind w:firstLineChars="100" w:firstLine="210"/>
      </w:pPr>
      <w:r w:rsidRPr="00FD4247">
        <w:t>次世代の資産形成を支援するため、これまで18歳以上とされていたつみたて投資枠の対象年齢が、</w:t>
      </w:r>
    </w:p>
    <w:p w14:paraId="3E506CDE" w14:textId="5DB89C8A" w:rsidR="00AB2787" w:rsidRDefault="00AB2787" w:rsidP="00374038">
      <w:r w:rsidRPr="00FD4247">
        <w:t>0歳まで拡大されます</w:t>
      </w:r>
      <w:r>
        <w:rPr>
          <w:rFonts w:hint="eastAsia"/>
        </w:rPr>
        <w:t>。</w:t>
      </w:r>
    </w:p>
    <w:p w14:paraId="2E6D4DAD" w14:textId="77777777" w:rsidR="00AB2787" w:rsidRDefault="00AB2787" w:rsidP="00AB2787">
      <w:r>
        <w:rPr>
          <w:noProof/>
        </w:rPr>
        <w:lastRenderedPageBreak/>
        <mc:AlternateContent>
          <mc:Choice Requires="wps">
            <w:drawing>
              <wp:inline distT="0" distB="0" distL="0" distR="0" wp14:anchorId="4737F6BD" wp14:editId="1CF98FB8">
                <wp:extent cx="6106601" cy="753533"/>
                <wp:effectExtent l="0" t="0" r="15240" b="8890"/>
                <wp:docPr id="1649696034" name="テキスト ボックス 6"/>
                <wp:cNvGraphicFramePr/>
                <a:graphic xmlns:a="http://schemas.openxmlformats.org/drawingml/2006/main">
                  <a:graphicData uri="http://schemas.microsoft.com/office/word/2010/wordprocessingShape">
                    <wps:wsp>
                      <wps:cNvSpPr txBox="1"/>
                      <wps:spPr>
                        <a:xfrm>
                          <a:off x="0" y="0"/>
                          <a:ext cx="6106601" cy="753533"/>
                        </a:xfrm>
                        <a:prstGeom prst="rect">
                          <a:avLst/>
                        </a:prstGeom>
                        <a:solidFill>
                          <a:schemeClr val="lt1"/>
                        </a:solidFill>
                        <a:ln w="6350">
                          <a:solidFill>
                            <a:prstClr val="black"/>
                          </a:solidFill>
                        </a:ln>
                      </wps:spPr>
                      <wps:txbx>
                        <w:txbxContent>
                          <w:p w14:paraId="614422DE" w14:textId="139341C4" w:rsidR="00AB2787" w:rsidRDefault="00AB2787" w:rsidP="00CF73F8">
                            <w:pPr>
                              <w:pStyle w:val="af0"/>
                              <w:numPr>
                                <w:ilvl w:val="0"/>
                                <w:numId w:val="48"/>
                              </w:numPr>
                              <w:snapToGrid w:val="0"/>
                              <w:spacing w:line="288" w:lineRule="auto"/>
                              <w:ind w:leftChars="0"/>
                              <w:contextualSpacing/>
                            </w:pPr>
                            <w:r>
                              <w:rPr>
                                <w:rFonts w:hint="eastAsia"/>
                              </w:rPr>
                              <w:t>投資枠の設定</w:t>
                            </w:r>
                            <w:r w:rsidR="003A0868">
                              <w:rPr>
                                <w:rFonts w:hint="eastAsia"/>
                              </w:rPr>
                              <w:t>：</w:t>
                            </w:r>
                            <w:r>
                              <w:t>子（</w:t>
                            </w:r>
                            <w:r>
                              <w:t>0</w:t>
                            </w:r>
                            <w:r>
                              <w:rPr>
                                <w:rFonts w:hint="eastAsia"/>
                              </w:rPr>
                              <w:t>〜</w:t>
                            </w:r>
                            <w:r>
                              <w:t>17</w:t>
                            </w:r>
                            <w:r>
                              <w:t>歳）のための「未成年者特定累積投資勘定」が新設されます。</w:t>
                            </w:r>
                          </w:p>
                          <w:p w14:paraId="0DFA817B" w14:textId="567984F2" w:rsidR="00AB2787" w:rsidRDefault="00AB2787" w:rsidP="00CF73F8">
                            <w:pPr>
                              <w:pStyle w:val="af0"/>
                              <w:numPr>
                                <w:ilvl w:val="0"/>
                                <w:numId w:val="48"/>
                              </w:numPr>
                              <w:snapToGrid w:val="0"/>
                              <w:spacing w:line="288" w:lineRule="auto"/>
                              <w:ind w:leftChars="0"/>
                              <w:contextualSpacing/>
                            </w:pPr>
                            <w:r>
                              <w:t>投資限度額</w:t>
                            </w:r>
                            <w:r w:rsidR="003A0868">
                              <w:rPr>
                                <w:rFonts w:hint="eastAsia"/>
                              </w:rPr>
                              <w:t>：</w:t>
                            </w:r>
                            <w:r>
                              <w:t>年間投資枠は</w:t>
                            </w:r>
                            <w:r>
                              <w:t>60</w:t>
                            </w:r>
                            <w:r>
                              <w:t>万円、非課税保有限度額は合計</w:t>
                            </w:r>
                            <w:r>
                              <w:t>600</w:t>
                            </w:r>
                            <w:r>
                              <w:t>万円に設定されます。</w:t>
                            </w:r>
                          </w:p>
                          <w:p w14:paraId="5E461590" w14:textId="01A60AD1" w:rsidR="00AB2787" w:rsidRDefault="00AB2787" w:rsidP="00CF73F8">
                            <w:pPr>
                              <w:pStyle w:val="af0"/>
                              <w:numPr>
                                <w:ilvl w:val="0"/>
                                <w:numId w:val="48"/>
                              </w:numPr>
                              <w:snapToGrid w:val="0"/>
                              <w:spacing w:line="288" w:lineRule="auto"/>
                              <w:ind w:leftChars="0"/>
                              <w:contextualSpacing/>
                            </w:pPr>
                            <w:r>
                              <w:t>成人の制度への移行</w:t>
                            </w:r>
                            <w:r w:rsidR="007B74EF">
                              <w:rPr>
                                <w:rFonts w:hint="eastAsia"/>
                              </w:rPr>
                              <w:t>：</w:t>
                            </w:r>
                            <w:r>
                              <w:t>子が</w:t>
                            </w:r>
                            <w:r>
                              <w:t>18</w:t>
                            </w:r>
                            <w:r>
                              <w:t>歳に達した際、</w:t>
                            </w:r>
                            <w:r>
                              <w:t>18</w:t>
                            </w:r>
                            <w:r>
                              <w:t>歳以上向けの現行制度へと移行します。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37F6BD" id="テキスト ボックス 6" o:spid="_x0000_s1049" type="#_x0000_t202" style="width:480.85pt;height:5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" fillcolor="white [3201]" strokeweight=".5pt">
                <v:textbox>
                  <w:txbxContent>
                    <w:p w14:paraId="614422DE" w14:textId="139341C4" w:rsidR="00AB2787" w:rsidRDefault="00AB2787" w:rsidP="00CF73F8">
                      <w:pPr>
                        <w:pStyle w:val="af0"/>
                        <w:numPr>
                          <w:ilvl w:val="0"/>
                          <w:numId w:val="48"/>
                        </w:numPr>
                        <w:snapToGrid w:val="0"/>
                        <w:spacing w:line="288" w:lineRule="auto"/>
                        <w:ind w:leftChars="0"/>
                        <w:contextualSpacing/>
                      </w:pPr>
                      <w:r>
                        <w:rPr>
                          <w:rFonts w:hint="eastAsia"/>
                        </w:rPr>
                        <w:t>投資枠の設定</w:t>
                      </w:r>
                      <w:r w:rsidR="003A0868">
                        <w:rPr>
                          <w:rFonts w:hint="eastAsia"/>
                        </w:rPr>
                        <w:t>：</w:t>
                      </w:r>
                      <w:r>
                        <w:t>子（</w:t>
                      </w:r>
                      <w:r>
                        <w:t>0</w:t>
                      </w:r>
                      <w:r>
                        <w:rPr>
                          <w:rFonts w:hint="eastAsia"/>
                        </w:rPr>
                        <w:t>〜</w:t>
                      </w:r>
                      <w:r>
                        <w:t>17</w:t>
                      </w:r>
                      <w:r>
                        <w:t>歳）のための「未成年者特定累積投資勘定」が新設されます。</w:t>
                      </w:r>
                    </w:p>
                    <w:p w14:paraId="0DFA817B" w14:textId="567984F2" w:rsidR="00AB2787" w:rsidRDefault="00AB2787" w:rsidP="00CF73F8">
                      <w:pPr>
                        <w:pStyle w:val="af0"/>
                        <w:numPr>
                          <w:ilvl w:val="0"/>
                          <w:numId w:val="48"/>
                        </w:numPr>
                        <w:snapToGrid w:val="0"/>
                        <w:spacing w:line="288" w:lineRule="auto"/>
                        <w:ind w:leftChars="0"/>
                        <w:contextualSpacing/>
                      </w:pPr>
                      <w:r>
                        <w:t>投資限度額</w:t>
                      </w:r>
                      <w:r w:rsidR="003A0868">
                        <w:rPr>
                          <w:rFonts w:hint="eastAsia"/>
                        </w:rPr>
                        <w:t>：</w:t>
                      </w:r>
                      <w:r>
                        <w:t>年間投資枠は</w:t>
                      </w:r>
                      <w:r>
                        <w:t>60</w:t>
                      </w:r>
                      <w:r>
                        <w:t>万円、非課税保有限度額は合計</w:t>
                      </w:r>
                      <w:r>
                        <w:t>600</w:t>
                      </w:r>
                      <w:r>
                        <w:t>万円に設定されます。</w:t>
                      </w:r>
                    </w:p>
                    <w:p w14:paraId="5E461590" w14:textId="01A60AD1" w:rsidR="00AB2787" w:rsidRDefault="00AB2787" w:rsidP="00CF73F8">
                      <w:pPr>
                        <w:pStyle w:val="af0"/>
                        <w:numPr>
                          <w:ilvl w:val="0"/>
                          <w:numId w:val="48"/>
                        </w:numPr>
                        <w:snapToGrid w:val="0"/>
                        <w:spacing w:line="288" w:lineRule="auto"/>
                        <w:ind w:leftChars="0"/>
                        <w:contextualSpacing/>
                      </w:pPr>
                      <w:r>
                        <w:t>成人の制度への移行</w:t>
                      </w:r>
                      <w:r w:rsidR="007B74EF">
                        <w:rPr>
                          <w:rFonts w:hint="eastAsia"/>
                        </w:rPr>
                        <w:t>：</w:t>
                      </w:r>
                      <w:r>
                        <w:t>子が</w:t>
                      </w:r>
                      <w:r>
                        <w:t>18</w:t>
                      </w:r>
                      <w:r>
                        <w:t>歳に達した際、</w:t>
                      </w:r>
                      <w:r>
                        <w:t>18</w:t>
                      </w:r>
                      <w:r>
                        <w:t>歳以上向けの現行制度へと移行します。</w:t>
                      </w:r>
                    </w:p>
                  </w:txbxContent>
                </v:textbox>
                <w10:anchorlock/>
              </v:shape>
            </w:pict>
          </mc:Fallback>
        </mc:AlternateContent>
      </w:r>
    </w:p>
    <w:p w14:paraId="3249B533" w14:textId="77777777" w:rsidR="00AB2787" w:rsidRDefault="00AB2787" w:rsidP="00AB2787"/>
    <w:p w14:paraId="3EA24D79" w14:textId="77777777" w:rsidR="003A0868" w:rsidRDefault="00AB2787" w:rsidP="003A0868">
      <w:pPr>
        <w:pStyle w:val="af0"/>
        <w:numPr>
          <w:ilvl w:val="0"/>
          <w:numId w:val="50"/>
        </w:numPr>
        <w:ind w:leftChars="0"/>
        <w:rPr>
          <w:b/>
          <w:bCs/>
        </w:rPr>
      </w:pPr>
      <w:r w:rsidRPr="003A0868">
        <w:rPr>
          <w:b/>
          <w:bCs/>
        </w:rPr>
        <w:t>未成年者口座の払出し制限と例外</w:t>
      </w:r>
      <w:r w:rsidRPr="003A0868">
        <w:rPr>
          <w:rFonts w:hint="eastAsia"/>
          <w:b/>
          <w:bCs/>
        </w:rPr>
        <w:t>規定</w:t>
      </w:r>
    </w:p>
    <w:p w14:paraId="5FB39DA6" w14:textId="154F55BF" w:rsidR="00AB2787" w:rsidRPr="00CF73F8" w:rsidRDefault="00AB2787" w:rsidP="00CF73F8">
      <w:pPr>
        <w:ind w:firstLineChars="100" w:firstLine="210"/>
        <w:rPr>
          <w:b/>
          <w:bCs/>
        </w:rPr>
      </w:pPr>
      <w:r w:rsidRPr="00BB5E0C">
        <w:t>格差の固定化を防止し、長期・安定的な投資を促す観点から、原則として18歳になるまで払出しに制限が設けられますが、以下の例外があります。</w:t>
      </w:r>
    </w:p>
    <w:p w14:paraId="08B3D5BB" w14:textId="77777777" w:rsidR="00AB2787" w:rsidRDefault="00AB2787" w:rsidP="00AB2787">
      <w:r>
        <w:rPr>
          <w:noProof/>
        </w:rPr>
        <mc:AlternateContent>
          <mc:Choice Requires="wps">
            <w:drawing>
              <wp:inline distT="0" distB="0" distL="0" distR="0" wp14:anchorId="5D1C6BCC" wp14:editId="78F2D85B">
                <wp:extent cx="6090699" cy="905933"/>
                <wp:effectExtent l="0" t="0" r="18415" b="8890"/>
                <wp:docPr id="768065739" name="テキスト ボックス 6"/>
                <wp:cNvGraphicFramePr/>
                <a:graphic xmlns:a="http://schemas.openxmlformats.org/drawingml/2006/main">
                  <a:graphicData uri="http://schemas.microsoft.com/office/word/2010/wordprocessingShape">
                    <wps:wsp>
                      <wps:cNvSpPr txBox="1"/>
                      <wps:spPr>
                        <a:xfrm>
                          <a:off x="0" y="0"/>
                          <a:ext cx="6090699" cy="905933"/>
                        </a:xfrm>
                        <a:prstGeom prst="rect">
                          <a:avLst/>
                        </a:prstGeom>
                        <a:solidFill>
                          <a:schemeClr val="lt1"/>
                        </a:solidFill>
                        <a:ln w="6350">
                          <a:solidFill>
                            <a:prstClr val="black"/>
                          </a:solidFill>
                        </a:ln>
                      </wps:spPr>
                      <wps:txbx>
                        <w:txbxContent>
                          <w:p w14:paraId="00FFD661" w14:textId="6A0E34E2" w:rsidR="00AB2787" w:rsidRDefault="00AB2787" w:rsidP="00CF73F8">
                            <w:pPr>
                              <w:pStyle w:val="af0"/>
                              <w:numPr>
                                <w:ilvl w:val="0"/>
                                <w:numId w:val="48"/>
                              </w:numPr>
                              <w:snapToGrid w:val="0"/>
                              <w:spacing w:line="288" w:lineRule="auto"/>
                              <w:ind w:leftChars="0"/>
                              <w:contextualSpacing/>
                            </w:pPr>
                            <w:r>
                              <w:t>12</w:t>
                            </w:r>
                            <w:r>
                              <w:t>歳以降の払出し</w:t>
                            </w:r>
                            <w:r w:rsidR="007B74EF">
                              <w:rPr>
                                <w:rFonts w:hint="eastAsia"/>
                              </w:rPr>
                              <w:t>：</w:t>
                            </w:r>
                            <w:r>
                              <w:t>子が</w:t>
                            </w:r>
                            <w:r>
                              <w:t>12</w:t>
                            </w:r>
                            <w:r>
                              <w:t>歳に達した後は、大学進学や生活費などの特定事由に限り、子の同意を得た上で親権者等による払出しが可能となります。</w:t>
                            </w:r>
                          </w:p>
                          <w:p w14:paraId="71CFEC06" w14:textId="7B675932" w:rsidR="00AB2787" w:rsidRDefault="00AB2787" w:rsidP="00CF73F8">
                            <w:pPr>
                              <w:pStyle w:val="af0"/>
                              <w:numPr>
                                <w:ilvl w:val="0"/>
                                <w:numId w:val="48"/>
                              </w:numPr>
                              <w:snapToGrid w:val="0"/>
                              <w:spacing w:line="288" w:lineRule="auto"/>
                              <w:ind w:leftChars="0"/>
                              <w:contextualSpacing/>
                            </w:pPr>
                            <w:r>
                              <w:t>災害時等の特例</w:t>
                            </w:r>
                            <w:r w:rsidR="003A0868">
                              <w:rPr>
                                <w:rFonts w:hint="eastAsia"/>
                              </w:rPr>
                              <w:t>：</w:t>
                            </w:r>
                            <w:r>
                              <w:t>災害により家屋が全壊した場合などは、年齢に関わらず全額の払出しが認められます。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1C6BCC" id="_x0000_s1050" type="#_x0000_t202" style="width:479.6pt;height:7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" fillcolor="white [3201]" strokeweight=".5pt">
                <v:textbox>
                  <w:txbxContent>
                    <w:p w14:paraId="00FFD661" w14:textId="6A0E34E2" w:rsidR="00AB2787" w:rsidRDefault="00AB2787" w:rsidP="00CF73F8">
                      <w:pPr>
                        <w:pStyle w:val="af0"/>
                        <w:numPr>
                          <w:ilvl w:val="0"/>
                          <w:numId w:val="48"/>
                        </w:numPr>
                        <w:snapToGrid w:val="0"/>
                        <w:spacing w:line="288" w:lineRule="auto"/>
                        <w:ind w:leftChars="0"/>
                        <w:contextualSpacing/>
                      </w:pPr>
                      <w:r>
                        <w:t>12</w:t>
                      </w:r>
                      <w:r>
                        <w:t>歳以降の払出し</w:t>
                      </w:r>
                      <w:r w:rsidR="007B74EF">
                        <w:rPr>
                          <w:rFonts w:hint="eastAsia"/>
                        </w:rPr>
                        <w:t>：</w:t>
                      </w:r>
                      <w:r>
                        <w:t>子が</w:t>
                      </w:r>
                      <w:r>
                        <w:t>12</w:t>
                      </w:r>
                      <w:r>
                        <w:t>歳に達した後は、大学進学や生活費などの特定事由に限り、子の同意を得た上で親権者等による払出しが可能となります。</w:t>
                      </w:r>
                    </w:p>
                    <w:p w14:paraId="71CFEC06" w14:textId="7B675932" w:rsidR="00AB2787" w:rsidRDefault="00AB2787" w:rsidP="00CF73F8">
                      <w:pPr>
                        <w:pStyle w:val="af0"/>
                        <w:numPr>
                          <w:ilvl w:val="0"/>
                          <w:numId w:val="48"/>
                        </w:numPr>
                        <w:snapToGrid w:val="0"/>
                        <w:spacing w:line="288" w:lineRule="auto"/>
                        <w:ind w:leftChars="0"/>
                        <w:contextualSpacing/>
                      </w:pPr>
                      <w:r>
                        <w:t>災害時等の特例</w:t>
                      </w:r>
                      <w:r w:rsidR="003A0868">
                        <w:rPr>
                          <w:rFonts w:hint="eastAsia"/>
                        </w:rPr>
                        <w:t>：</w:t>
                      </w:r>
                      <w:r>
                        <w:t>災害により家屋が全壊した場合などは、年齢に関わらず全額の払出しが認められます。</w:t>
                      </w:r>
                    </w:p>
                  </w:txbxContent>
                </v:textbox>
                <w10:anchorlock/>
              </v:shape>
            </w:pict>
          </mc:Fallback>
        </mc:AlternateContent>
      </w:r>
    </w:p>
    <w:p w14:paraId="761B140A" w14:textId="77777777" w:rsidR="00AB2787" w:rsidRDefault="00AB2787" w:rsidP="00AB2787"/>
    <w:p w14:paraId="07DCAAD0" w14:textId="77777777" w:rsidR="00AB2787" w:rsidRPr="00BB5E0C" w:rsidRDefault="00AB2787" w:rsidP="00AB2787">
      <w:pPr>
        <w:rPr>
          <w:b/>
          <w:bCs/>
        </w:rPr>
      </w:pPr>
      <w:r w:rsidRPr="00BB5E0C">
        <w:rPr>
          <w:rFonts w:hint="eastAsia"/>
          <w:b/>
          <w:bCs/>
        </w:rPr>
        <w:t>③</w:t>
      </w:r>
      <w:r w:rsidRPr="00BB5E0C">
        <w:rPr>
          <w:b/>
          <w:bCs/>
        </w:rPr>
        <w:t>対象商品の拡充</w:t>
      </w:r>
    </w:p>
    <w:p w14:paraId="698E0649" w14:textId="1F992BEC" w:rsidR="00AB2787" w:rsidRDefault="00AB2787" w:rsidP="00CF73F8">
      <w:pPr>
        <w:ind w:firstLineChars="100" w:firstLine="210"/>
      </w:pPr>
      <w:r w:rsidRPr="00BB5E0C">
        <w:t>幅広い世代の運用ニ</w:t>
      </w:r>
      <w:r w:rsidR="007B74EF">
        <w:rPr>
          <w:rFonts w:hint="eastAsia"/>
        </w:rPr>
        <w:t>ー</w:t>
      </w:r>
      <w:r w:rsidRPr="00BB5E0C">
        <w:t>ズに応え、国内経済への投資を後押しするため、つみたて投資枠の対象となる投資信託の範囲が広がります。</w:t>
      </w:r>
    </w:p>
    <w:p w14:paraId="089404F3" w14:textId="77777777" w:rsidR="00AB2787" w:rsidRDefault="00AB2787" w:rsidP="00AB2787">
      <w:r>
        <w:rPr>
          <w:noProof/>
        </w:rPr>
        <mc:AlternateContent>
          <mc:Choice Requires="wps">
            <w:drawing>
              <wp:inline distT="0" distB="0" distL="0" distR="0" wp14:anchorId="597B232D" wp14:editId="2F0B5A98">
                <wp:extent cx="6090285" cy="1400175"/>
                <wp:effectExtent l="0" t="0" r="24765" b="28575"/>
                <wp:docPr id="1776644929" name="テキスト ボックス 6"/>
                <wp:cNvGraphicFramePr/>
                <a:graphic xmlns:a="http://schemas.openxmlformats.org/drawingml/2006/main">
                  <a:graphicData uri="http://schemas.microsoft.com/office/word/2010/wordprocessingShape">
                    <wps:wsp>
                      <wps:cNvSpPr txBox="1"/>
                      <wps:spPr>
                        <a:xfrm>
                          <a:off x="0" y="0"/>
                          <a:ext cx="6090285" cy="1400175"/>
                        </a:xfrm>
                        <a:prstGeom prst="rect">
                          <a:avLst/>
                        </a:prstGeom>
                        <a:solidFill>
                          <a:schemeClr val="lt1"/>
                        </a:solidFill>
                        <a:ln w="6350">
                          <a:solidFill>
                            <a:prstClr val="black"/>
                          </a:solidFill>
                        </a:ln>
                      </wps:spPr>
                      <wps:txbx>
                        <w:txbxContent>
                          <w:p w14:paraId="71D97A86" w14:textId="3AD0F60A" w:rsidR="00AB2787" w:rsidRDefault="007B65EB" w:rsidP="00CF73F8">
                            <w:pPr>
                              <w:pStyle w:val="af0"/>
                              <w:numPr>
                                <w:ilvl w:val="0"/>
                                <w:numId w:val="48"/>
                              </w:numPr>
                              <w:snapToGrid w:val="0"/>
                              <w:spacing w:line="288" w:lineRule="auto"/>
                              <w:ind w:leftChars="0"/>
                              <w:contextualSpacing/>
                            </w:pPr>
                            <w:r>
                              <w:rPr>
                                <w:rFonts w:hint="eastAsia"/>
                              </w:rPr>
                              <w:t>一定の要件を満たす</w:t>
                            </w:r>
                            <w:r w:rsidR="00AB2787">
                              <w:rPr>
                                <w:rFonts w:hint="eastAsia"/>
                              </w:rPr>
                              <w:t>国内株式指数の追加</w:t>
                            </w:r>
                            <w:r w:rsidR="00BE2EDB">
                              <w:rPr>
                                <w:rFonts w:hint="eastAsia"/>
                              </w:rPr>
                              <w:t>：</w:t>
                            </w:r>
                            <w:r w:rsidR="00AB2787">
                              <w:t>国内市場を対象とした一定の株式指数（読売株価指数、</w:t>
                            </w:r>
                            <w:r w:rsidR="00AB2787">
                              <w:t>JPX</w:t>
                            </w:r>
                            <w:r w:rsidR="00AB2787">
                              <w:t>プライム</w:t>
                            </w:r>
                            <w:r w:rsidR="00AB2787">
                              <w:t>150</w:t>
                            </w:r>
                            <w:r w:rsidR="00AB2787">
                              <w:t>指数など）が新たに追加されます。</w:t>
                            </w:r>
                          </w:p>
                          <w:p w14:paraId="3F3E5D84" w14:textId="37D3B05C" w:rsidR="00AB2787" w:rsidRDefault="00AB2787" w:rsidP="00CF73F8">
                            <w:pPr>
                              <w:pStyle w:val="af0"/>
                              <w:numPr>
                                <w:ilvl w:val="0"/>
                                <w:numId w:val="48"/>
                              </w:numPr>
                              <w:snapToGrid w:val="0"/>
                              <w:spacing w:line="288" w:lineRule="auto"/>
                              <w:ind w:leftChars="0"/>
                              <w:contextualSpacing/>
                            </w:pPr>
                            <w:r>
                              <w:t>先進国・新興国指数の追加</w:t>
                            </w:r>
                            <w:r w:rsidR="003A0868">
                              <w:rPr>
                                <w:rFonts w:hint="eastAsia"/>
                              </w:rPr>
                              <w:t>：</w:t>
                            </w:r>
                            <w:r>
                              <w:t>特定の地域を対象とした先進国・新興国の株式指数単体で構成される商品も追加されます。</w:t>
                            </w:r>
                          </w:p>
                          <w:p w14:paraId="56966E17" w14:textId="4B2D11B2" w:rsidR="00AB2787" w:rsidRDefault="00AB2787" w:rsidP="00CF73F8">
                            <w:pPr>
                              <w:pStyle w:val="af0"/>
                              <w:numPr>
                                <w:ilvl w:val="0"/>
                                <w:numId w:val="48"/>
                              </w:numPr>
                              <w:snapToGrid w:val="0"/>
                              <w:spacing w:line="288" w:lineRule="auto"/>
                              <w:ind w:leftChars="0"/>
                              <w:contextualSpacing/>
                            </w:pPr>
                            <w:r>
                              <w:t>債券型投資信託の導入</w:t>
                            </w:r>
                            <w:r w:rsidR="00BE2EDB">
                              <w:rPr>
                                <w:rFonts w:hint="eastAsia"/>
                              </w:rPr>
                              <w:t>：</w:t>
                            </w:r>
                            <w:r>
                              <w:t>債券が運用資産の</w:t>
                            </w:r>
                            <w:r>
                              <w:t>50</w:t>
                            </w:r>
                            <w:r>
                              <w:t>％を超える投資信託も対象に加わり、より安定的な運用を望むニ</w:t>
                            </w:r>
                            <w:r w:rsidR="00AD461B">
                              <w:rPr>
                                <w:rFonts w:hint="eastAsia"/>
                              </w:rPr>
                              <w:t>ー</w:t>
                            </w:r>
                            <w:r>
                              <w:t>ズにも対応します</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7B232D" id="_x0000_s1051" type="#_x0000_t202" style="width:479.55pt;height:11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" fillcolor="white [3201]" strokeweight=".5pt">
                <v:textbox>
                  <w:txbxContent>
                    <w:p w14:paraId="71D97A86" w14:textId="3AD0F60A" w:rsidR="00AB2787" w:rsidRDefault="007B65EB" w:rsidP="00CF73F8">
                      <w:pPr>
                        <w:pStyle w:val="af0"/>
                        <w:numPr>
                          <w:ilvl w:val="0"/>
                          <w:numId w:val="48"/>
                        </w:numPr>
                        <w:snapToGrid w:val="0"/>
                        <w:spacing w:line="288" w:lineRule="auto"/>
                        <w:ind w:leftChars="0"/>
                        <w:contextualSpacing/>
                      </w:pPr>
                      <w:r>
                        <w:rPr>
                          <w:rFonts w:hint="eastAsia"/>
                        </w:rPr>
                        <w:t>一定の要件を満たす</w:t>
                      </w:r>
                      <w:r w:rsidR="00AB2787">
                        <w:rPr>
                          <w:rFonts w:hint="eastAsia"/>
                        </w:rPr>
                        <w:t>国内株式指数の追加</w:t>
                      </w:r>
                      <w:r w:rsidR="00BE2EDB">
                        <w:rPr>
                          <w:rFonts w:hint="eastAsia"/>
                        </w:rPr>
                        <w:t>：</w:t>
                      </w:r>
                      <w:r w:rsidR="00AB2787">
                        <w:t>国内市場を対象とした一定の株式指数（読売株価指数、</w:t>
                      </w:r>
                      <w:r w:rsidR="00AB2787">
                        <w:t>JPX</w:t>
                      </w:r>
                      <w:r w:rsidR="00AB2787">
                        <w:t>プライム</w:t>
                      </w:r>
                      <w:r w:rsidR="00AB2787">
                        <w:t>150</w:t>
                      </w:r>
                      <w:r w:rsidR="00AB2787">
                        <w:t>指数など）が新たに追加されます。</w:t>
                      </w:r>
                    </w:p>
                    <w:p w14:paraId="3F3E5D84" w14:textId="37D3B05C" w:rsidR="00AB2787" w:rsidRDefault="00AB2787" w:rsidP="00CF73F8">
                      <w:pPr>
                        <w:pStyle w:val="af0"/>
                        <w:numPr>
                          <w:ilvl w:val="0"/>
                          <w:numId w:val="48"/>
                        </w:numPr>
                        <w:snapToGrid w:val="0"/>
                        <w:spacing w:line="288" w:lineRule="auto"/>
                        <w:ind w:leftChars="0"/>
                        <w:contextualSpacing/>
                      </w:pPr>
                      <w:r>
                        <w:t>先進国・新興国指数の追加</w:t>
                      </w:r>
                      <w:r w:rsidR="003A0868">
                        <w:rPr>
                          <w:rFonts w:hint="eastAsia"/>
                        </w:rPr>
                        <w:t>：</w:t>
                      </w:r>
                      <w:r>
                        <w:t>特定の地域を対象とした先進国・新興国の株式指数単体で構成される商品も追加されます。</w:t>
                      </w:r>
                    </w:p>
                    <w:p w14:paraId="56966E17" w14:textId="4B2D11B2" w:rsidR="00AB2787" w:rsidRDefault="00AB2787" w:rsidP="00CF73F8">
                      <w:pPr>
                        <w:pStyle w:val="af0"/>
                        <w:numPr>
                          <w:ilvl w:val="0"/>
                          <w:numId w:val="48"/>
                        </w:numPr>
                        <w:snapToGrid w:val="0"/>
                        <w:spacing w:line="288" w:lineRule="auto"/>
                        <w:ind w:leftChars="0"/>
                        <w:contextualSpacing/>
                      </w:pPr>
                      <w:r>
                        <w:t>債券型投資信託の導入</w:t>
                      </w:r>
                      <w:r w:rsidR="00BE2EDB">
                        <w:rPr>
                          <w:rFonts w:hint="eastAsia"/>
                        </w:rPr>
                        <w:t>：</w:t>
                      </w:r>
                      <w:r>
                        <w:t>債券が運用資産の</w:t>
                      </w:r>
                      <w:r>
                        <w:t>50</w:t>
                      </w:r>
                      <w:r>
                        <w:t>％を超える投資信託も対象に加わり、より安定的な運用を望むニ</w:t>
                      </w:r>
                      <w:r w:rsidR="00AD461B">
                        <w:rPr>
                          <w:rFonts w:hint="eastAsia"/>
                        </w:rPr>
                        <w:t>ー</w:t>
                      </w:r>
                      <w:r>
                        <w:t>ズにも対応します</w:t>
                      </w:r>
                      <w:r>
                        <w:rPr>
                          <w:rFonts w:hint="eastAsia"/>
                        </w:rPr>
                        <w:t>。</w:t>
                      </w:r>
                    </w:p>
                  </w:txbxContent>
                </v:textbox>
                <w10:anchorlock/>
              </v:shape>
            </w:pict>
          </mc:Fallback>
        </mc:AlternateContent>
      </w:r>
    </w:p>
    <w:p w14:paraId="23053922" w14:textId="77777777" w:rsidR="00AB2787" w:rsidRDefault="00AB2787" w:rsidP="00CF73F8">
      <w:pPr>
        <w:rPr>
          <w:color w:val="EE0000"/>
        </w:rPr>
      </w:pPr>
    </w:p>
    <w:p w14:paraId="29340C04" w14:textId="77777777" w:rsidR="00AB2787" w:rsidRPr="00BB5E0C" w:rsidRDefault="00AB2787" w:rsidP="00AB2787">
      <w:pPr>
        <w:rPr>
          <w:b/>
          <w:bCs/>
        </w:rPr>
      </w:pPr>
      <w:r w:rsidRPr="00BB5E0C">
        <w:rPr>
          <w:rFonts w:hint="eastAsia"/>
          <w:b/>
          <w:bCs/>
        </w:rPr>
        <w:t>【改正後の制度</w:t>
      </w:r>
      <w:r>
        <w:rPr>
          <w:rFonts w:hint="eastAsia"/>
          <w:b/>
          <w:bCs/>
        </w:rPr>
        <w:t>イメージ</w:t>
      </w:r>
      <w:r w:rsidRPr="00BB5E0C">
        <w:rPr>
          <w:rFonts w:hint="eastAsia"/>
          <w:b/>
          <w:bCs/>
        </w:rPr>
        <w:t>】</w:t>
      </w:r>
    </w:p>
    <w:p w14:paraId="76DA0C57" w14:textId="61547E5A" w:rsidR="00AB2787" w:rsidRPr="00AB2787" w:rsidRDefault="00AB2787" w:rsidP="00CF73F8">
      <w:pPr>
        <w:ind w:firstLineChars="100" w:firstLine="210"/>
        <w:jc w:val="center"/>
        <w:rPr>
          <w:color w:val="EE0000"/>
        </w:rPr>
      </w:pPr>
      <w:r>
        <w:rPr>
          <w:noProof/>
        </w:rPr>
        <w:drawing>
          <wp:inline distT="0" distB="0" distL="0" distR="0" wp14:anchorId="01802E39" wp14:editId="07078106">
            <wp:extent cx="5660749" cy="2717800"/>
            <wp:effectExtent l="0" t="0" r="3810" b="0"/>
            <wp:docPr id="1045237805" name="図 7" descr="タイムライ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237805" name="図 7" descr="タイムライン&#10;&#10;AI 生成コンテンツは誤りを含む可能性があります。"/>
                    <pic:cNvPicPr/>
                  </pic:nvPicPr>
                  <pic:blipFill>
                    <a:blip r:embed="rId16">
                      <a:extLst>
                        <a:ext uri="{28A0092B-C50C-407E-A947-70E740481C1C}">
                          <a14:useLocalDpi xmlns:a14="http://schemas.microsoft.com/office/drawing/2010/main" val="0"/>
                        </a:ext>
                      </a:extLst>
                    </a:blip>
                    <a:stretch>
                      <a:fillRect/>
                    </a:stretch>
                  </pic:blipFill>
                  <pic:spPr>
                    <a:xfrm>
                      <a:off x="0" y="0"/>
                      <a:ext cx="5733059" cy="2752517"/>
                    </a:xfrm>
                    <a:prstGeom prst="rect">
                      <a:avLst/>
                    </a:prstGeom>
                  </pic:spPr>
                </pic:pic>
              </a:graphicData>
            </a:graphic>
          </wp:inline>
        </w:drawing>
      </w:r>
    </w:p>
    <w:p w14:paraId="31AB3BAD" w14:textId="318E2DF6" w:rsidR="00AB2787" w:rsidRDefault="00AB2787" w:rsidP="00A30422">
      <w:pPr>
        <w:jc w:val="right"/>
        <w:rPr>
          <w:sz w:val="14"/>
          <w:szCs w:val="14"/>
        </w:rPr>
      </w:pPr>
      <w:r w:rsidRPr="00CF73F8">
        <w:rPr>
          <w:rFonts w:hint="eastAsia"/>
          <w:sz w:val="14"/>
          <w:szCs w:val="14"/>
        </w:rPr>
        <w:t>（自民党税制調査会資料をもとに作成）</w:t>
      </w:r>
    </w:p>
    <w:p w14:paraId="737833C2" w14:textId="77777777" w:rsidR="00A77390" w:rsidRPr="00A30422" w:rsidRDefault="00A77390" w:rsidP="00A30422">
      <w:pPr>
        <w:jc w:val="right"/>
        <w:rPr>
          <w:rFonts w:hint="eastAsia"/>
          <w:sz w:val="14"/>
          <w:szCs w:val="14"/>
        </w:rPr>
      </w:pPr>
    </w:p>
    <w:p w14:paraId="4FEA9364" w14:textId="2893C3B6" w:rsidR="00AA6632" w:rsidRPr="005C3461" w:rsidRDefault="00AA6632" w:rsidP="00DA17FC">
      <w:pPr>
        <w:ind w:firstLineChars="100" w:firstLine="210"/>
        <w:rPr>
          <w:rFonts w:ascii="ＭＳ ゴシック" w:eastAsia="ＭＳ ゴシック" w:hAnsi="ＭＳ Ｐゴシック"/>
          <w:color w:val="EE0000"/>
          <w:szCs w:val="24"/>
        </w:rPr>
      </w:pPr>
      <w:r w:rsidRPr="005C3461">
        <w:rPr>
          <w:rFonts w:hint="eastAsia"/>
          <w:noProof/>
          <w:color w:val="EE0000"/>
          <w:szCs w:val="24"/>
        </w:rPr>
        <w:lastRenderedPageBreak/>
        <mc:AlternateContent>
          <mc:Choice Requires="wps">
            <w:drawing>
              <wp:anchor distT="0" distB="0" distL="114300" distR="114300" simplePos="0" relativeHeight="251812864" behindDoc="0" locked="0" layoutInCell="1" allowOverlap="1" wp14:anchorId="3C9FAFC0" wp14:editId="162D439D">
                <wp:simplePos x="0" y="0"/>
                <wp:positionH relativeFrom="column">
                  <wp:posOffset>5080</wp:posOffset>
                </wp:positionH>
                <wp:positionV relativeFrom="paragraph">
                  <wp:posOffset>-1270</wp:posOffset>
                </wp:positionV>
                <wp:extent cx="6120130" cy="310515"/>
                <wp:effectExtent l="0" t="0" r="13970" b="13335"/>
                <wp:wrapNone/>
                <wp:docPr id="114623445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0E532599" w14:textId="27EE9565" w:rsidR="00AA6632" w:rsidRPr="009D7FE2" w:rsidRDefault="00AB2787" w:rsidP="00AA6632">
                            <w:pPr>
                              <w:spacing w:line="420" w:lineRule="exact"/>
                              <w:ind w:firstLineChars="200" w:firstLine="640"/>
                              <w:jc w:val="left"/>
                              <w:rPr>
                                <w:rFonts w:ascii="HGS創英角ｺﾞｼｯｸUB" w:eastAsia="HGS創英角ｺﾞｼｯｸUB" w:hAnsi="HGS創英角ｺﾞｼｯｸUB"/>
                                <w:color w:val="004F88"/>
                                <w:sz w:val="32"/>
                                <w:szCs w:val="32"/>
                              </w:rPr>
                            </w:pPr>
                            <w:r w:rsidRPr="009D7FE2">
                              <w:rPr>
                                <w:rFonts w:ascii="HGS創英角ｺﾞｼｯｸUB" w:eastAsia="HGS創英角ｺﾞｼｯｸUB" w:hAnsi="HGS創英角ｺﾞｼｯｸUB" w:hint="eastAsia"/>
                                <w:color w:val="004F88"/>
                                <w:sz w:val="32"/>
                                <w:szCs w:val="32"/>
                              </w:rPr>
                              <w:t>極めて高い水準の所得に対する負担の適正化措置の見直し</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FAFC0" id="テキスト ボックス 3" o:spid="_x0000_s1052" type="#_x0000_t202" style="position:absolute;left:0;text-align:left;margin-left:.4pt;margin-top:-.1pt;width:481.9pt;height:24.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" fillcolor="#e4e4e4" strokecolor="#e4e4e4" strokeweight="1.5pt">
                <v:textbox inset="0,0,0,0">
                  <w:txbxContent>
                    <w:p w14:paraId="0E532599" w14:textId="27EE9565" w:rsidR="00AA6632" w:rsidRPr="009D7FE2" w:rsidRDefault="00AB2787" w:rsidP="00AA6632">
                      <w:pPr>
                        <w:spacing w:line="420" w:lineRule="exact"/>
                        <w:ind w:firstLineChars="200" w:firstLine="640"/>
                        <w:jc w:val="left"/>
                        <w:rPr>
                          <w:rFonts w:ascii="HGS創英角ｺﾞｼｯｸUB" w:eastAsia="HGS創英角ｺﾞｼｯｸUB" w:hAnsi="HGS創英角ｺﾞｼｯｸUB"/>
                          <w:color w:val="004F88"/>
                          <w:sz w:val="32"/>
                          <w:szCs w:val="32"/>
                        </w:rPr>
                      </w:pPr>
                      <w:r w:rsidRPr="009D7FE2">
                        <w:rPr>
                          <w:rFonts w:ascii="HGS創英角ｺﾞｼｯｸUB" w:eastAsia="HGS創英角ｺﾞｼｯｸUB" w:hAnsi="HGS創英角ｺﾞｼｯｸUB" w:hint="eastAsia"/>
                          <w:color w:val="004F88"/>
                          <w:sz w:val="32"/>
                          <w:szCs w:val="32"/>
                        </w:rPr>
                        <w:t>極めて高い水準の所得に対する負担の適正化措置の見直し</w:t>
                      </w:r>
                    </w:p>
                  </w:txbxContent>
                </v:textbox>
              </v:shape>
            </w:pict>
          </mc:Fallback>
        </mc:AlternateContent>
      </w:r>
      <w:r w:rsidRPr="005C3461">
        <w:rPr>
          <w:rFonts w:hint="eastAsia"/>
          <w:noProof/>
          <w:color w:val="EE0000"/>
          <w:szCs w:val="24"/>
        </w:rPr>
        <mc:AlternateContent>
          <mc:Choice Requires="wps">
            <w:drawing>
              <wp:anchor distT="0" distB="0" distL="114300" distR="114300" simplePos="0" relativeHeight="251813888" behindDoc="0" locked="0" layoutInCell="1" allowOverlap="1" wp14:anchorId="552630F1" wp14:editId="3E399C6A">
                <wp:simplePos x="0" y="0"/>
                <wp:positionH relativeFrom="column">
                  <wp:posOffset>5080</wp:posOffset>
                </wp:positionH>
                <wp:positionV relativeFrom="paragraph">
                  <wp:posOffset>4445</wp:posOffset>
                </wp:positionV>
                <wp:extent cx="295275" cy="295275"/>
                <wp:effectExtent l="12700" t="12700" r="9525" b="9525"/>
                <wp:wrapNone/>
                <wp:docPr id="20477545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26D6107C" w14:textId="77777777" w:rsidR="00AA6632" w:rsidRDefault="00AA6632" w:rsidP="00AA6632">
                            <w:pPr>
                              <w:spacing w:after="240" w:line="320" w:lineRule="exact"/>
                              <w:jc w:val="center"/>
                            </w:pPr>
                            <w:r>
                              <w:rPr>
                                <w:rFonts w:ascii="HGS創英角ｺﾞｼｯｸUB" w:eastAsia="HGS創英角ｺﾞｼｯｸUB" w:hAnsi="HGS創英角ｺﾞｼｯｸUB" w:hint="eastAsia"/>
                                <w:color w:val="FFFFFF"/>
                                <w:sz w:val="32"/>
                                <w:szCs w:val="32"/>
                              </w:rPr>
                              <w:t>４</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630F1" id="テキスト ボックス 2" o:spid="_x0000_s1053" type="#_x0000_t202" style="position:absolute;left:0;text-align:left;margin-left:.4pt;margin-top:.35pt;width:23.25pt;height:23.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2k6tWyoCAABPBAAADgAAAAAAAAAAAAAAAAAuAgAAZHJzL2Uyb0Rv&#10;Yy54bWxQSwECLQAUAAYACAAAACEANB6cktoAAAADAQAADwAAAAAAAAAAAAAAAACEBAAAZHJzL2Rv&#10;d25yZXYueG1sUEsFBgAAAAAEAAQA8wAAAIsFAAAAAA==&#10;" fillcolor="#004f88" strokecolor="#343d8b" strokeweight="1.5pt">
                <v:textbox inset="0,1.2mm,0,0">
                  <w:txbxContent>
                    <w:p w14:paraId="26D6107C" w14:textId="77777777" w:rsidR="00AA6632" w:rsidRDefault="00AA6632" w:rsidP="00AA6632">
                      <w:pPr>
                        <w:spacing w:after="240" w:line="320" w:lineRule="exact"/>
                        <w:jc w:val="center"/>
                      </w:pPr>
                      <w:r>
                        <w:rPr>
                          <w:rFonts w:ascii="HGS創英角ｺﾞｼｯｸUB" w:eastAsia="HGS創英角ｺﾞｼｯｸUB" w:hAnsi="HGS創英角ｺﾞｼｯｸUB" w:hint="eastAsia"/>
                          <w:color w:val="FFFFFF"/>
                          <w:sz w:val="32"/>
                          <w:szCs w:val="32"/>
                        </w:rPr>
                        <w:t>４</w:t>
                      </w:r>
                    </w:p>
                  </w:txbxContent>
                </v:textbox>
              </v:shape>
            </w:pict>
          </mc:Fallback>
        </mc:AlternateContent>
      </w:r>
    </w:p>
    <w:p w14:paraId="75254A6D" w14:textId="77777777" w:rsidR="00AA6632" w:rsidRPr="005C3461" w:rsidRDefault="00AA6632" w:rsidP="00AA6632">
      <w:pPr>
        <w:rPr>
          <w:rFonts w:asciiTheme="minorHAnsi" w:eastAsiaTheme="minorEastAsia" w:hAnsiTheme="minorHAnsi"/>
          <w:b/>
          <w:bCs/>
          <w:color w:val="EE0000"/>
        </w:rPr>
      </w:pPr>
    </w:p>
    <w:p w14:paraId="32A53567" w14:textId="77777777" w:rsidR="00AA6632" w:rsidRPr="005257D1" w:rsidRDefault="00AA6632" w:rsidP="00AA6632">
      <w:pPr>
        <w:rPr>
          <w:rFonts w:ascii="HGP創英角ｺﾞｼｯｸUB" w:eastAsia="HGS創英角ｺﾞｼｯｸUB" w:hAnsi="HGP創英角ｺﾞｼｯｸUB"/>
          <w:color w:val="004F88"/>
          <w:sz w:val="26"/>
        </w:rPr>
      </w:pPr>
      <w:r w:rsidRPr="005257D1">
        <w:rPr>
          <w:rFonts w:ascii="HGP創英角ｺﾞｼｯｸUB" w:eastAsia="HGS創英角ｺﾞｼｯｸUB" w:hAnsi="HGP創英角ｺﾞｼｯｸUB" w:hint="eastAsia"/>
          <w:color w:val="004F88"/>
          <w:sz w:val="26"/>
        </w:rPr>
        <w:t>（１）改正の背景</w:t>
      </w:r>
    </w:p>
    <w:p w14:paraId="5F1BCC56" w14:textId="1411EF36" w:rsidR="00AB2787" w:rsidRDefault="00AB2787" w:rsidP="00AB2787">
      <w:pPr>
        <w:ind w:firstLineChars="100" w:firstLine="210"/>
      </w:pPr>
      <w:r>
        <w:rPr>
          <w:rFonts w:hint="eastAsia"/>
        </w:rPr>
        <w:t>所得税は、収入が多い人ほど税率が高くなる「累進課税」を採用しており、税負担の公平性を確保するうえで重要な役割を担っています。令和</w:t>
      </w:r>
      <w:r w:rsidR="003A0868">
        <w:rPr>
          <w:rFonts w:hint="eastAsia"/>
        </w:rPr>
        <w:t>5</w:t>
      </w:r>
      <w:r>
        <w:rPr>
          <w:rFonts w:hint="eastAsia"/>
        </w:rPr>
        <w:t>年度の税制改正では、非常に高い所得がある場合でも、所得の内容によって税負担が不当に低くならないようにする仕組みが新たに導入されました。今回の改正では、この仕組みについて、より公平な負担となるよう調整が行われます。</w:t>
      </w:r>
    </w:p>
    <w:p w14:paraId="71DB2A10" w14:textId="77777777" w:rsidR="00AB2787" w:rsidRDefault="00AB2787" w:rsidP="00AB2787">
      <w:pPr>
        <w:ind w:firstLineChars="100" w:firstLine="210"/>
      </w:pPr>
    </w:p>
    <w:p w14:paraId="31170863" w14:textId="77777777" w:rsidR="00AB2787" w:rsidRPr="00F95BCA" w:rsidRDefault="00AB2787" w:rsidP="00CE7086">
      <w:pPr>
        <w:spacing w:afterLines="50" w:after="180"/>
        <w:rPr>
          <w:b/>
          <w:bCs/>
        </w:rPr>
      </w:pPr>
      <w:r w:rsidRPr="00F95BCA">
        <w:rPr>
          <w:rFonts w:hint="eastAsia"/>
          <w:b/>
          <w:bCs/>
        </w:rPr>
        <w:t>【</w:t>
      </w:r>
      <w:r>
        <w:rPr>
          <w:rFonts w:hint="eastAsia"/>
          <w:b/>
          <w:bCs/>
        </w:rPr>
        <w:t>「</w:t>
      </w:r>
      <w:r w:rsidRPr="00F95BCA">
        <w:rPr>
          <w:b/>
          <w:bCs/>
        </w:rPr>
        <w:t>極めて高い水準の所得に対する負担の適正化措置</w:t>
      </w:r>
      <w:r>
        <w:rPr>
          <w:rFonts w:hint="eastAsia"/>
          <w:b/>
          <w:bCs/>
        </w:rPr>
        <w:t>」</w:t>
      </w:r>
      <w:r w:rsidRPr="00F95BCA">
        <w:rPr>
          <w:rFonts w:hint="eastAsia"/>
          <w:b/>
          <w:bCs/>
        </w:rPr>
        <w:t>の</w:t>
      </w:r>
      <w:r>
        <w:rPr>
          <w:rFonts w:hint="eastAsia"/>
          <w:b/>
          <w:bCs/>
        </w:rPr>
        <w:t>制度イメージ</w:t>
      </w:r>
      <w:r w:rsidRPr="00F95BCA">
        <w:rPr>
          <w:rFonts w:hint="eastAsia"/>
          <w:b/>
          <w:bCs/>
        </w:rPr>
        <w:t>】</w:t>
      </w:r>
    </w:p>
    <w:p w14:paraId="6DE85933" w14:textId="59D22BE1" w:rsidR="00AA6632" w:rsidRDefault="00BE2EDB" w:rsidP="00CE7086">
      <w:pPr>
        <w:spacing w:afterLines="50" w:after="180"/>
        <w:jc w:val="center"/>
        <w:rPr>
          <w:color w:val="EE0000"/>
        </w:rPr>
      </w:pPr>
      <w:r>
        <w:rPr>
          <w:noProof/>
          <w:color w:val="EE0000"/>
        </w:rPr>
        <w:drawing>
          <wp:inline distT="0" distB="0" distL="0" distR="0" wp14:anchorId="6EEA2EDA" wp14:editId="2CCAAAA3">
            <wp:extent cx="5063973" cy="2226734"/>
            <wp:effectExtent l="0" t="0" r="3810" b="0"/>
            <wp:docPr id="1055436695"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36695" name="図 105543669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67194" cy="2228150"/>
                    </a:xfrm>
                    <a:prstGeom prst="rect">
                      <a:avLst/>
                    </a:prstGeom>
                  </pic:spPr>
                </pic:pic>
              </a:graphicData>
            </a:graphic>
          </wp:inline>
        </w:drawing>
      </w:r>
    </w:p>
    <w:p w14:paraId="47448FBD" w14:textId="77777777" w:rsidR="00AB2787" w:rsidRDefault="00AB2787" w:rsidP="00AB2787">
      <w:pPr>
        <w:pStyle w:val="af0"/>
        <w:numPr>
          <w:ilvl w:val="0"/>
          <w:numId w:val="49"/>
        </w:numPr>
        <w:ind w:leftChars="0"/>
        <w:contextualSpacing/>
      </w:pPr>
      <w:r>
        <w:rPr>
          <w:rFonts w:hint="eastAsia"/>
        </w:rPr>
        <w:t>基準所得金額：総所得金額及び分離課税の所得金額を合計した金額（申告不要制度を適用できる所得の金額を含む）</w:t>
      </w:r>
    </w:p>
    <w:p w14:paraId="2C4B3023" w14:textId="77777777" w:rsidR="00AB2787" w:rsidRDefault="00AB2787" w:rsidP="00AB2787">
      <w:pPr>
        <w:pStyle w:val="af0"/>
        <w:numPr>
          <w:ilvl w:val="0"/>
          <w:numId w:val="49"/>
        </w:numPr>
        <w:ind w:leftChars="0"/>
        <w:contextualSpacing/>
      </w:pPr>
      <w:r>
        <w:rPr>
          <w:rFonts w:hint="eastAsia"/>
        </w:rPr>
        <w:t>基準所得税額：申告不要制度を適用する所得を除いて計算した場合の申告書上の所得税の額及び申告不要制度を適用した所得に係る源泉徴収税額を合計した金額</w:t>
      </w:r>
    </w:p>
    <w:p w14:paraId="5B826676" w14:textId="77777777" w:rsidR="00AB2787" w:rsidRPr="00A30422" w:rsidRDefault="00AB2787" w:rsidP="00AB2787">
      <w:pPr>
        <w:jc w:val="right"/>
        <w:rPr>
          <w:sz w:val="14"/>
          <w:szCs w:val="14"/>
        </w:rPr>
      </w:pPr>
      <w:r w:rsidRPr="00A30422">
        <w:rPr>
          <w:rFonts w:hint="eastAsia"/>
          <w:sz w:val="14"/>
          <w:szCs w:val="14"/>
        </w:rPr>
        <w:t>国税庁：「</w:t>
      </w:r>
      <w:r w:rsidRPr="00A30422">
        <w:rPr>
          <w:sz w:val="14"/>
          <w:szCs w:val="14"/>
        </w:rPr>
        <w:t>極めて高い水準の所得に対する負担の適正化措置について</w:t>
      </w:r>
      <w:r w:rsidRPr="00A30422">
        <w:rPr>
          <w:rFonts w:hint="eastAsia"/>
          <w:sz w:val="14"/>
          <w:szCs w:val="14"/>
        </w:rPr>
        <w:t>」より抜粋</w:t>
      </w:r>
    </w:p>
    <w:p w14:paraId="504551A2" w14:textId="77777777" w:rsidR="00A30422" w:rsidRDefault="00A30422" w:rsidP="00AA6632">
      <w:pPr>
        <w:rPr>
          <w:rFonts w:ascii="HGP創英角ｺﾞｼｯｸUB" w:eastAsia="HGS創英角ｺﾞｼｯｸUB" w:hAnsi="HGP創英角ｺﾞｼｯｸUB"/>
          <w:color w:val="004F88"/>
          <w:sz w:val="26"/>
        </w:rPr>
      </w:pPr>
    </w:p>
    <w:p w14:paraId="05B2DE03" w14:textId="368610F5" w:rsidR="00AA6632" w:rsidRPr="005257D1" w:rsidRDefault="00AA6632" w:rsidP="00AA6632">
      <w:pPr>
        <w:rPr>
          <w:rFonts w:ascii="HGP創英角ｺﾞｼｯｸUB" w:eastAsia="HGS創英角ｺﾞｼｯｸUB" w:hAnsi="HGP創英角ｺﾞｼｯｸUB"/>
          <w:color w:val="004F88"/>
          <w:sz w:val="26"/>
        </w:rPr>
      </w:pPr>
      <w:r w:rsidRPr="005257D1">
        <w:rPr>
          <w:rFonts w:ascii="HGP創英角ｺﾞｼｯｸUB" w:eastAsia="HGS創英角ｺﾞｼｯｸUB" w:hAnsi="HGP創英角ｺﾞｼｯｸUB" w:hint="eastAsia"/>
          <w:color w:val="004F88"/>
          <w:sz w:val="26"/>
        </w:rPr>
        <w:t>（２）改正の概要</w:t>
      </w:r>
    </w:p>
    <w:p w14:paraId="468D0F5C" w14:textId="77777777" w:rsidR="00AB2787" w:rsidRDefault="00AB2787" w:rsidP="00AD461B">
      <w:pPr>
        <w:ind w:firstLineChars="100" w:firstLine="210"/>
      </w:pPr>
      <w:r>
        <w:rPr>
          <w:rFonts w:hint="eastAsia"/>
        </w:rPr>
        <w:t>今回の改正では、極めて高い所得に対する追加的な税負担の計算方法が見直されます。</w:t>
      </w:r>
    </w:p>
    <w:p w14:paraId="23DAC238" w14:textId="41E84731" w:rsidR="00AB2787" w:rsidRPr="00AB2787" w:rsidRDefault="00AB2787" w:rsidP="00AB2787">
      <w:r>
        <w:rPr>
          <w:rFonts w:hint="eastAsia"/>
        </w:rPr>
        <w:t>具体的には、追加の税負担を計算する計算式のうち、基準所得金額から差し引く特別控除額を、現行の</w:t>
      </w:r>
      <w:r>
        <w:t>3.3億円から1.65億円に引き下げ</w:t>
      </w:r>
      <w:r>
        <w:rPr>
          <w:rFonts w:hint="eastAsia"/>
        </w:rPr>
        <w:t>られ</w:t>
      </w:r>
      <w:r>
        <w:t>ます。</w:t>
      </w:r>
      <w:r>
        <w:rPr>
          <w:rFonts w:hint="eastAsia"/>
        </w:rPr>
        <w:t>あわせて、その控除後の金額にかかる税率が、</w:t>
      </w:r>
      <w:r>
        <w:t>22.5％から30％へ引き上げ</w:t>
      </w:r>
      <w:r>
        <w:rPr>
          <w:rFonts w:hint="eastAsia"/>
        </w:rPr>
        <w:t>られ</w:t>
      </w:r>
      <w:r>
        <w:t>ます。</w:t>
      </w:r>
      <w:r>
        <w:rPr>
          <w:rFonts w:hint="eastAsia"/>
        </w:rPr>
        <w:t>これにより、非常に高い所得がある場合でも、所得の内容によって税負担率が大きく下がることを防ぎ、累進課税の趣旨がより実質的に確保されることになります。</w:t>
      </w:r>
    </w:p>
    <w:p w14:paraId="1A599A5D" w14:textId="0098D996" w:rsidR="00AB2787" w:rsidRDefault="00AB2787" w:rsidP="00AB2787">
      <w:r>
        <w:rPr>
          <w:rFonts w:hint="eastAsia"/>
        </w:rPr>
        <w:t>この改正は、令和</w:t>
      </w:r>
      <w:r w:rsidR="00AD461B">
        <w:rPr>
          <w:rFonts w:hint="eastAsia"/>
        </w:rPr>
        <w:t>9</w:t>
      </w:r>
      <w:r>
        <w:rPr>
          <w:rFonts w:hint="eastAsia"/>
        </w:rPr>
        <w:t>年分の所得税から適用されます。</w:t>
      </w:r>
    </w:p>
    <w:p w14:paraId="1C1F16AA" w14:textId="77777777" w:rsidR="00A30422" w:rsidRDefault="00A30422" w:rsidP="00AB2787"/>
    <w:p w14:paraId="1FCB2649" w14:textId="77777777" w:rsidR="00F330E2" w:rsidRPr="005C3461" w:rsidRDefault="00F330E2" w:rsidP="00F330E2">
      <w:pPr>
        <w:rPr>
          <w:color w:val="EE0000"/>
        </w:rPr>
      </w:pPr>
    </w:p>
    <w:p w14:paraId="4F887B23" w14:textId="77777777" w:rsidR="00F330E2" w:rsidRPr="005C3461" w:rsidRDefault="00F330E2" w:rsidP="00F330E2">
      <w:pPr>
        <w:ind w:firstLineChars="100" w:firstLine="210"/>
        <w:rPr>
          <w:rFonts w:ascii="ＭＳ ゴシック" w:eastAsia="ＭＳ ゴシック" w:hAnsi="ＭＳ Ｐゴシック"/>
          <w:color w:val="EE0000"/>
          <w:szCs w:val="24"/>
        </w:rPr>
      </w:pPr>
      <w:r w:rsidRPr="005C3461">
        <w:rPr>
          <w:rFonts w:hint="eastAsia"/>
          <w:noProof/>
          <w:color w:val="EE0000"/>
          <w:szCs w:val="24"/>
        </w:rPr>
        <mc:AlternateContent>
          <mc:Choice Requires="wps">
            <w:drawing>
              <wp:anchor distT="0" distB="0" distL="114300" distR="114300" simplePos="0" relativeHeight="251872256" behindDoc="0" locked="0" layoutInCell="1" allowOverlap="1" wp14:anchorId="058E0AD6" wp14:editId="35427156">
                <wp:simplePos x="0" y="0"/>
                <wp:positionH relativeFrom="column">
                  <wp:posOffset>5080</wp:posOffset>
                </wp:positionH>
                <wp:positionV relativeFrom="paragraph">
                  <wp:posOffset>-1270</wp:posOffset>
                </wp:positionV>
                <wp:extent cx="6120130" cy="310515"/>
                <wp:effectExtent l="0" t="0" r="13970" b="13335"/>
                <wp:wrapNone/>
                <wp:docPr id="210415904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9CFE5B4" w14:textId="5128D162" w:rsidR="00F330E2" w:rsidRPr="005257D1" w:rsidRDefault="00AB2787" w:rsidP="00F330E2">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257D1">
                              <w:rPr>
                                <w:rFonts w:ascii="HGS創英角ｺﾞｼｯｸUB" w:eastAsia="HGS創英角ｺﾞｼｯｸUB" w:hAnsi="HGS創英角ｺﾞｼｯｸUB" w:hint="eastAsia"/>
                                <w:color w:val="004F88"/>
                                <w:sz w:val="32"/>
                                <w:szCs w:val="32"/>
                              </w:rPr>
                              <w:t>青色申告特別控除の見直し</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E0AD6" id="_x0000_s1054" type="#_x0000_t202" style="position:absolute;left:0;text-align:left;margin-left:.4pt;margin-top:-.1pt;width:481.9pt;height:24.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" fillcolor="#e4e4e4" strokecolor="#e4e4e4" strokeweight="1.5pt">
                <v:textbox inset="0,0,0,0">
                  <w:txbxContent>
                    <w:p w14:paraId="39CFE5B4" w14:textId="5128D162" w:rsidR="00F330E2" w:rsidRPr="005257D1" w:rsidRDefault="00AB2787" w:rsidP="00F330E2">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257D1">
                        <w:rPr>
                          <w:rFonts w:ascii="HGS創英角ｺﾞｼｯｸUB" w:eastAsia="HGS創英角ｺﾞｼｯｸUB" w:hAnsi="HGS創英角ｺﾞｼｯｸUB" w:hint="eastAsia"/>
                          <w:color w:val="004F88"/>
                          <w:sz w:val="32"/>
                          <w:szCs w:val="32"/>
                        </w:rPr>
                        <w:t>青色申告特別控除の見直し</w:t>
                      </w:r>
                    </w:p>
                  </w:txbxContent>
                </v:textbox>
              </v:shape>
            </w:pict>
          </mc:Fallback>
        </mc:AlternateContent>
      </w:r>
      <w:r w:rsidRPr="005C3461">
        <w:rPr>
          <w:rFonts w:hint="eastAsia"/>
          <w:noProof/>
          <w:color w:val="EE0000"/>
          <w:szCs w:val="24"/>
        </w:rPr>
        <mc:AlternateContent>
          <mc:Choice Requires="wps">
            <w:drawing>
              <wp:anchor distT="0" distB="0" distL="114300" distR="114300" simplePos="0" relativeHeight="251873280" behindDoc="0" locked="0" layoutInCell="1" allowOverlap="1" wp14:anchorId="5102AF8E" wp14:editId="3EE6DA14">
                <wp:simplePos x="0" y="0"/>
                <wp:positionH relativeFrom="column">
                  <wp:posOffset>5080</wp:posOffset>
                </wp:positionH>
                <wp:positionV relativeFrom="paragraph">
                  <wp:posOffset>4445</wp:posOffset>
                </wp:positionV>
                <wp:extent cx="295275" cy="295275"/>
                <wp:effectExtent l="12700" t="12700" r="9525" b="9525"/>
                <wp:wrapNone/>
                <wp:docPr id="15024783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1B427318" w14:textId="15312C21" w:rsidR="00F330E2" w:rsidRDefault="00F330E2" w:rsidP="00F330E2">
                            <w:pPr>
                              <w:spacing w:after="240" w:line="320" w:lineRule="exact"/>
                              <w:jc w:val="center"/>
                            </w:pPr>
                            <w:r>
                              <w:rPr>
                                <w:rFonts w:ascii="HGS創英角ｺﾞｼｯｸUB" w:eastAsia="HGS創英角ｺﾞｼｯｸUB" w:hAnsi="HGS創英角ｺﾞｼｯｸUB" w:hint="eastAsia"/>
                                <w:color w:val="FFFFFF"/>
                                <w:sz w:val="32"/>
                                <w:szCs w:val="32"/>
                              </w:rPr>
                              <w:t>５</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2AF8E" id="_x0000_s1055" type="#_x0000_t202" style="position:absolute;left:0;text-align:left;margin-left:.4pt;margin-top:.35pt;width:23.25pt;height:23.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" fillcolor="#004f88" strokecolor="#343d8b" strokeweight="1.5pt">
                <v:textbox inset="0,1.2mm,0,0">
                  <w:txbxContent>
                    <w:p w14:paraId="1B427318" w14:textId="15312C21" w:rsidR="00F330E2" w:rsidRDefault="00F330E2" w:rsidP="00F330E2">
                      <w:pPr>
                        <w:spacing w:after="240" w:line="320" w:lineRule="exact"/>
                        <w:jc w:val="center"/>
                      </w:pPr>
                      <w:r>
                        <w:rPr>
                          <w:rFonts w:ascii="HGS創英角ｺﾞｼｯｸUB" w:eastAsia="HGS創英角ｺﾞｼｯｸUB" w:hAnsi="HGS創英角ｺﾞｼｯｸUB" w:hint="eastAsia"/>
                          <w:color w:val="FFFFFF"/>
                          <w:sz w:val="32"/>
                          <w:szCs w:val="32"/>
                        </w:rPr>
                        <w:t>５</w:t>
                      </w:r>
                    </w:p>
                  </w:txbxContent>
                </v:textbox>
              </v:shape>
            </w:pict>
          </mc:Fallback>
        </mc:AlternateContent>
      </w:r>
    </w:p>
    <w:p w14:paraId="41E8C588" w14:textId="77777777" w:rsidR="00F330E2" w:rsidRPr="005C3461" w:rsidRDefault="00F330E2" w:rsidP="00F330E2">
      <w:pPr>
        <w:rPr>
          <w:rFonts w:asciiTheme="minorHAnsi" w:eastAsiaTheme="minorEastAsia" w:hAnsiTheme="minorHAnsi"/>
          <w:b/>
          <w:bCs/>
          <w:color w:val="EE0000"/>
        </w:rPr>
      </w:pPr>
    </w:p>
    <w:p w14:paraId="19EEC7C1" w14:textId="77777777" w:rsidR="00F330E2" w:rsidRPr="005257D1" w:rsidRDefault="00F330E2" w:rsidP="00F330E2">
      <w:pPr>
        <w:rPr>
          <w:rFonts w:ascii="HGP創英角ｺﾞｼｯｸUB" w:eastAsia="HGS創英角ｺﾞｼｯｸUB" w:hAnsi="HGP創英角ｺﾞｼｯｸUB"/>
          <w:color w:val="004F88"/>
          <w:sz w:val="26"/>
        </w:rPr>
      </w:pPr>
      <w:r w:rsidRPr="005257D1">
        <w:rPr>
          <w:rFonts w:ascii="HGP創英角ｺﾞｼｯｸUB" w:eastAsia="HGS創英角ｺﾞｼｯｸUB" w:hAnsi="HGP創英角ｺﾞｼｯｸUB" w:hint="eastAsia"/>
          <w:color w:val="004F88"/>
          <w:sz w:val="26"/>
        </w:rPr>
        <w:t>（１）改正の背景</w:t>
      </w:r>
    </w:p>
    <w:p w14:paraId="3C3858AC" w14:textId="486B81D2" w:rsidR="00AB2787" w:rsidRDefault="00AB2787" w:rsidP="00AD461B">
      <w:pPr>
        <w:ind w:firstLineChars="100" w:firstLine="210"/>
      </w:pPr>
      <w:r>
        <w:rPr>
          <w:rFonts w:hint="eastAsia"/>
        </w:rPr>
        <w:t>近年、取引から会計、税務申告までをデジタルデータで一貫して管理する仕組みが急速に広がってい</w:t>
      </w:r>
      <w:r>
        <w:rPr>
          <w:rFonts w:hint="eastAsia"/>
        </w:rPr>
        <w:lastRenderedPageBreak/>
        <w:t>ます。請求書や領収書、帳簿が電子データで保存され、あとから内容を確認できる「トレーサビリティ（追跡可能性）」が高まることで、記帳ミスや申告漏れを防ぎやすくなり、正確な申告につながると考えられています。政府としても、①正しい申告が行われやすい環境を整えること、②デジタル化を進める事業者を後押しすること</w:t>
      </w:r>
      <w:r w:rsidR="00AD461B">
        <w:rPr>
          <w:rFonts w:hint="eastAsia"/>
        </w:rPr>
        <w:t>――</w:t>
      </w:r>
      <w:r>
        <w:rPr>
          <w:rFonts w:hint="eastAsia"/>
        </w:rPr>
        <w:t>この</w:t>
      </w:r>
      <w:r>
        <w:t>2点を重視しており、デジタルで帳簿を管理し、電子申告を行う人ほど、税制上のメリット</w:t>
      </w:r>
      <w:r>
        <w:rPr>
          <w:rFonts w:hint="eastAsia"/>
        </w:rPr>
        <w:t>が</w:t>
      </w:r>
      <w:r>
        <w:t>大きく</w:t>
      </w:r>
      <w:r>
        <w:rPr>
          <w:rFonts w:hint="eastAsia"/>
        </w:rPr>
        <w:t>なるよう青色申告特別控除が</w:t>
      </w:r>
      <w:r>
        <w:t>見直</w:t>
      </w:r>
      <w:r>
        <w:rPr>
          <w:rFonts w:hint="eastAsia"/>
        </w:rPr>
        <w:t>されることになりました。</w:t>
      </w:r>
    </w:p>
    <w:p w14:paraId="58AE9F97" w14:textId="77777777" w:rsidR="00AB2787" w:rsidRDefault="00AB2787" w:rsidP="00AB2787">
      <w:pPr>
        <w:ind w:firstLineChars="100" w:firstLine="210"/>
      </w:pPr>
      <w:r w:rsidRPr="00F95BCA">
        <w:t>一方、一定規模以上の事業を行っているにもかかわらず、</w:t>
      </w:r>
      <w:r>
        <w:rPr>
          <w:rFonts w:hint="eastAsia"/>
        </w:rPr>
        <w:t>簡易な方法で記帳し、電子申告を行っていない納税者については、青色申告特別控除の税制上のメリットが縮小されます。</w:t>
      </w:r>
    </w:p>
    <w:p w14:paraId="449D9BE6" w14:textId="77777777" w:rsidR="00F330E2" w:rsidRPr="00AB2787" w:rsidRDefault="00F330E2" w:rsidP="00F330E2">
      <w:pPr>
        <w:rPr>
          <w:color w:val="EE0000"/>
        </w:rPr>
      </w:pPr>
    </w:p>
    <w:p w14:paraId="6D72A4BD" w14:textId="77777777" w:rsidR="00F330E2" w:rsidRPr="005257D1" w:rsidRDefault="00F330E2" w:rsidP="00F330E2">
      <w:pPr>
        <w:rPr>
          <w:rFonts w:ascii="HGP創英角ｺﾞｼｯｸUB" w:eastAsia="HGS創英角ｺﾞｼｯｸUB" w:hAnsi="HGP創英角ｺﾞｼｯｸUB"/>
          <w:color w:val="004F88"/>
          <w:sz w:val="26"/>
        </w:rPr>
      </w:pPr>
      <w:r w:rsidRPr="005257D1">
        <w:rPr>
          <w:rFonts w:ascii="HGP創英角ｺﾞｼｯｸUB" w:eastAsia="HGS創英角ｺﾞｼｯｸUB" w:hAnsi="HGP創英角ｺﾞｼｯｸUB" w:hint="eastAsia"/>
          <w:color w:val="004F88"/>
          <w:sz w:val="26"/>
        </w:rPr>
        <w:t>（２）改正の概要</w:t>
      </w:r>
    </w:p>
    <w:p w14:paraId="25ECE5C4" w14:textId="77777777" w:rsidR="00AB2787" w:rsidRPr="00C240F2" w:rsidRDefault="00AB2787" w:rsidP="00AB2787">
      <w:pPr>
        <w:rPr>
          <w:b/>
          <w:bCs/>
        </w:rPr>
      </w:pPr>
      <w:r w:rsidRPr="00C240F2">
        <w:rPr>
          <w:rFonts w:hint="eastAsia"/>
          <w:b/>
          <w:bCs/>
        </w:rPr>
        <w:t>①</w:t>
      </w:r>
      <w:r w:rsidRPr="00C240F2">
        <w:rPr>
          <w:b/>
          <w:bCs/>
        </w:rPr>
        <w:t>電子申告を行う人の控除額引き上げ</w:t>
      </w:r>
    </w:p>
    <w:p w14:paraId="0C375A29" w14:textId="77777777" w:rsidR="00AB2787" w:rsidRDefault="00AB2787" w:rsidP="003A0868">
      <w:pPr>
        <w:ind w:firstLineChars="100" w:firstLine="210"/>
      </w:pPr>
      <w:r>
        <w:rPr>
          <w:rFonts w:hint="eastAsia"/>
        </w:rPr>
        <w:t>これまで5</w:t>
      </w:r>
      <w:r>
        <w:t>5万円だった青色申告特別控除</w:t>
      </w:r>
      <w:r>
        <w:rPr>
          <w:rFonts w:hint="eastAsia"/>
        </w:rPr>
        <w:t>（複式簿記＋書面申告）</w:t>
      </w:r>
      <w:r>
        <w:t>について、</w:t>
      </w:r>
      <w:r>
        <w:rPr>
          <w:rFonts w:hint="eastAsia"/>
        </w:rPr>
        <w:t>確定申告を</w:t>
      </w:r>
      <w:r>
        <w:t>e-Taxで行い</w:t>
      </w:r>
      <w:r>
        <w:rPr>
          <w:rFonts w:hint="eastAsia"/>
        </w:rPr>
        <w:t>、貸借対照表や損益計算書も期限内にデジタルデータで提出することを条件に、控除額が</w:t>
      </w:r>
      <w:r>
        <w:t>65万円に引き上げられます。</w:t>
      </w:r>
      <w:r>
        <w:rPr>
          <w:rFonts w:hint="eastAsia"/>
        </w:rPr>
        <w:t>これにより、</w:t>
      </w:r>
      <w:r>
        <w:t>「紙で申告」ではなく、「電子で期限内に申告する」ことがより強く評価される仕組みになります。</w:t>
      </w:r>
    </w:p>
    <w:p w14:paraId="428A9516" w14:textId="77777777" w:rsidR="00AB2787" w:rsidRDefault="00AB2787" w:rsidP="00AB2787"/>
    <w:p w14:paraId="59863DB0" w14:textId="465231B8" w:rsidR="00AB2787" w:rsidRPr="00C240F2" w:rsidRDefault="003A0868" w:rsidP="003A0868">
      <w:pPr>
        <w:rPr>
          <w:b/>
          <w:bCs/>
        </w:rPr>
      </w:pPr>
      <w:r w:rsidRPr="003A0868">
        <w:rPr>
          <w:rFonts w:hint="eastAsia"/>
          <w:b/>
          <w:bCs/>
        </w:rPr>
        <w:t>②</w:t>
      </w:r>
      <w:r w:rsidR="00AB2787" w:rsidRPr="00C240F2">
        <w:rPr>
          <w:rFonts w:hint="eastAsia"/>
          <w:b/>
          <w:bCs/>
        </w:rPr>
        <w:t>電子帳簿を保存する納税者の控除額引き上げ</w:t>
      </w:r>
    </w:p>
    <w:p w14:paraId="0DF97AD5" w14:textId="7E2CE02F" w:rsidR="00AB2787" w:rsidRDefault="00AB2787" w:rsidP="003A0868">
      <w:pPr>
        <w:ind w:firstLineChars="100" w:firstLine="210"/>
      </w:pPr>
      <w:r>
        <w:rPr>
          <w:rFonts w:hint="eastAsia"/>
        </w:rPr>
        <w:t>①</w:t>
      </w:r>
      <w:r>
        <w:t>の要件を満たしたうえで、</w:t>
      </w:r>
      <w:r>
        <w:rPr>
          <w:rFonts w:hint="eastAsia"/>
        </w:rPr>
        <w:t>さらに①仕訳帳や総勘定元帳を一定のルールに沿って電子保存している、②会計ソフトなどのシステムを使い、電子取引データも適切に保存している</w:t>
      </w:r>
      <w:r w:rsidR="00144838">
        <w:rPr>
          <w:rFonts w:hint="eastAsia"/>
        </w:rPr>
        <w:t>――</w:t>
      </w:r>
      <w:r>
        <w:rPr>
          <w:rFonts w:hint="eastAsia"/>
        </w:rPr>
        <w:t>などの要件を満たしている場合、控除額がさらに</w:t>
      </w:r>
      <w:r>
        <w:t>75万円</w:t>
      </w:r>
      <w:r>
        <w:rPr>
          <w:rFonts w:hint="eastAsia"/>
        </w:rPr>
        <w:t>まで</w:t>
      </w:r>
      <w:r>
        <w:t>引き上げられます。</w:t>
      </w:r>
    </w:p>
    <w:p w14:paraId="6A75E8A9" w14:textId="77777777" w:rsidR="003A0868" w:rsidRDefault="003A0868" w:rsidP="00AB2787">
      <w:pPr>
        <w:rPr>
          <w:b/>
          <w:bCs/>
        </w:rPr>
      </w:pPr>
    </w:p>
    <w:p w14:paraId="4853CD06" w14:textId="5A4A2B8F" w:rsidR="00AB2787" w:rsidRPr="00C240F2" w:rsidRDefault="00AB2787" w:rsidP="00AB2787">
      <w:pPr>
        <w:rPr>
          <w:b/>
          <w:bCs/>
        </w:rPr>
      </w:pPr>
      <w:r w:rsidRPr="00C240F2">
        <w:rPr>
          <w:rFonts w:hint="eastAsia"/>
          <w:b/>
          <w:bCs/>
        </w:rPr>
        <w:t>③</w:t>
      </w:r>
      <w:r w:rsidRPr="00C240F2">
        <w:rPr>
          <w:b/>
          <w:bCs/>
        </w:rPr>
        <w:t>10万円の青色申告特別控除の対象者</w:t>
      </w:r>
      <w:r w:rsidRPr="00C240F2">
        <w:rPr>
          <w:rFonts w:hint="eastAsia"/>
          <w:b/>
          <w:bCs/>
        </w:rPr>
        <w:t>の見直し</w:t>
      </w:r>
    </w:p>
    <w:p w14:paraId="51ED3293" w14:textId="77777777" w:rsidR="00AB2787" w:rsidRDefault="00AB2787" w:rsidP="003A0868">
      <w:pPr>
        <w:ind w:firstLineChars="100" w:firstLine="210"/>
      </w:pPr>
      <w:r>
        <w:rPr>
          <w:rFonts w:hint="eastAsia"/>
        </w:rPr>
        <w:t>これまで簡易な記帳（単式簿記）でも受けることができた「</w:t>
      </w:r>
      <w:r>
        <w:t>10万円の青色申告特別控除」について、</w:t>
      </w:r>
      <w:r>
        <w:rPr>
          <w:rFonts w:hint="eastAsia"/>
        </w:rPr>
        <w:t>次のような人は対象外となります。</w:t>
      </w:r>
    </w:p>
    <w:p w14:paraId="64427033" w14:textId="77777777" w:rsidR="00AB2787" w:rsidRDefault="00AB2787" w:rsidP="00AB2787">
      <w:r>
        <w:rPr>
          <w:noProof/>
        </w:rPr>
        <mc:AlternateContent>
          <mc:Choice Requires="wps">
            <w:drawing>
              <wp:inline distT="0" distB="0" distL="0" distR="0" wp14:anchorId="1FE4F0AF" wp14:editId="1745B7E1">
                <wp:extent cx="6074796" cy="552659"/>
                <wp:effectExtent l="0" t="0" r="21590" b="19050"/>
                <wp:docPr id="1221317442" name="テキスト ボックス 6"/>
                <wp:cNvGraphicFramePr/>
                <a:graphic xmlns:a="http://schemas.openxmlformats.org/drawingml/2006/main">
                  <a:graphicData uri="http://schemas.microsoft.com/office/word/2010/wordprocessingShape">
                    <wps:wsp>
                      <wps:cNvSpPr txBox="1"/>
                      <wps:spPr>
                        <a:xfrm>
                          <a:off x="0" y="0"/>
                          <a:ext cx="6074796" cy="552659"/>
                        </a:xfrm>
                        <a:prstGeom prst="rect">
                          <a:avLst/>
                        </a:prstGeom>
                        <a:solidFill>
                          <a:schemeClr val="lt1"/>
                        </a:solidFill>
                        <a:ln w="6350">
                          <a:solidFill>
                            <a:prstClr val="black"/>
                          </a:solidFill>
                        </a:ln>
                      </wps:spPr>
                      <wps:txbx>
                        <w:txbxContent>
                          <w:p w14:paraId="191A5669" w14:textId="77777777" w:rsidR="00AB2787" w:rsidRDefault="00AB2787" w:rsidP="00AB2787">
                            <w:pPr>
                              <w:pStyle w:val="af0"/>
                              <w:numPr>
                                <w:ilvl w:val="0"/>
                                <w:numId w:val="48"/>
                              </w:numPr>
                              <w:ind w:leftChars="0"/>
                              <w:contextualSpacing/>
                            </w:pPr>
                            <w:r>
                              <w:rPr>
                                <w:rFonts w:hint="eastAsia"/>
                              </w:rPr>
                              <w:t>不動産所得がある人で、</w:t>
                            </w:r>
                            <w:r>
                              <w:t>2</w:t>
                            </w:r>
                            <w:r>
                              <w:t>年前の不動産収入が</w:t>
                            </w:r>
                            <w:r>
                              <w:t>1,000</w:t>
                            </w:r>
                            <w:r>
                              <w:t>万円超の場合</w:t>
                            </w:r>
                          </w:p>
                          <w:p w14:paraId="2271B471" w14:textId="77777777" w:rsidR="00AB2787" w:rsidRDefault="00AB2787" w:rsidP="00AB2787">
                            <w:pPr>
                              <w:pStyle w:val="af0"/>
                              <w:numPr>
                                <w:ilvl w:val="0"/>
                                <w:numId w:val="48"/>
                              </w:numPr>
                              <w:ind w:leftChars="0"/>
                              <w:contextualSpacing/>
                            </w:pPr>
                            <w:r>
                              <w:rPr>
                                <w:rFonts w:hint="eastAsia"/>
                              </w:rPr>
                              <w:t>事業所得がある人で、</w:t>
                            </w:r>
                            <w:r>
                              <w:t>2</w:t>
                            </w:r>
                            <w:r>
                              <w:t>年前の事業収入が</w:t>
                            </w:r>
                            <w:r>
                              <w:t>1,000</w:t>
                            </w:r>
                            <w:r>
                              <w:t>万円超の場合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FE4F0AF" id="_x0000_s1056" type="#_x0000_t202" style="width:478.3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" fillcolor="white [3201]" strokeweight=".5pt">
                <v:textbox>
                  <w:txbxContent>
                    <w:p w14:paraId="191A5669" w14:textId="77777777" w:rsidR="00AB2787" w:rsidRDefault="00AB2787" w:rsidP="00AB2787">
                      <w:pPr>
                        <w:pStyle w:val="af0"/>
                        <w:numPr>
                          <w:ilvl w:val="0"/>
                          <w:numId w:val="48"/>
                        </w:numPr>
                        <w:ind w:leftChars="0"/>
                        <w:contextualSpacing/>
                      </w:pPr>
                      <w:r>
                        <w:rPr>
                          <w:rFonts w:hint="eastAsia"/>
                        </w:rPr>
                        <w:t>不動産所得がある人で、</w:t>
                      </w:r>
                      <w:r>
                        <w:t>2</w:t>
                      </w:r>
                      <w:r>
                        <w:t>年前の不動産収入が</w:t>
                      </w:r>
                      <w:r>
                        <w:t>1,000</w:t>
                      </w:r>
                      <w:r>
                        <w:t>万円超の場合</w:t>
                      </w:r>
                    </w:p>
                    <w:p w14:paraId="2271B471" w14:textId="77777777" w:rsidR="00AB2787" w:rsidRDefault="00AB2787" w:rsidP="00AB2787">
                      <w:pPr>
                        <w:pStyle w:val="af0"/>
                        <w:numPr>
                          <w:ilvl w:val="0"/>
                          <w:numId w:val="48"/>
                        </w:numPr>
                        <w:ind w:leftChars="0"/>
                        <w:contextualSpacing/>
                      </w:pPr>
                      <w:r>
                        <w:rPr>
                          <w:rFonts w:hint="eastAsia"/>
                        </w:rPr>
                        <w:t>事業所得がある人で、</w:t>
                      </w:r>
                      <w:r>
                        <w:t>2</w:t>
                      </w:r>
                      <w:r>
                        <w:t>年前の事業収入が</w:t>
                      </w:r>
                      <w:r>
                        <w:t>1,000</w:t>
                      </w:r>
                      <w:r>
                        <w:t>万円超の場合</w:t>
                      </w:r>
                    </w:p>
                  </w:txbxContent>
                </v:textbox>
                <w10:anchorlock/>
              </v:shape>
            </w:pict>
          </mc:Fallback>
        </mc:AlternateContent>
      </w:r>
    </w:p>
    <w:p w14:paraId="5608850C" w14:textId="77777777" w:rsidR="00AB2787" w:rsidRDefault="00AB2787" w:rsidP="001C4E96">
      <w:pPr>
        <w:ind w:firstLineChars="100" w:firstLine="210"/>
      </w:pPr>
      <w:r>
        <w:rPr>
          <w:rFonts w:hint="eastAsia"/>
        </w:rPr>
        <w:t>この改正により、</w:t>
      </w:r>
      <w:r w:rsidRPr="00972579">
        <w:t>事業的規模</w:t>
      </w:r>
      <w:r>
        <w:rPr>
          <w:rFonts w:hint="eastAsia"/>
        </w:rPr>
        <w:t>＝</w:t>
      </w:r>
      <w:r w:rsidRPr="00972579">
        <w:t>1000万円超の収入金額がある</w:t>
      </w:r>
      <w:r>
        <w:rPr>
          <w:rFonts w:hint="eastAsia"/>
        </w:rPr>
        <w:t>人</w:t>
      </w:r>
      <w:r w:rsidRPr="00972579">
        <w:t>は、複式簿記による記帳を</w:t>
      </w:r>
      <w:r>
        <w:rPr>
          <w:rFonts w:hint="eastAsia"/>
        </w:rPr>
        <w:t>行わなければ、</w:t>
      </w:r>
      <w:r w:rsidRPr="00972579">
        <w:t>青色申告特別控除</w:t>
      </w:r>
      <w:r>
        <w:rPr>
          <w:rFonts w:hint="eastAsia"/>
        </w:rPr>
        <w:t>を受けられなくなります。</w:t>
      </w:r>
    </w:p>
    <w:p w14:paraId="5A99F08B" w14:textId="77777777" w:rsidR="00A51CB4" w:rsidRDefault="00A51CB4" w:rsidP="00A51CB4">
      <w:pPr>
        <w:rPr>
          <w:color w:val="EE0000"/>
        </w:rPr>
      </w:pPr>
    </w:p>
    <w:p w14:paraId="5CBBB5B7" w14:textId="77777777" w:rsidR="00AB2787" w:rsidRPr="002F4782" w:rsidRDefault="00AB2787" w:rsidP="00AB2787">
      <w:pPr>
        <w:rPr>
          <w:b/>
          <w:bCs/>
        </w:rPr>
      </w:pPr>
      <w:r w:rsidRPr="002F4782">
        <w:rPr>
          <w:rFonts w:hint="eastAsia"/>
          <w:b/>
          <w:bCs/>
        </w:rPr>
        <w:t>【改正のイメージ】</w:t>
      </w:r>
    </w:p>
    <w:p w14:paraId="65717D91" w14:textId="3A824374" w:rsidR="00AB2787" w:rsidRDefault="00AB2787" w:rsidP="00A51CB4">
      <w:pPr>
        <w:rPr>
          <w:color w:val="EE0000"/>
        </w:rPr>
      </w:pPr>
      <w:r>
        <w:rPr>
          <w:noProof/>
        </w:rPr>
        <w:drawing>
          <wp:inline distT="0" distB="0" distL="0" distR="0" wp14:anchorId="3262820C" wp14:editId="1865B694">
            <wp:extent cx="6125184" cy="1765189"/>
            <wp:effectExtent l="0" t="0" r="0" b="6985"/>
            <wp:docPr id="205619662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96622" name="図 2056196622"/>
                    <pic:cNvPicPr/>
                  </pic:nvPicPr>
                  <pic:blipFill>
                    <a:blip r:embed="rId18">
                      <a:extLst>
                        <a:ext uri="{28A0092B-C50C-407E-A947-70E740481C1C}">
                          <a14:useLocalDpi xmlns:a14="http://schemas.microsoft.com/office/drawing/2010/main" val="0"/>
                        </a:ext>
                      </a:extLst>
                    </a:blip>
                    <a:stretch>
                      <a:fillRect/>
                    </a:stretch>
                  </pic:blipFill>
                  <pic:spPr>
                    <a:xfrm>
                      <a:off x="0" y="0"/>
                      <a:ext cx="6146382" cy="1771298"/>
                    </a:xfrm>
                    <a:prstGeom prst="rect">
                      <a:avLst/>
                    </a:prstGeom>
                  </pic:spPr>
                </pic:pic>
              </a:graphicData>
            </a:graphic>
          </wp:inline>
        </w:drawing>
      </w:r>
    </w:p>
    <w:p w14:paraId="4BCFF9D5" w14:textId="74383CB3" w:rsidR="00AB2787" w:rsidRPr="00765D27" w:rsidRDefault="00AB2787" w:rsidP="00765D27">
      <w:pPr>
        <w:jc w:val="right"/>
        <w:rPr>
          <w:sz w:val="14"/>
          <w:szCs w:val="14"/>
        </w:rPr>
      </w:pPr>
      <w:r w:rsidRPr="00A30422">
        <w:rPr>
          <w:rFonts w:hint="eastAsia"/>
          <w:sz w:val="14"/>
          <w:szCs w:val="14"/>
        </w:rPr>
        <w:t>（自民党税制調査会資料をもとに作成）</w:t>
      </w:r>
    </w:p>
    <w:p w14:paraId="5EADF928" w14:textId="77777777" w:rsidR="00A51CB4" w:rsidRPr="005C3461" w:rsidRDefault="00A51CB4" w:rsidP="00A51CB4">
      <w:pPr>
        <w:ind w:firstLineChars="100" w:firstLine="210"/>
        <w:rPr>
          <w:rFonts w:ascii="ＭＳ ゴシック" w:eastAsia="ＭＳ ゴシック" w:hAnsi="ＭＳ Ｐゴシック"/>
          <w:color w:val="EE0000"/>
          <w:szCs w:val="24"/>
        </w:rPr>
      </w:pPr>
      <w:r w:rsidRPr="005C3461">
        <w:rPr>
          <w:rFonts w:hint="eastAsia"/>
          <w:noProof/>
          <w:color w:val="EE0000"/>
          <w:szCs w:val="24"/>
        </w:rPr>
        <w:lastRenderedPageBreak/>
        <mc:AlternateContent>
          <mc:Choice Requires="wps">
            <w:drawing>
              <wp:anchor distT="0" distB="0" distL="114300" distR="114300" simplePos="0" relativeHeight="251875328" behindDoc="0" locked="0" layoutInCell="1" allowOverlap="1" wp14:anchorId="1D0230D3" wp14:editId="7817D455">
                <wp:simplePos x="0" y="0"/>
                <wp:positionH relativeFrom="column">
                  <wp:posOffset>5080</wp:posOffset>
                </wp:positionH>
                <wp:positionV relativeFrom="paragraph">
                  <wp:posOffset>-1270</wp:posOffset>
                </wp:positionV>
                <wp:extent cx="6120130" cy="310515"/>
                <wp:effectExtent l="0" t="0" r="13970" b="13335"/>
                <wp:wrapNone/>
                <wp:docPr id="1135161121"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1A456F4" w14:textId="4854422A" w:rsidR="00A51CB4" w:rsidRPr="005257D1" w:rsidRDefault="00AB2787" w:rsidP="00A51CB4">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257D1">
                              <w:rPr>
                                <w:rFonts w:ascii="HGS創英角ｺﾞｼｯｸUB" w:eastAsia="HGS創英角ｺﾞｼｯｸUB" w:hAnsi="HGS創英角ｺﾞｼｯｸUB" w:hint="eastAsia"/>
                                <w:color w:val="004F88"/>
                                <w:sz w:val="32"/>
                                <w:szCs w:val="32"/>
                              </w:rPr>
                              <w:t>通勤手当の非課税限度額の見直し</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230D3" id="_x0000_s1057" type="#_x0000_t202" style="position:absolute;left:0;text-align:left;margin-left:.4pt;margin-top:-.1pt;width:481.9pt;height:24.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" fillcolor="#e4e4e4" strokecolor="#e4e4e4" strokeweight="1.5pt">
                <v:textbox inset="0,0,0,0">
                  <w:txbxContent>
                    <w:p w14:paraId="11A456F4" w14:textId="4854422A" w:rsidR="00A51CB4" w:rsidRPr="005257D1" w:rsidRDefault="00AB2787" w:rsidP="00A51CB4">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257D1">
                        <w:rPr>
                          <w:rFonts w:ascii="HGS創英角ｺﾞｼｯｸUB" w:eastAsia="HGS創英角ｺﾞｼｯｸUB" w:hAnsi="HGS創英角ｺﾞｼｯｸUB" w:hint="eastAsia"/>
                          <w:color w:val="004F88"/>
                          <w:sz w:val="32"/>
                          <w:szCs w:val="32"/>
                        </w:rPr>
                        <w:t>通勤手当の非課税限度額の見直し</w:t>
                      </w:r>
                    </w:p>
                  </w:txbxContent>
                </v:textbox>
              </v:shape>
            </w:pict>
          </mc:Fallback>
        </mc:AlternateContent>
      </w:r>
      <w:r w:rsidRPr="005C3461">
        <w:rPr>
          <w:rFonts w:hint="eastAsia"/>
          <w:noProof/>
          <w:color w:val="EE0000"/>
          <w:szCs w:val="24"/>
        </w:rPr>
        <mc:AlternateContent>
          <mc:Choice Requires="wps">
            <w:drawing>
              <wp:anchor distT="0" distB="0" distL="114300" distR="114300" simplePos="0" relativeHeight="251876352" behindDoc="0" locked="0" layoutInCell="1" allowOverlap="1" wp14:anchorId="4539BE3C" wp14:editId="192DC6AC">
                <wp:simplePos x="0" y="0"/>
                <wp:positionH relativeFrom="column">
                  <wp:posOffset>5080</wp:posOffset>
                </wp:positionH>
                <wp:positionV relativeFrom="paragraph">
                  <wp:posOffset>4445</wp:posOffset>
                </wp:positionV>
                <wp:extent cx="295275" cy="295275"/>
                <wp:effectExtent l="12700" t="12700" r="9525" b="9525"/>
                <wp:wrapNone/>
                <wp:docPr id="6815658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0DB6BC1A" w14:textId="62B1A7F7" w:rsidR="00A51CB4" w:rsidRDefault="00A51CB4" w:rsidP="00A51CB4">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６</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9BE3C" id="_x0000_s1058" type="#_x0000_t202" style="position:absolute;left:0;text-align:left;margin-left:.4pt;margin-top:.35pt;width:23.25pt;height:23.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tQibcyoCAABPBAAADgAAAAAAAAAAAAAAAAAuAgAAZHJzL2Uyb0Rv&#10;Yy54bWxQSwECLQAUAAYACAAAACEANB6cktoAAAADAQAADwAAAAAAAAAAAAAAAACEBAAAZHJzL2Rv&#10;d25yZXYueG1sUEsFBgAAAAAEAAQA8wAAAIsFAAAAAA==&#10;" fillcolor="#004f88" strokecolor="#343d8b" strokeweight="1.5pt">
                <v:textbox inset="0,1.2mm,0,0">
                  <w:txbxContent>
                    <w:p w14:paraId="0DB6BC1A" w14:textId="62B1A7F7" w:rsidR="00A51CB4" w:rsidRDefault="00A51CB4" w:rsidP="00A51CB4">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６</w:t>
                      </w:r>
                    </w:p>
                  </w:txbxContent>
                </v:textbox>
              </v:shape>
            </w:pict>
          </mc:Fallback>
        </mc:AlternateContent>
      </w:r>
    </w:p>
    <w:p w14:paraId="533C6C9D" w14:textId="77777777" w:rsidR="00A51CB4" w:rsidRPr="005C3461" w:rsidRDefault="00A51CB4" w:rsidP="00A51CB4">
      <w:pPr>
        <w:rPr>
          <w:rFonts w:asciiTheme="minorHAnsi" w:eastAsiaTheme="minorEastAsia" w:hAnsiTheme="minorHAnsi"/>
          <w:b/>
          <w:bCs/>
          <w:color w:val="EE0000"/>
        </w:rPr>
      </w:pPr>
    </w:p>
    <w:p w14:paraId="501FB141" w14:textId="77777777" w:rsidR="00A51CB4" w:rsidRPr="005257D1" w:rsidRDefault="00A51CB4" w:rsidP="00A51CB4">
      <w:pPr>
        <w:rPr>
          <w:rFonts w:ascii="HGP創英角ｺﾞｼｯｸUB" w:eastAsia="HGS創英角ｺﾞｼｯｸUB" w:hAnsi="HGP創英角ｺﾞｼｯｸUB"/>
          <w:color w:val="004F88"/>
          <w:sz w:val="26"/>
        </w:rPr>
      </w:pPr>
      <w:r w:rsidRPr="005257D1">
        <w:rPr>
          <w:rFonts w:ascii="HGP創英角ｺﾞｼｯｸUB" w:eastAsia="HGS創英角ｺﾞｼｯｸUB" w:hAnsi="HGP創英角ｺﾞｼｯｸUB" w:hint="eastAsia"/>
          <w:color w:val="004F88"/>
          <w:sz w:val="26"/>
        </w:rPr>
        <w:t>（１）改正の背景</w:t>
      </w:r>
    </w:p>
    <w:p w14:paraId="7D0302F4" w14:textId="77777777" w:rsidR="00AB2787" w:rsidRPr="005D1507" w:rsidRDefault="00AB2787" w:rsidP="00AB2787">
      <w:pPr>
        <w:ind w:firstLineChars="100" w:firstLine="210"/>
        <w:rPr>
          <w:b/>
          <w:bCs/>
        </w:rPr>
      </w:pPr>
      <w:r w:rsidRPr="00996AB8">
        <w:t>近年、日本経済は物価上昇に直面しており、これが国民生活に大きな影響を及ぼしています</w:t>
      </w:r>
      <w:r>
        <w:rPr>
          <w:rFonts w:hint="eastAsia"/>
        </w:rPr>
        <w:t>が、一方で、</w:t>
      </w:r>
      <w:r w:rsidRPr="00996AB8">
        <w:t>所得税法上の非課税限度額などの基準額は、長年にわたって据え置かれてきました。物価が上がっているにもかかわらず、非課税の枠が一定のままだと、その控除が持つ実質的な価値が減少してしまいます。その結果、国民にとっては実質的な税負担が増加するという課題が生じていました。</w:t>
      </w:r>
      <w:r>
        <w:rPr>
          <w:rFonts w:hint="eastAsia"/>
        </w:rPr>
        <w:t>そこで</w:t>
      </w:r>
      <w:r w:rsidRPr="00996AB8">
        <w:t>今回の改正</w:t>
      </w:r>
      <w:r>
        <w:rPr>
          <w:rFonts w:hint="eastAsia"/>
        </w:rPr>
        <w:t>で</w:t>
      </w:r>
      <w:r w:rsidRPr="00996AB8">
        <w:t>は、こうした</w:t>
      </w:r>
      <w:r>
        <w:rPr>
          <w:rFonts w:hint="eastAsia"/>
        </w:rPr>
        <w:t>“据え置かれたまま</w:t>
      </w:r>
      <w:r w:rsidRPr="00996AB8">
        <w:t>基準額</w:t>
      </w:r>
      <w:r>
        <w:rPr>
          <w:rFonts w:hint="eastAsia"/>
        </w:rPr>
        <w:t>”のひとつである</w:t>
      </w:r>
      <w:r w:rsidRPr="005D1507">
        <w:rPr>
          <w:rFonts w:hint="eastAsia"/>
        </w:rPr>
        <w:t>「</w:t>
      </w:r>
      <w:r w:rsidRPr="005D1507">
        <w:t>通勤手当の非課税限度額</w:t>
      </w:r>
      <w:r w:rsidRPr="005D1507">
        <w:rPr>
          <w:rFonts w:hint="eastAsia"/>
        </w:rPr>
        <w:t>」が引き上げられることになりました。</w:t>
      </w:r>
    </w:p>
    <w:p w14:paraId="40D774C0" w14:textId="77777777" w:rsidR="00A51CB4" w:rsidRPr="005C3461" w:rsidRDefault="00A51CB4" w:rsidP="00A51CB4">
      <w:pPr>
        <w:rPr>
          <w:rFonts w:ascii="HGP創英角ｺﾞｼｯｸUB" w:eastAsia="HGS創英角ｺﾞｼｯｸUB" w:hAnsi="HGP創英角ｺﾞｼｯｸUB"/>
          <w:color w:val="EE0000"/>
          <w:sz w:val="26"/>
        </w:rPr>
      </w:pPr>
    </w:p>
    <w:p w14:paraId="670F8333" w14:textId="71861B6F" w:rsidR="00A51CB4" w:rsidRPr="005257D1" w:rsidRDefault="00A51CB4" w:rsidP="00A51CB4">
      <w:pPr>
        <w:rPr>
          <w:rFonts w:ascii="HGP創英角ｺﾞｼｯｸUB" w:eastAsia="HGS創英角ｺﾞｼｯｸUB" w:hAnsi="HGP創英角ｺﾞｼｯｸUB"/>
          <w:color w:val="004F88"/>
          <w:sz w:val="26"/>
        </w:rPr>
      </w:pPr>
      <w:r w:rsidRPr="005257D1">
        <w:rPr>
          <w:rFonts w:ascii="HGP創英角ｺﾞｼｯｸUB" w:eastAsia="HGS創英角ｺﾞｼｯｸUB" w:hAnsi="HGP創英角ｺﾞｼｯｸUB" w:hint="eastAsia"/>
          <w:color w:val="004F88"/>
          <w:sz w:val="26"/>
        </w:rPr>
        <w:t>（２）改正の概要</w:t>
      </w:r>
    </w:p>
    <w:p w14:paraId="6C766CA5" w14:textId="77777777" w:rsidR="00AB2787" w:rsidRPr="00C240F2" w:rsidRDefault="00AB2787" w:rsidP="00AB2787">
      <w:pPr>
        <w:rPr>
          <w:b/>
          <w:bCs/>
        </w:rPr>
      </w:pPr>
      <w:r w:rsidRPr="00C240F2">
        <w:rPr>
          <w:rFonts w:hint="eastAsia"/>
          <w:b/>
          <w:bCs/>
        </w:rPr>
        <w:t>①</w:t>
      </w:r>
      <w:r w:rsidRPr="00C240F2">
        <w:rPr>
          <w:b/>
          <w:bCs/>
        </w:rPr>
        <w:t>長距離通勤者の非課税枠の拡大</w:t>
      </w:r>
    </w:p>
    <w:p w14:paraId="1632ED01" w14:textId="77777777" w:rsidR="00AB2787" w:rsidRDefault="00AB2787" w:rsidP="000D7A6A">
      <w:pPr>
        <w:ind w:firstLineChars="100" w:firstLine="210"/>
      </w:pPr>
      <w:r w:rsidRPr="000D7A6A">
        <w:rPr>
          <w:rFonts w:hint="eastAsia"/>
        </w:rPr>
        <w:t>現行制度では</w:t>
      </w:r>
      <w:r w:rsidRPr="000D7A6A">
        <w:t>、</w:t>
      </w:r>
      <w:r w:rsidRPr="005D1507">
        <w:t>片道の通勤距離が55km以上の</w:t>
      </w:r>
      <w:r>
        <w:rPr>
          <w:rFonts w:hint="eastAsia"/>
        </w:rPr>
        <w:t>場合</w:t>
      </w:r>
      <w:r w:rsidRPr="005D1507">
        <w:t>、一律で「1か月あたり38,700円」が非課税限度額</w:t>
      </w:r>
      <w:r>
        <w:rPr>
          <w:rFonts w:hint="eastAsia"/>
        </w:rPr>
        <w:t>とされています</w:t>
      </w:r>
      <w:r w:rsidRPr="005D1507">
        <w:t>。今回の改正では、通勤距離65km以上の区分が細かく新設され、距離に応じて限度額がアップします。</w:t>
      </w:r>
    </w:p>
    <w:p w14:paraId="3ABB0AF7" w14:textId="77777777" w:rsidR="00AB2787" w:rsidRDefault="00AB2787" w:rsidP="00AB2787"/>
    <w:tbl>
      <w:tblPr>
        <w:tblStyle w:val="ad"/>
        <w:tblW w:w="0" w:type="auto"/>
        <w:tblLook w:val="04A0" w:firstRow="1" w:lastRow="0" w:firstColumn="1" w:lastColumn="0" w:noHBand="0" w:noVBand="1"/>
      </w:tblPr>
      <w:tblGrid>
        <w:gridCol w:w="2122"/>
        <w:gridCol w:w="2122"/>
        <w:gridCol w:w="2122"/>
        <w:gridCol w:w="2122"/>
      </w:tblGrid>
      <w:tr w:rsidR="00AB2787" w14:paraId="6ABDD316" w14:textId="77777777" w:rsidTr="005E778F">
        <w:tc>
          <w:tcPr>
            <w:tcW w:w="4244" w:type="dxa"/>
            <w:gridSpan w:val="2"/>
            <w:shd w:val="clear" w:color="auto" w:fill="004F88"/>
          </w:tcPr>
          <w:p w14:paraId="34A08A23" w14:textId="77777777" w:rsidR="00AB2787" w:rsidRPr="000F0094" w:rsidRDefault="00AB2787" w:rsidP="00443026">
            <w:pPr>
              <w:jc w:val="center"/>
              <w:rPr>
                <w:b/>
                <w:bCs/>
                <w:color w:val="FFFFFF" w:themeColor="background1"/>
              </w:rPr>
            </w:pPr>
            <w:r w:rsidRPr="000F0094">
              <w:rPr>
                <w:rFonts w:hint="eastAsia"/>
                <w:b/>
                <w:bCs/>
                <w:color w:val="FFFFFF" w:themeColor="background1"/>
              </w:rPr>
              <w:t>現行</w:t>
            </w:r>
          </w:p>
        </w:tc>
        <w:tc>
          <w:tcPr>
            <w:tcW w:w="4244" w:type="dxa"/>
            <w:gridSpan w:val="2"/>
            <w:shd w:val="clear" w:color="auto" w:fill="004F88"/>
          </w:tcPr>
          <w:p w14:paraId="0DE0237B" w14:textId="77777777" w:rsidR="00AB2787" w:rsidRPr="000F0094" w:rsidRDefault="00AB2787" w:rsidP="00443026">
            <w:pPr>
              <w:jc w:val="center"/>
              <w:rPr>
                <w:b/>
                <w:bCs/>
                <w:color w:val="FFFFFF" w:themeColor="background1"/>
              </w:rPr>
            </w:pPr>
            <w:r w:rsidRPr="000F0094">
              <w:rPr>
                <w:rFonts w:hint="eastAsia"/>
                <w:b/>
                <w:bCs/>
                <w:color w:val="FFFFFF" w:themeColor="background1"/>
              </w:rPr>
              <w:t>改正案</w:t>
            </w:r>
          </w:p>
        </w:tc>
      </w:tr>
      <w:tr w:rsidR="00AB2787" w14:paraId="351AF08A" w14:textId="77777777" w:rsidTr="00443026">
        <w:tc>
          <w:tcPr>
            <w:tcW w:w="2122" w:type="dxa"/>
          </w:tcPr>
          <w:p w14:paraId="0F57F60C" w14:textId="77777777" w:rsidR="00AB2787" w:rsidRDefault="00AB2787" w:rsidP="00443026">
            <w:pPr>
              <w:jc w:val="center"/>
            </w:pPr>
            <w:r>
              <w:rPr>
                <w:rFonts w:hint="eastAsia"/>
              </w:rPr>
              <w:t>通勤距離の区分</w:t>
            </w:r>
          </w:p>
        </w:tc>
        <w:tc>
          <w:tcPr>
            <w:tcW w:w="2122" w:type="dxa"/>
          </w:tcPr>
          <w:p w14:paraId="3C86D1EC" w14:textId="77777777" w:rsidR="00AB2787" w:rsidRDefault="00AB2787" w:rsidP="00443026">
            <w:pPr>
              <w:jc w:val="center"/>
            </w:pPr>
            <w:r>
              <w:rPr>
                <w:rFonts w:hint="eastAsia"/>
              </w:rPr>
              <w:t>非課税限度額</w:t>
            </w:r>
          </w:p>
        </w:tc>
        <w:tc>
          <w:tcPr>
            <w:tcW w:w="2122" w:type="dxa"/>
          </w:tcPr>
          <w:p w14:paraId="1B3020FB" w14:textId="77777777" w:rsidR="00AB2787" w:rsidRDefault="00AB2787" w:rsidP="00443026">
            <w:pPr>
              <w:jc w:val="center"/>
            </w:pPr>
            <w:r>
              <w:rPr>
                <w:rFonts w:hint="eastAsia"/>
              </w:rPr>
              <w:t>通勤距離の区分</w:t>
            </w:r>
          </w:p>
        </w:tc>
        <w:tc>
          <w:tcPr>
            <w:tcW w:w="2122" w:type="dxa"/>
          </w:tcPr>
          <w:p w14:paraId="206DF349" w14:textId="77777777" w:rsidR="00AB2787" w:rsidRDefault="00AB2787" w:rsidP="00443026">
            <w:pPr>
              <w:jc w:val="center"/>
            </w:pPr>
            <w:r>
              <w:rPr>
                <w:rFonts w:hint="eastAsia"/>
              </w:rPr>
              <w:t>非課税限度額</w:t>
            </w:r>
          </w:p>
        </w:tc>
      </w:tr>
      <w:tr w:rsidR="00AB2787" w:rsidRPr="00863BFB" w14:paraId="18E09674" w14:textId="77777777" w:rsidTr="00443026">
        <w:tc>
          <w:tcPr>
            <w:tcW w:w="2122" w:type="dxa"/>
            <w:vMerge w:val="restart"/>
            <w:vAlign w:val="center"/>
          </w:tcPr>
          <w:p w14:paraId="658AC0BD" w14:textId="77777777" w:rsidR="00AB2787" w:rsidRPr="00C240F2" w:rsidRDefault="00AB2787" w:rsidP="00443026">
            <w:pPr>
              <w:jc w:val="center"/>
            </w:pPr>
            <w:r w:rsidRPr="00C240F2">
              <w:t>片道55km以上</w:t>
            </w:r>
          </w:p>
        </w:tc>
        <w:tc>
          <w:tcPr>
            <w:tcW w:w="2122" w:type="dxa"/>
            <w:vMerge w:val="restart"/>
            <w:vAlign w:val="center"/>
          </w:tcPr>
          <w:p w14:paraId="1710EE00" w14:textId="77777777" w:rsidR="00AB2787" w:rsidRPr="00C240F2" w:rsidRDefault="00AB2787" w:rsidP="00443026">
            <w:pPr>
              <w:jc w:val="center"/>
            </w:pPr>
            <w:r w:rsidRPr="00C240F2">
              <w:t>38,700 円</w:t>
            </w:r>
          </w:p>
        </w:tc>
        <w:tc>
          <w:tcPr>
            <w:tcW w:w="2122" w:type="dxa"/>
            <w:vAlign w:val="center"/>
          </w:tcPr>
          <w:p w14:paraId="7F873995" w14:textId="77777777" w:rsidR="00AB2787" w:rsidRPr="00C240F2" w:rsidRDefault="00AB2787" w:rsidP="00765D27">
            <w:pPr>
              <w:snapToGrid w:val="0"/>
              <w:spacing w:line="288" w:lineRule="auto"/>
              <w:jc w:val="left"/>
            </w:pPr>
            <w:r w:rsidRPr="00C240F2">
              <w:rPr>
                <w:rFonts w:hint="eastAsia"/>
              </w:rPr>
              <w:t>片道</w:t>
            </w:r>
            <w:r w:rsidRPr="00C240F2">
              <w:t>55km以上</w:t>
            </w:r>
          </w:p>
          <w:p w14:paraId="01B90331" w14:textId="77777777" w:rsidR="00AB2787" w:rsidRPr="00C240F2" w:rsidRDefault="00AB2787" w:rsidP="00765D27">
            <w:pPr>
              <w:snapToGrid w:val="0"/>
              <w:spacing w:line="288" w:lineRule="auto"/>
              <w:jc w:val="left"/>
            </w:pPr>
            <w:r w:rsidRPr="00C240F2">
              <w:t>65km 未満</w:t>
            </w:r>
          </w:p>
        </w:tc>
        <w:tc>
          <w:tcPr>
            <w:tcW w:w="2122" w:type="dxa"/>
            <w:vAlign w:val="center"/>
          </w:tcPr>
          <w:p w14:paraId="31BC1E3B" w14:textId="77777777" w:rsidR="00AB2787" w:rsidRPr="00C240F2" w:rsidRDefault="00AB2787" w:rsidP="00443026">
            <w:pPr>
              <w:jc w:val="center"/>
            </w:pPr>
            <w:r w:rsidRPr="00C240F2">
              <w:t>38,700 円</w:t>
            </w:r>
          </w:p>
        </w:tc>
      </w:tr>
      <w:tr w:rsidR="00AB2787" w:rsidRPr="00863BFB" w14:paraId="0012F8DE" w14:textId="77777777" w:rsidTr="00443026">
        <w:tc>
          <w:tcPr>
            <w:tcW w:w="2122" w:type="dxa"/>
            <w:vMerge/>
            <w:vAlign w:val="center"/>
          </w:tcPr>
          <w:p w14:paraId="7AF8A286" w14:textId="77777777" w:rsidR="00AB2787" w:rsidRPr="00C240F2" w:rsidRDefault="00AB2787" w:rsidP="00443026">
            <w:pPr>
              <w:jc w:val="center"/>
            </w:pPr>
          </w:p>
        </w:tc>
        <w:tc>
          <w:tcPr>
            <w:tcW w:w="2122" w:type="dxa"/>
            <w:vMerge/>
            <w:vAlign w:val="center"/>
          </w:tcPr>
          <w:p w14:paraId="2F7FEC56" w14:textId="77777777" w:rsidR="00AB2787" w:rsidRPr="00C240F2" w:rsidRDefault="00AB2787" w:rsidP="00443026">
            <w:pPr>
              <w:jc w:val="center"/>
            </w:pPr>
          </w:p>
        </w:tc>
        <w:tc>
          <w:tcPr>
            <w:tcW w:w="2122" w:type="dxa"/>
            <w:vAlign w:val="center"/>
          </w:tcPr>
          <w:p w14:paraId="599A6A3F" w14:textId="77777777" w:rsidR="00AB2787" w:rsidRPr="00C240F2" w:rsidRDefault="00AB2787" w:rsidP="00765D27">
            <w:pPr>
              <w:snapToGrid w:val="0"/>
              <w:spacing w:line="288" w:lineRule="auto"/>
              <w:jc w:val="left"/>
            </w:pPr>
            <w:r w:rsidRPr="00C240F2">
              <w:rPr>
                <w:rFonts w:hint="eastAsia"/>
              </w:rPr>
              <w:t>片道</w:t>
            </w:r>
            <w:r w:rsidRPr="00C240F2">
              <w:t>65km以上</w:t>
            </w:r>
          </w:p>
          <w:p w14:paraId="13EAC5E9" w14:textId="77777777" w:rsidR="00AB2787" w:rsidRPr="00C240F2" w:rsidRDefault="00AB2787" w:rsidP="00765D27">
            <w:pPr>
              <w:snapToGrid w:val="0"/>
              <w:spacing w:line="288" w:lineRule="auto"/>
              <w:jc w:val="left"/>
            </w:pPr>
            <w:r w:rsidRPr="00C240F2">
              <w:t>75km 未満</w:t>
            </w:r>
          </w:p>
        </w:tc>
        <w:tc>
          <w:tcPr>
            <w:tcW w:w="2122" w:type="dxa"/>
            <w:vAlign w:val="center"/>
          </w:tcPr>
          <w:p w14:paraId="30B73903" w14:textId="77777777" w:rsidR="00AB2787" w:rsidRPr="00C240F2" w:rsidRDefault="00AB2787" w:rsidP="00443026">
            <w:pPr>
              <w:jc w:val="center"/>
            </w:pPr>
            <w:r w:rsidRPr="00C240F2">
              <w:t>45,700 円</w:t>
            </w:r>
          </w:p>
        </w:tc>
      </w:tr>
      <w:tr w:rsidR="00AB2787" w:rsidRPr="00863BFB" w14:paraId="79F06B1B" w14:textId="77777777" w:rsidTr="00443026">
        <w:tc>
          <w:tcPr>
            <w:tcW w:w="2122" w:type="dxa"/>
            <w:vMerge/>
            <w:vAlign w:val="center"/>
          </w:tcPr>
          <w:p w14:paraId="72E208C7" w14:textId="77777777" w:rsidR="00AB2787" w:rsidRPr="00C240F2" w:rsidRDefault="00AB2787" w:rsidP="00443026">
            <w:pPr>
              <w:jc w:val="center"/>
            </w:pPr>
          </w:p>
        </w:tc>
        <w:tc>
          <w:tcPr>
            <w:tcW w:w="2122" w:type="dxa"/>
            <w:vMerge/>
            <w:vAlign w:val="center"/>
          </w:tcPr>
          <w:p w14:paraId="6477B9F8" w14:textId="77777777" w:rsidR="00AB2787" w:rsidRPr="00C240F2" w:rsidRDefault="00AB2787" w:rsidP="00443026">
            <w:pPr>
              <w:jc w:val="center"/>
            </w:pPr>
          </w:p>
        </w:tc>
        <w:tc>
          <w:tcPr>
            <w:tcW w:w="2122" w:type="dxa"/>
            <w:vAlign w:val="center"/>
          </w:tcPr>
          <w:p w14:paraId="60265A80" w14:textId="77777777" w:rsidR="00AB2787" w:rsidRPr="00C240F2" w:rsidRDefault="00AB2787" w:rsidP="00765D27">
            <w:pPr>
              <w:snapToGrid w:val="0"/>
              <w:spacing w:line="288" w:lineRule="auto"/>
              <w:jc w:val="left"/>
            </w:pPr>
            <w:r w:rsidRPr="00C240F2">
              <w:rPr>
                <w:rFonts w:hint="eastAsia"/>
              </w:rPr>
              <w:t>片道</w:t>
            </w:r>
            <w:r w:rsidRPr="00C240F2">
              <w:t>75km以上</w:t>
            </w:r>
          </w:p>
          <w:p w14:paraId="3A6AC08F" w14:textId="77777777" w:rsidR="00AB2787" w:rsidRPr="00C240F2" w:rsidRDefault="00AB2787" w:rsidP="00765D27">
            <w:pPr>
              <w:snapToGrid w:val="0"/>
              <w:spacing w:line="288" w:lineRule="auto"/>
              <w:jc w:val="left"/>
            </w:pPr>
            <w:r w:rsidRPr="00C240F2">
              <w:t>85km 未満</w:t>
            </w:r>
          </w:p>
        </w:tc>
        <w:tc>
          <w:tcPr>
            <w:tcW w:w="2122" w:type="dxa"/>
            <w:vAlign w:val="center"/>
          </w:tcPr>
          <w:p w14:paraId="2C6A028B" w14:textId="77777777" w:rsidR="00AB2787" w:rsidRPr="00C240F2" w:rsidRDefault="00AB2787" w:rsidP="00443026">
            <w:pPr>
              <w:jc w:val="center"/>
            </w:pPr>
            <w:r w:rsidRPr="00C240F2">
              <w:t>52,700 円</w:t>
            </w:r>
          </w:p>
        </w:tc>
      </w:tr>
      <w:tr w:rsidR="00AB2787" w:rsidRPr="00863BFB" w14:paraId="7661B5BA" w14:textId="77777777" w:rsidTr="00443026">
        <w:tc>
          <w:tcPr>
            <w:tcW w:w="2122" w:type="dxa"/>
            <w:vMerge/>
            <w:vAlign w:val="center"/>
          </w:tcPr>
          <w:p w14:paraId="1749D822" w14:textId="77777777" w:rsidR="00AB2787" w:rsidRPr="00C240F2" w:rsidRDefault="00AB2787" w:rsidP="00443026">
            <w:pPr>
              <w:jc w:val="center"/>
            </w:pPr>
          </w:p>
        </w:tc>
        <w:tc>
          <w:tcPr>
            <w:tcW w:w="2122" w:type="dxa"/>
            <w:vMerge/>
            <w:vAlign w:val="center"/>
          </w:tcPr>
          <w:p w14:paraId="06F5446E" w14:textId="77777777" w:rsidR="00AB2787" w:rsidRPr="00C240F2" w:rsidRDefault="00AB2787" w:rsidP="00443026">
            <w:pPr>
              <w:jc w:val="center"/>
            </w:pPr>
          </w:p>
        </w:tc>
        <w:tc>
          <w:tcPr>
            <w:tcW w:w="2122" w:type="dxa"/>
            <w:vAlign w:val="center"/>
          </w:tcPr>
          <w:p w14:paraId="0A4EECA8" w14:textId="77777777" w:rsidR="00AB2787" w:rsidRPr="00C240F2" w:rsidRDefault="00AB2787" w:rsidP="00765D27">
            <w:pPr>
              <w:snapToGrid w:val="0"/>
              <w:spacing w:line="288" w:lineRule="auto"/>
              <w:jc w:val="left"/>
            </w:pPr>
            <w:r w:rsidRPr="00C240F2">
              <w:rPr>
                <w:rFonts w:hint="eastAsia"/>
              </w:rPr>
              <w:t>片道</w:t>
            </w:r>
            <w:r w:rsidRPr="00C240F2">
              <w:t>85km以上</w:t>
            </w:r>
          </w:p>
          <w:p w14:paraId="10D9A175" w14:textId="77777777" w:rsidR="00AB2787" w:rsidRPr="00C240F2" w:rsidRDefault="00AB2787" w:rsidP="00765D27">
            <w:pPr>
              <w:snapToGrid w:val="0"/>
              <w:spacing w:line="288" w:lineRule="auto"/>
              <w:jc w:val="left"/>
            </w:pPr>
            <w:r w:rsidRPr="00C240F2">
              <w:t>95km 未満</w:t>
            </w:r>
          </w:p>
        </w:tc>
        <w:tc>
          <w:tcPr>
            <w:tcW w:w="2122" w:type="dxa"/>
            <w:vAlign w:val="center"/>
          </w:tcPr>
          <w:p w14:paraId="0813B05E" w14:textId="77777777" w:rsidR="00AB2787" w:rsidRPr="00C240F2" w:rsidRDefault="00AB2787" w:rsidP="00443026">
            <w:pPr>
              <w:jc w:val="center"/>
            </w:pPr>
            <w:r w:rsidRPr="00C240F2">
              <w:t>59,600 円</w:t>
            </w:r>
          </w:p>
        </w:tc>
      </w:tr>
      <w:tr w:rsidR="00AB2787" w:rsidRPr="00863BFB" w14:paraId="56B95766" w14:textId="77777777" w:rsidTr="00443026">
        <w:tc>
          <w:tcPr>
            <w:tcW w:w="2122" w:type="dxa"/>
            <w:vMerge/>
            <w:vAlign w:val="center"/>
          </w:tcPr>
          <w:p w14:paraId="1D858786" w14:textId="77777777" w:rsidR="00AB2787" w:rsidRPr="00C240F2" w:rsidRDefault="00AB2787" w:rsidP="00443026">
            <w:pPr>
              <w:jc w:val="center"/>
            </w:pPr>
          </w:p>
        </w:tc>
        <w:tc>
          <w:tcPr>
            <w:tcW w:w="2122" w:type="dxa"/>
            <w:vMerge/>
            <w:vAlign w:val="center"/>
          </w:tcPr>
          <w:p w14:paraId="26ACE956" w14:textId="77777777" w:rsidR="00AB2787" w:rsidRPr="00C240F2" w:rsidRDefault="00AB2787" w:rsidP="00443026">
            <w:pPr>
              <w:jc w:val="center"/>
            </w:pPr>
          </w:p>
        </w:tc>
        <w:tc>
          <w:tcPr>
            <w:tcW w:w="2122" w:type="dxa"/>
            <w:vAlign w:val="center"/>
          </w:tcPr>
          <w:p w14:paraId="528050EC" w14:textId="77777777" w:rsidR="00AB2787" w:rsidRPr="00C240F2" w:rsidRDefault="00AB2787" w:rsidP="00765D27">
            <w:pPr>
              <w:snapToGrid w:val="0"/>
              <w:spacing w:line="288" w:lineRule="auto"/>
              <w:jc w:val="left"/>
            </w:pPr>
            <w:r w:rsidRPr="00C240F2">
              <w:t>片道95km以上</w:t>
            </w:r>
          </w:p>
        </w:tc>
        <w:tc>
          <w:tcPr>
            <w:tcW w:w="2122" w:type="dxa"/>
            <w:vAlign w:val="center"/>
          </w:tcPr>
          <w:p w14:paraId="1FAD4EEB" w14:textId="77777777" w:rsidR="00AB2787" w:rsidRPr="00C240F2" w:rsidRDefault="00AB2787" w:rsidP="00443026">
            <w:pPr>
              <w:jc w:val="center"/>
            </w:pPr>
            <w:r w:rsidRPr="00C240F2">
              <w:t>66,400 円</w:t>
            </w:r>
          </w:p>
        </w:tc>
      </w:tr>
    </w:tbl>
    <w:p w14:paraId="1F5ACF94" w14:textId="77777777" w:rsidR="00AB2787" w:rsidRDefault="00AB2787" w:rsidP="00AB2787"/>
    <w:p w14:paraId="79DA2D57" w14:textId="77777777" w:rsidR="00AB2787" w:rsidRPr="00C240F2" w:rsidRDefault="00AB2787" w:rsidP="00AB2787">
      <w:pPr>
        <w:rPr>
          <w:b/>
          <w:bCs/>
        </w:rPr>
      </w:pPr>
      <w:r w:rsidRPr="00C240F2">
        <w:rPr>
          <w:rFonts w:hint="eastAsia"/>
          <w:b/>
          <w:bCs/>
        </w:rPr>
        <w:t>②</w:t>
      </w:r>
      <w:r w:rsidRPr="00C240F2">
        <w:rPr>
          <w:b/>
          <w:bCs/>
        </w:rPr>
        <w:t>駐車場料金の非課税枠を新設</w:t>
      </w:r>
    </w:p>
    <w:p w14:paraId="420A54DF" w14:textId="77777777" w:rsidR="00AB2787" w:rsidRDefault="00AB2787" w:rsidP="00AD461B">
      <w:pPr>
        <w:ind w:firstLineChars="100" w:firstLine="210"/>
      </w:pPr>
      <w:r w:rsidRPr="00DC668A">
        <w:t>今回の改正で特に注目すべきは、「駐車場代」が新たに非課税の対象に含まれる点です</w:t>
      </w:r>
      <w:r>
        <w:rPr>
          <w:rFonts w:hint="eastAsia"/>
        </w:rPr>
        <w:t>。</w:t>
      </w:r>
      <w:r w:rsidRPr="00DC668A">
        <w:t>一定の要件を満たす駐車場を利用し、その料金を自分で負担している場合、上記の距離別限度額に最大で月5,000円まで加算できるようになります。これまで駐車場代は自己負担、あるいは課税対象となることが多かったため、実質的な手取り額を増やす効果が期待されます。</w:t>
      </w:r>
    </w:p>
    <w:p w14:paraId="2166C901" w14:textId="77777777" w:rsidR="00AB2787" w:rsidRDefault="00AB2787" w:rsidP="00AB2787"/>
    <w:p w14:paraId="6BF7374B" w14:textId="77777777" w:rsidR="00374038" w:rsidRDefault="00374038" w:rsidP="00AB2787"/>
    <w:p w14:paraId="59A1B449" w14:textId="77777777" w:rsidR="00374038" w:rsidRDefault="00374038" w:rsidP="00AB2787"/>
    <w:p w14:paraId="0955E86F" w14:textId="77777777" w:rsidR="00374038" w:rsidRDefault="00374038" w:rsidP="00AB2787"/>
    <w:p w14:paraId="26F900FC" w14:textId="77777777" w:rsidR="00374038" w:rsidRDefault="00374038" w:rsidP="00AB2787"/>
    <w:p w14:paraId="6B53F2E8" w14:textId="77777777" w:rsidR="00374038" w:rsidRDefault="00374038" w:rsidP="00AB2787"/>
    <w:p w14:paraId="32D1A80B" w14:textId="77777777" w:rsidR="00392C13" w:rsidRPr="00AB2787" w:rsidRDefault="00392C13" w:rsidP="00EA6B56">
      <w:pPr>
        <w:ind w:firstLineChars="100" w:firstLine="210"/>
        <w:rPr>
          <w:rFonts w:ascii="ＭＳ ゴシック" w:eastAsia="ＭＳ ゴシック" w:hAnsi="ＭＳ Ｐゴシック"/>
          <w:color w:val="EE0000"/>
          <w:szCs w:val="24"/>
        </w:rPr>
      </w:pPr>
    </w:p>
    <w:p w14:paraId="043B8282" w14:textId="0314B85D" w:rsidR="00EA6B56" w:rsidRPr="005C3461" w:rsidRDefault="00EA6B56" w:rsidP="00392C13">
      <w:pPr>
        <w:rPr>
          <w:rFonts w:ascii="ＭＳ ゴシック" w:eastAsia="ＭＳ ゴシック" w:hAnsi="ＭＳ Ｐゴシック"/>
          <w:color w:val="EE0000"/>
          <w:szCs w:val="24"/>
        </w:rPr>
      </w:pPr>
      <w:r w:rsidRPr="005C3461">
        <w:rPr>
          <w:rFonts w:hint="eastAsia"/>
          <w:noProof/>
          <w:color w:val="EE0000"/>
          <w:szCs w:val="24"/>
        </w:rPr>
        <w:lastRenderedPageBreak/>
        <mc:AlternateContent>
          <mc:Choice Requires="wps">
            <w:drawing>
              <wp:anchor distT="0" distB="0" distL="114300" distR="114300" simplePos="0" relativeHeight="251878400" behindDoc="0" locked="0" layoutInCell="1" allowOverlap="1" wp14:anchorId="3F8D475F" wp14:editId="29F7F0B6">
                <wp:simplePos x="0" y="0"/>
                <wp:positionH relativeFrom="column">
                  <wp:posOffset>5080</wp:posOffset>
                </wp:positionH>
                <wp:positionV relativeFrom="paragraph">
                  <wp:posOffset>-1270</wp:posOffset>
                </wp:positionV>
                <wp:extent cx="6120130" cy="310515"/>
                <wp:effectExtent l="0" t="0" r="13970" b="13335"/>
                <wp:wrapNone/>
                <wp:docPr id="66226688"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4DE18E99" w14:textId="33F4F1DF" w:rsidR="00EA6B56" w:rsidRPr="005E778F" w:rsidRDefault="00AB2787" w:rsidP="00EA6B56">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E778F">
                              <w:rPr>
                                <w:rFonts w:ascii="HGS創英角ｺﾞｼｯｸUB" w:eastAsia="HGS創英角ｺﾞｼｯｸUB" w:hAnsi="HGS創英角ｺﾞｼｯｸUB" w:hint="eastAsia"/>
                                <w:color w:val="004F88"/>
                                <w:sz w:val="32"/>
                                <w:szCs w:val="32"/>
                              </w:rPr>
                              <w:t>食事支給等に係る非課税範囲の拡大</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D475F" id="_x0000_s1059" type="#_x0000_t202" style="position:absolute;left:0;text-align:left;margin-left:.4pt;margin-top:-.1pt;width:481.9pt;height:24.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" fillcolor="#e4e4e4" strokecolor="#e4e4e4" strokeweight="1.5pt">
                <v:textbox inset="0,0,0,0">
                  <w:txbxContent>
                    <w:p w14:paraId="4DE18E99" w14:textId="33F4F1DF" w:rsidR="00EA6B56" w:rsidRPr="005E778F" w:rsidRDefault="00AB2787" w:rsidP="00EA6B56">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E778F">
                        <w:rPr>
                          <w:rFonts w:ascii="HGS創英角ｺﾞｼｯｸUB" w:eastAsia="HGS創英角ｺﾞｼｯｸUB" w:hAnsi="HGS創英角ｺﾞｼｯｸUB" w:hint="eastAsia"/>
                          <w:color w:val="004F88"/>
                          <w:sz w:val="32"/>
                          <w:szCs w:val="32"/>
                        </w:rPr>
                        <w:t>食事支給等に係る非課税範囲の拡大</w:t>
                      </w:r>
                    </w:p>
                  </w:txbxContent>
                </v:textbox>
              </v:shape>
            </w:pict>
          </mc:Fallback>
        </mc:AlternateContent>
      </w:r>
      <w:r w:rsidRPr="005C3461">
        <w:rPr>
          <w:rFonts w:hint="eastAsia"/>
          <w:noProof/>
          <w:color w:val="EE0000"/>
          <w:szCs w:val="24"/>
        </w:rPr>
        <mc:AlternateContent>
          <mc:Choice Requires="wps">
            <w:drawing>
              <wp:anchor distT="0" distB="0" distL="114300" distR="114300" simplePos="0" relativeHeight="251879424" behindDoc="0" locked="0" layoutInCell="1" allowOverlap="1" wp14:anchorId="27DA50DB" wp14:editId="425CC528">
                <wp:simplePos x="0" y="0"/>
                <wp:positionH relativeFrom="column">
                  <wp:posOffset>5080</wp:posOffset>
                </wp:positionH>
                <wp:positionV relativeFrom="paragraph">
                  <wp:posOffset>4445</wp:posOffset>
                </wp:positionV>
                <wp:extent cx="295275" cy="295275"/>
                <wp:effectExtent l="12700" t="12700" r="9525" b="9525"/>
                <wp:wrapNone/>
                <wp:docPr id="908725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66AB71D9" w14:textId="14A0F038" w:rsidR="00EA6B56" w:rsidRPr="00EA6B56" w:rsidRDefault="00EA6B56" w:rsidP="00EA6B56">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７</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A50DB" id="_x0000_s1060" type="#_x0000_t202" style="position:absolute;left:0;text-align:left;margin-left:.4pt;margin-top:.35pt;width:23.25pt;height:23.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oZAo8ioCAABPBAAADgAAAAAAAAAAAAAAAAAuAgAAZHJzL2Uyb0Rv&#10;Yy54bWxQSwECLQAUAAYACAAAACEANB6cktoAAAADAQAADwAAAAAAAAAAAAAAAACEBAAAZHJzL2Rv&#10;d25yZXYueG1sUEsFBgAAAAAEAAQA8wAAAIsFAAAAAA==&#10;" fillcolor="#004f88" strokecolor="#343d8b" strokeweight="1.5pt">
                <v:textbox inset="0,1.2mm,0,0">
                  <w:txbxContent>
                    <w:p w14:paraId="66AB71D9" w14:textId="14A0F038" w:rsidR="00EA6B56" w:rsidRPr="00EA6B56" w:rsidRDefault="00EA6B56" w:rsidP="00EA6B56">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７</w:t>
                      </w:r>
                    </w:p>
                  </w:txbxContent>
                </v:textbox>
              </v:shape>
            </w:pict>
          </mc:Fallback>
        </mc:AlternateContent>
      </w:r>
    </w:p>
    <w:p w14:paraId="7A0A5E95" w14:textId="77777777" w:rsidR="00EA6B56" w:rsidRPr="005C3461" w:rsidRDefault="00EA6B56" w:rsidP="00EA6B56">
      <w:pPr>
        <w:rPr>
          <w:rFonts w:asciiTheme="minorHAnsi" w:eastAsiaTheme="minorEastAsia" w:hAnsiTheme="minorHAnsi"/>
          <w:b/>
          <w:bCs/>
          <w:color w:val="EE0000"/>
        </w:rPr>
      </w:pPr>
    </w:p>
    <w:p w14:paraId="7ADB8485" w14:textId="77777777" w:rsidR="00EA6B56" w:rsidRPr="005E778F" w:rsidRDefault="00EA6B56" w:rsidP="00EA6B56">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（１）改正の背景</w:t>
      </w:r>
    </w:p>
    <w:p w14:paraId="594E7BB0" w14:textId="5D626044" w:rsidR="00EA6B56" w:rsidRPr="00026B29" w:rsidRDefault="00AB2787" w:rsidP="00026B29">
      <w:pPr>
        <w:ind w:firstLineChars="100" w:firstLine="210"/>
      </w:pPr>
      <w:r w:rsidRPr="000D7A6A">
        <w:rPr>
          <w:rFonts w:hint="eastAsia"/>
        </w:rPr>
        <w:t>企業が</w:t>
      </w:r>
      <w:r>
        <w:rPr>
          <w:rFonts w:hint="eastAsia"/>
        </w:rPr>
        <w:t>負担する所得税の</w:t>
      </w:r>
      <w:r w:rsidRPr="00DC668A">
        <w:t>非課税</w:t>
      </w:r>
      <w:r>
        <w:rPr>
          <w:rFonts w:hint="eastAsia"/>
        </w:rPr>
        <w:t>範囲は</w:t>
      </w:r>
      <w:r w:rsidRPr="00863BFB">
        <w:t>昭和59年</w:t>
      </w:r>
      <w:r>
        <w:rPr>
          <w:rFonts w:hint="eastAsia"/>
        </w:rPr>
        <w:t>以降、１度も見直しが行われていません。そこで、</w:t>
      </w:r>
      <w:r w:rsidRPr="002661E2">
        <w:t>通勤手当の非課税限度額</w:t>
      </w:r>
      <w:r w:rsidRPr="002661E2">
        <w:rPr>
          <w:rFonts w:hint="eastAsia"/>
        </w:rPr>
        <w:t>と同様、</w:t>
      </w:r>
      <w:r>
        <w:rPr>
          <w:rFonts w:hint="eastAsia"/>
        </w:rPr>
        <w:t>今回の改正で</w:t>
      </w:r>
      <w:r w:rsidRPr="00863BFB">
        <w:rPr>
          <w:rFonts w:hint="eastAsia"/>
        </w:rPr>
        <w:t>見</w:t>
      </w:r>
      <w:r w:rsidRPr="00863BFB">
        <w:t>直</w:t>
      </w:r>
      <w:r>
        <w:rPr>
          <w:rFonts w:hint="eastAsia"/>
        </w:rPr>
        <w:t>されることになりました。</w:t>
      </w:r>
    </w:p>
    <w:p w14:paraId="32EBEC99" w14:textId="77777777" w:rsidR="00EA6B56" w:rsidRPr="005E778F" w:rsidRDefault="00EA6B56" w:rsidP="00EA6B56">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（２）改正の概要</w:t>
      </w:r>
    </w:p>
    <w:p w14:paraId="7FD981F0" w14:textId="77777777" w:rsidR="005E778F" w:rsidRDefault="00AB2787" w:rsidP="000D7A6A">
      <w:pPr>
        <w:ind w:firstLineChars="100" w:firstLine="210"/>
      </w:pPr>
      <w:r w:rsidRPr="000D7A6A">
        <w:t>企業が</w:t>
      </w:r>
      <w:r>
        <w:t>負担する食事代の所得税</w:t>
      </w:r>
      <w:r>
        <w:rPr>
          <w:rFonts w:hint="eastAsia"/>
        </w:rPr>
        <w:t>の</w:t>
      </w:r>
      <w:r>
        <w:t>非課税限度額</w:t>
      </w:r>
      <w:r>
        <w:rPr>
          <w:rFonts w:hint="eastAsia"/>
        </w:rPr>
        <w:t>が</w:t>
      </w:r>
      <w:r>
        <w:t>、月額3,500円から7,500円に引き上げ</w:t>
      </w:r>
      <w:r>
        <w:rPr>
          <w:rFonts w:hint="eastAsia"/>
        </w:rPr>
        <w:t>られ</w:t>
      </w:r>
      <w:r>
        <w:t>ます。</w:t>
      </w:r>
      <w:r>
        <w:rPr>
          <w:rFonts w:hint="eastAsia"/>
        </w:rPr>
        <w:t>また、</w:t>
      </w:r>
      <w:r>
        <w:t>深夜勤務の際、現物の代わりに支給する夜食代の非課税限度額</w:t>
      </w:r>
      <w:r>
        <w:rPr>
          <w:rFonts w:hint="eastAsia"/>
        </w:rPr>
        <w:t>が</w:t>
      </w:r>
      <w:r>
        <w:t>、1回300円以下から650円以下に引き上げ</w:t>
      </w:r>
      <w:r>
        <w:rPr>
          <w:rFonts w:hint="eastAsia"/>
        </w:rPr>
        <w:t>られ</w:t>
      </w:r>
      <w:r>
        <w:t>ます。</w:t>
      </w:r>
    </w:p>
    <w:p w14:paraId="288AD806" w14:textId="565ABF8F" w:rsidR="00AB2787" w:rsidRDefault="00AB2787" w:rsidP="00AB2787">
      <w:pPr>
        <w:ind w:firstLineChars="100" w:firstLine="210"/>
      </w:pPr>
    </w:p>
    <w:p w14:paraId="70AAEB2B" w14:textId="2295643E" w:rsidR="00392C13" w:rsidRPr="005C3461" w:rsidRDefault="00AB2787" w:rsidP="00392C13">
      <w:pPr>
        <w:jc w:val="left"/>
        <w:rPr>
          <w:color w:val="EE0000"/>
        </w:rPr>
      </w:pPr>
      <w:r w:rsidRPr="005C3461">
        <w:rPr>
          <w:rFonts w:hint="eastAsia"/>
          <w:noProof/>
          <w:color w:val="EE0000"/>
          <w:szCs w:val="24"/>
        </w:rPr>
        <mc:AlternateContent>
          <mc:Choice Requires="wps">
            <w:drawing>
              <wp:anchor distT="0" distB="0" distL="114300" distR="114300" simplePos="0" relativeHeight="251881472" behindDoc="0" locked="0" layoutInCell="1" allowOverlap="1" wp14:anchorId="69E17162" wp14:editId="05AB89C4">
                <wp:simplePos x="0" y="0"/>
                <wp:positionH relativeFrom="margin">
                  <wp:align>left</wp:align>
                </wp:positionH>
                <wp:positionV relativeFrom="paragraph">
                  <wp:posOffset>226805</wp:posOffset>
                </wp:positionV>
                <wp:extent cx="6120130" cy="303227"/>
                <wp:effectExtent l="0" t="0" r="13970" b="20955"/>
                <wp:wrapNone/>
                <wp:docPr id="1447669705"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03227"/>
                        </a:xfrm>
                        <a:prstGeom prst="rect">
                          <a:avLst/>
                        </a:prstGeom>
                        <a:solidFill>
                          <a:srgbClr val="E4E4E4"/>
                        </a:solidFill>
                        <a:ln w="19050">
                          <a:solidFill>
                            <a:srgbClr val="E4E4E4"/>
                          </a:solidFill>
                          <a:miter lim="800000"/>
                          <a:headEnd/>
                          <a:tailEnd/>
                        </a:ln>
                      </wps:spPr>
                      <wps:txbx>
                        <w:txbxContent>
                          <w:p w14:paraId="729C13BC" w14:textId="47DF3590" w:rsidR="00A479C6" w:rsidRPr="005E778F" w:rsidRDefault="00AB2787" w:rsidP="00A479C6">
                            <w:pPr>
                              <w:spacing w:line="420" w:lineRule="exact"/>
                              <w:ind w:firstLineChars="200" w:firstLine="600"/>
                              <w:jc w:val="left"/>
                              <w:rPr>
                                <w:rFonts w:ascii="HGS創英角ｺﾞｼｯｸUB" w:eastAsia="HGS創英角ｺﾞｼｯｸUB" w:hAnsi="HGS創英角ｺﾞｼｯｸUB"/>
                                <w:color w:val="004F88"/>
                                <w:sz w:val="30"/>
                                <w:szCs w:val="30"/>
                              </w:rPr>
                            </w:pPr>
                            <w:r w:rsidRPr="005E778F">
                              <w:rPr>
                                <w:rFonts w:ascii="HGS創英角ｺﾞｼｯｸUB" w:eastAsia="HGS創英角ｺﾞｼｯｸUB" w:hAnsi="HGS創英角ｺﾞｼｯｸUB" w:hint="eastAsia"/>
                                <w:color w:val="004F88"/>
                                <w:sz w:val="30"/>
                                <w:szCs w:val="30"/>
                              </w:rPr>
                              <w:t>防衛力強化に係る財源確保のための税制措置（防衛特別所得税）</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17162" id="_x0000_s1061" type="#_x0000_t202" style="position:absolute;margin-left:0;margin-top:17.85pt;width:481.9pt;height:23.9pt;z-index:251881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" fillcolor="#e4e4e4" strokecolor="#e4e4e4" strokeweight="1.5pt">
                <v:textbox inset="0,0,0,0">
                  <w:txbxContent>
                    <w:p w14:paraId="729C13BC" w14:textId="47DF3590" w:rsidR="00A479C6" w:rsidRPr="005E778F" w:rsidRDefault="00AB2787" w:rsidP="00A479C6">
                      <w:pPr>
                        <w:spacing w:line="420" w:lineRule="exact"/>
                        <w:ind w:firstLineChars="200" w:firstLine="600"/>
                        <w:jc w:val="left"/>
                        <w:rPr>
                          <w:rFonts w:ascii="HGS創英角ｺﾞｼｯｸUB" w:eastAsia="HGS創英角ｺﾞｼｯｸUB" w:hAnsi="HGS創英角ｺﾞｼｯｸUB"/>
                          <w:color w:val="004F88"/>
                          <w:sz w:val="30"/>
                          <w:szCs w:val="30"/>
                        </w:rPr>
                      </w:pPr>
                      <w:r w:rsidRPr="005E778F">
                        <w:rPr>
                          <w:rFonts w:ascii="HGS創英角ｺﾞｼｯｸUB" w:eastAsia="HGS創英角ｺﾞｼｯｸUB" w:hAnsi="HGS創英角ｺﾞｼｯｸUB" w:hint="eastAsia"/>
                          <w:color w:val="004F88"/>
                          <w:sz w:val="30"/>
                          <w:szCs w:val="30"/>
                        </w:rPr>
                        <w:t>防衛力強化に係る財源確保のための税制措置（防衛特別所得税）</w:t>
                      </w:r>
                    </w:p>
                  </w:txbxContent>
                </v:textbox>
                <w10:wrap anchorx="margin"/>
              </v:shape>
            </w:pict>
          </mc:Fallback>
        </mc:AlternateContent>
      </w:r>
    </w:p>
    <w:p w14:paraId="38923182" w14:textId="16A3BCF9" w:rsidR="00A479C6" w:rsidRPr="005C3461" w:rsidRDefault="00A479C6" w:rsidP="00A479C6">
      <w:pPr>
        <w:ind w:firstLineChars="100" w:firstLine="210"/>
        <w:rPr>
          <w:rFonts w:ascii="ＭＳ ゴシック" w:eastAsia="ＭＳ ゴシック" w:hAnsi="ＭＳ Ｐゴシック"/>
          <w:color w:val="EE0000"/>
          <w:szCs w:val="24"/>
        </w:rPr>
      </w:pPr>
      <w:r w:rsidRPr="005C3461">
        <w:rPr>
          <w:rFonts w:hint="eastAsia"/>
          <w:noProof/>
          <w:color w:val="EE0000"/>
          <w:szCs w:val="24"/>
        </w:rPr>
        <mc:AlternateContent>
          <mc:Choice Requires="wps">
            <w:drawing>
              <wp:anchor distT="0" distB="0" distL="114300" distR="114300" simplePos="0" relativeHeight="251882496" behindDoc="0" locked="0" layoutInCell="1" allowOverlap="1" wp14:anchorId="71835DED" wp14:editId="13B4D314">
                <wp:simplePos x="0" y="0"/>
                <wp:positionH relativeFrom="column">
                  <wp:posOffset>5080</wp:posOffset>
                </wp:positionH>
                <wp:positionV relativeFrom="paragraph">
                  <wp:posOffset>4445</wp:posOffset>
                </wp:positionV>
                <wp:extent cx="295275" cy="295275"/>
                <wp:effectExtent l="12700" t="12700" r="9525" b="9525"/>
                <wp:wrapNone/>
                <wp:docPr id="15042236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796B4474" w14:textId="52078BD9" w:rsidR="00A479C6" w:rsidRPr="00EA6B56" w:rsidRDefault="00A479C6" w:rsidP="00A479C6">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８</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35DED" id="_x0000_s1062" type="#_x0000_t202" style="position:absolute;left:0;text-align:left;margin-left:.4pt;margin-top:.35pt;width:23.25pt;height:23.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rRhGjSoCAABPBAAADgAAAAAAAAAAAAAAAAAuAgAAZHJzL2Uyb0Rv&#10;Yy54bWxQSwECLQAUAAYACAAAACEANB6cktoAAAADAQAADwAAAAAAAAAAAAAAAACEBAAAZHJzL2Rv&#10;d25yZXYueG1sUEsFBgAAAAAEAAQA8wAAAIsFAAAAAA==&#10;" fillcolor="#004f88" strokecolor="#343d8b" strokeweight="1.5pt">
                <v:textbox inset="0,1.2mm,0,0">
                  <w:txbxContent>
                    <w:p w14:paraId="796B4474" w14:textId="52078BD9" w:rsidR="00A479C6" w:rsidRPr="00EA6B56" w:rsidRDefault="00A479C6" w:rsidP="00A479C6">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８</w:t>
                      </w:r>
                    </w:p>
                  </w:txbxContent>
                </v:textbox>
              </v:shape>
            </w:pict>
          </mc:Fallback>
        </mc:AlternateContent>
      </w:r>
    </w:p>
    <w:p w14:paraId="5B8224B0" w14:textId="77777777" w:rsidR="00A479C6" w:rsidRPr="005C3461" w:rsidRDefault="00A479C6" w:rsidP="00A479C6">
      <w:pPr>
        <w:rPr>
          <w:rFonts w:asciiTheme="minorHAnsi" w:eastAsiaTheme="minorEastAsia" w:hAnsiTheme="minorHAnsi"/>
          <w:b/>
          <w:bCs/>
          <w:color w:val="EE0000"/>
        </w:rPr>
      </w:pPr>
    </w:p>
    <w:p w14:paraId="2AC65353" w14:textId="77777777" w:rsidR="00A479C6" w:rsidRPr="005E778F" w:rsidRDefault="00A479C6" w:rsidP="00A479C6">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（１）改正の背景</w:t>
      </w:r>
    </w:p>
    <w:p w14:paraId="495370A1" w14:textId="77777777" w:rsidR="00AB2787" w:rsidRDefault="00AB2787" w:rsidP="00AB2787">
      <w:pPr>
        <w:ind w:firstLineChars="100" w:firstLine="210"/>
      </w:pPr>
      <w:r w:rsidRPr="002661E2">
        <w:t>わが国を取り巻く構造的課題や安全保障環境の変化に対応し、防衛力の抜本的強化を推進するためには、将来にわたり持続可能な「安定財源」の確保が不可欠です。政府は「恒久政策には安定財源」との原則を堅持し、安易な国債発行に頼らず国内外の財政的信認を維持することを目指しています。</w:t>
      </w:r>
      <w:r>
        <w:rPr>
          <w:rFonts w:hint="eastAsia"/>
        </w:rPr>
        <w:t>そこで、今回の改正では、</w:t>
      </w:r>
      <w:r w:rsidRPr="002661E2">
        <w:t>令和9年から所得税額に1％を課す「防衛特別所得税」</w:t>
      </w:r>
      <w:r>
        <w:rPr>
          <w:rFonts w:hint="eastAsia"/>
        </w:rPr>
        <w:t>が</w:t>
      </w:r>
      <w:r w:rsidRPr="002661E2">
        <w:t>創設</w:t>
      </w:r>
      <w:r>
        <w:rPr>
          <w:rFonts w:hint="eastAsia"/>
        </w:rPr>
        <w:t>されることになりました</w:t>
      </w:r>
      <w:r w:rsidRPr="002661E2">
        <w:t>。</w:t>
      </w:r>
    </w:p>
    <w:p w14:paraId="10E5431D" w14:textId="77777777" w:rsidR="00010EEE" w:rsidRDefault="00010EEE" w:rsidP="00A479C6">
      <w:pPr>
        <w:rPr>
          <w:rFonts w:ascii="HGP創英角ｺﾞｼｯｸUB" w:eastAsia="HGS創英角ｺﾞｼｯｸUB" w:hAnsi="HGP創英角ｺﾞｼｯｸUB"/>
          <w:color w:val="343D8B"/>
          <w:sz w:val="26"/>
        </w:rPr>
      </w:pPr>
    </w:p>
    <w:p w14:paraId="7BE4677D" w14:textId="212B3036" w:rsidR="00A479C6" w:rsidRPr="005E778F" w:rsidRDefault="00A479C6" w:rsidP="00A479C6">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（２）改正の概要</w:t>
      </w:r>
    </w:p>
    <w:p w14:paraId="3DFC2AA3" w14:textId="77777777" w:rsidR="00AB2787" w:rsidRDefault="00AB2787" w:rsidP="00AD461B">
      <w:pPr>
        <w:ind w:firstLineChars="100" w:firstLine="210"/>
      </w:pPr>
      <w:r w:rsidRPr="00C240F2">
        <w:t>防衛力の抜本的強化を推進するため</w:t>
      </w:r>
      <w:r>
        <w:rPr>
          <w:rFonts w:hint="eastAsia"/>
        </w:rPr>
        <w:t>、</w:t>
      </w:r>
      <w:r w:rsidRPr="00C240F2">
        <w:t>令和9年から所得税額に1％を課す「防衛特別所得税」</w:t>
      </w:r>
      <w:r>
        <w:rPr>
          <w:rFonts w:hint="eastAsia"/>
        </w:rPr>
        <w:t>が</w:t>
      </w:r>
      <w:r w:rsidRPr="00C240F2">
        <w:t>創設</w:t>
      </w:r>
      <w:r>
        <w:rPr>
          <w:rFonts w:hint="eastAsia"/>
        </w:rPr>
        <w:t>され</w:t>
      </w:r>
      <w:r w:rsidRPr="00C240F2">
        <w:t>ます。現下の家計負担を考慮し、復興特別所得税の税率</w:t>
      </w:r>
      <w:r>
        <w:rPr>
          <w:rFonts w:hint="eastAsia"/>
        </w:rPr>
        <w:t>（</w:t>
      </w:r>
      <w:r>
        <w:t>現行2.1%</w:t>
      </w:r>
      <w:r>
        <w:rPr>
          <w:rFonts w:hint="eastAsia"/>
        </w:rPr>
        <w:t>）</w:t>
      </w:r>
      <w:r w:rsidRPr="00C240F2">
        <w:t>を1％引き下げる一方、その課税期間を10年延長することで復興財源も確実に確保する調整が行われます。</w:t>
      </w:r>
    </w:p>
    <w:p w14:paraId="0DFC8CA7" w14:textId="77777777" w:rsidR="00AB2787" w:rsidRDefault="00AB2787" w:rsidP="00AB2787"/>
    <w:p w14:paraId="2CACA98D" w14:textId="77777777" w:rsidR="00AB2787" w:rsidRDefault="00AB2787" w:rsidP="00AB2787">
      <w:pPr>
        <w:rPr>
          <w:b/>
          <w:bCs/>
        </w:rPr>
      </w:pPr>
      <w:r w:rsidRPr="00C240F2">
        <w:rPr>
          <w:b/>
          <w:bCs/>
        </w:rPr>
        <w:t>【復興特別所得税と防衛特別所得税のイメージ】</w:t>
      </w:r>
    </w:p>
    <w:p w14:paraId="76F1599D" w14:textId="20988976" w:rsidR="00AB2787" w:rsidRDefault="00AB2787" w:rsidP="00AB2787"/>
    <w:p w14:paraId="7E0C1DB9" w14:textId="362A39A7" w:rsidR="00B778D7" w:rsidRPr="00AB2787" w:rsidRDefault="00647348" w:rsidP="00AA6632">
      <w:pPr>
        <w:ind w:firstLineChars="100" w:firstLine="210"/>
        <w:rPr>
          <w:color w:val="EE0000"/>
        </w:rPr>
      </w:pPr>
      <w:r>
        <w:rPr>
          <w:rFonts w:hint="eastAsia"/>
          <w:noProof/>
          <w:lang w:val="ja-JP"/>
        </w:rPr>
        <w:drawing>
          <wp:inline distT="0" distB="0" distL="0" distR="0" wp14:anchorId="1382A875" wp14:editId="37B4C3DC">
            <wp:extent cx="6120765" cy="1381760"/>
            <wp:effectExtent l="0" t="0" r="635" b="2540"/>
            <wp:docPr id="956084202" name="図 8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84202" name="図 81" descr="グラフィカル ユーザー インターフェイス, アプリケーション&#10;&#10;AI 生成コンテンツは誤りを含む可能性があります。"/>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765" cy="1381760"/>
                    </a:xfrm>
                    <a:prstGeom prst="rect">
                      <a:avLst/>
                    </a:prstGeom>
                  </pic:spPr>
                </pic:pic>
              </a:graphicData>
            </a:graphic>
          </wp:inline>
        </w:drawing>
      </w:r>
    </w:p>
    <w:p w14:paraId="1E9AB701" w14:textId="2AC99585" w:rsidR="00AE746C" w:rsidRPr="00F25471" w:rsidRDefault="00F25471" w:rsidP="00AE746C">
      <w:pPr>
        <w:pStyle w:val="af0"/>
        <w:jc w:val="right"/>
        <w:rPr>
          <w:sz w:val="14"/>
          <w:szCs w:val="14"/>
        </w:rPr>
      </w:pPr>
      <w:r>
        <w:rPr>
          <w:rFonts w:asciiTheme="minorEastAsia" w:eastAsiaTheme="minorEastAsia" w:hAnsiTheme="minorEastAsia" w:hint="eastAsia"/>
          <w:sz w:val="16"/>
          <w:szCs w:val="16"/>
        </w:rPr>
        <w:t>（</w:t>
      </w:r>
      <w:r w:rsidRPr="00094884">
        <w:rPr>
          <w:rFonts w:asciiTheme="minorEastAsia" w:eastAsiaTheme="minorEastAsia" w:hAnsiTheme="minorEastAsia" w:hint="eastAsia"/>
          <w:sz w:val="16"/>
          <w:szCs w:val="16"/>
        </w:rPr>
        <w:t>「令和8年度税制改正大綱」</w:t>
      </w:r>
      <w:r>
        <w:rPr>
          <w:rFonts w:asciiTheme="minorEastAsia" w:eastAsiaTheme="minorEastAsia" w:hAnsiTheme="minorEastAsia" w:hint="eastAsia"/>
          <w:sz w:val="16"/>
          <w:szCs w:val="16"/>
        </w:rPr>
        <w:t>の内容をもとに作成）</w:t>
      </w:r>
    </w:p>
    <w:p w14:paraId="431A15E4" w14:textId="77777777" w:rsidR="007943B4" w:rsidRDefault="007943B4" w:rsidP="00AB2787">
      <w:pPr>
        <w:rPr>
          <w:rFonts w:ascii="ＭＳ ゴシック" w:eastAsia="ＭＳ ゴシック" w:hAnsi="ＭＳ Ｐゴシック"/>
          <w:color w:val="EE0000"/>
          <w:szCs w:val="24"/>
        </w:rPr>
      </w:pPr>
    </w:p>
    <w:p w14:paraId="5C02A0CD" w14:textId="77777777" w:rsidR="00374038" w:rsidRDefault="00374038" w:rsidP="00AB2787">
      <w:pPr>
        <w:rPr>
          <w:rFonts w:ascii="ＭＳ ゴシック" w:eastAsia="ＭＳ ゴシック" w:hAnsi="ＭＳ Ｐゴシック"/>
          <w:color w:val="EE0000"/>
          <w:szCs w:val="24"/>
        </w:rPr>
      </w:pPr>
    </w:p>
    <w:p w14:paraId="7F8C1B72" w14:textId="77777777" w:rsidR="00374038" w:rsidRDefault="00374038" w:rsidP="00AB2787">
      <w:pPr>
        <w:rPr>
          <w:rFonts w:ascii="ＭＳ ゴシック" w:eastAsia="ＭＳ ゴシック" w:hAnsi="ＭＳ Ｐゴシック"/>
          <w:color w:val="EE0000"/>
          <w:szCs w:val="24"/>
        </w:rPr>
      </w:pPr>
    </w:p>
    <w:p w14:paraId="278A82DA" w14:textId="77777777" w:rsidR="00374038" w:rsidRDefault="00374038" w:rsidP="00AB2787">
      <w:pPr>
        <w:rPr>
          <w:rFonts w:ascii="ＭＳ ゴシック" w:eastAsia="ＭＳ ゴシック" w:hAnsi="ＭＳ Ｐゴシック"/>
          <w:color w:val="EE0000"/>
          <w:szCs w:val="24"/>
        </w:rPr>
      </w:pPr>
    </w:p>
    <w:p w14:paraId="798BEE94" w14:textId="15CF0C5D" w:rsidR="00AB2787" w:rsidRPr="005C3461" w:rsidRDefault="00AB2787" w:rsidP="00AB2787">
      <w:pPr>
        <w:rPr>
          <w:rFonts w:ascii="ＭＳ ゴシック" w:eastAsia="ＭＳ ゴシック" w:hAnsi="ＭＳ Ｐゴシック"/>
          <w:color w:val="EE0000"/>
          <w:szCs w:val="24"/>
        </w:rPr>
      </w:pPr>
      <w:r w:rsidRPr="005C3461">
        <w:rPr>
          <w:rFonts w:hint="eastAsia"/>
          <w:noProof/>
          <w:color w:val="EE0000"/>
          <w:szCs w:val="24"/>
        </w:rPr>
        <w:lastRenderedPageBreak/>
        <mc:AlternateContent>
          <mc:Choice Requires="wps">
            <w:drawing>
              <wp:anchor distT="0" distB="0" distL="114300" distR="114300" simplePos="0" relativeHeight="251911168" behindDoc="0" locked="0" layoutInCell="1" allowOverlap="1" wp14:anchorId="376057EB" wp14:editId="06199F07">
                <wp:simplePos x="0" y="0"/>
                <wp:positionH relativeFrom="column">
                  <wp:posOffset>5080</wp:posOffset>
                </wp:positionH>
                <wp:positionV relativeFrom="paragraph">
                  <wp:posOffset>-1270</wp:posOffset>
                </wp:positionV>
                <wp:extent cx="6120130" cy="310515"/>
                <wp:effectExtent l="0" t="0" r="13970" b="13335"/>
                <wp:wrapNone/>
                <wp:docPr id="1262383237"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727213F7" w14:textId="1AD7739D" w:rsidR="00AB2787" w:rsidRPr="005E778F" w:rsidRDefault="00AB2787" w:rsidP="00AB2787">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E778F">
                              <w:rPr>
                                <w:rFonts w:ascii="HGS創英角ｺﾞｼｯｸUB" w:eastAsia="HGS創英角ｺﾞｼｯｸUB" w:hAnsi="HGS創英角ｺﾞｼｯｸUB" w:hint="eastAsia"/>
                                <w:color w:val="004F88"/>
                                <w:sz w:val="32"/>
                                <w:szCs w:val="32"/>
                              </w:rPr>
                              <w:t>ふるさと納税の見直し</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057EB" id="_x0000_s1063" type="#_x0000_t202" style="position:absolute;left:0;text-align:left;margin-left:.4pt;margin-top:-.1pt;width:481.9pt;height:24.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" fillcolor="#e4e4e4" strokecolor="#e4e4e4" strokeweight="1.5pt">
                <v:textbox inset="0,0,0,0">
                  <w:txbxContent>
                    <w:p w14:paraId="727213F7" w14:textId="1AD7739D" w:rsidR="00AB2787" w:rsidRPr="005E778F" w:rsidRDefault="00AB2787" w:rsidP="00AB2787">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E778F">
                        <w:rPr>
                          <w:rFonts w:ascii="HGS創英角ｺﾞｼｯｸUB" w:eastAsia="HGS創英角ｺﾞｼｯｸUB" w:hAnsi="HGS創英角ｺﾞｼｯｸUB" w:hint="eastAsia"/>
                          <w:color w:val="004F88"/>
                          <w:sz w:val="32"/>
                          <w:szCs w:val="32"/>
                        </w:rPr>
                        <w:t>ふるさと納税の見直し</w:t>
                      </w:r>
                    </w:p>
                  </w:txbxContent>
                </v:textbox>
              </v:shape>
            </w:pict>
          </mc:Fallback>
        </mc:AlternateContent>
      </w:r>
      <w:r w:rsidRPr="005C3461">
        <w:rPr>
          <w:rFonts w:hint="eastAsia"/>
          <w:noProof/>
          <w:color w:val="EE0000"/>
          <w:szCs w:val="24"/>
        </w:rPr>
        <mc:AlternateContent>
          <mc:Choice Requires="wps">
            <w:drawing>
              <wp:anchor distT="0" distB="0" distL="114300" distR="114300" simplePos="0" relativeHeight="251912192" behindDoc="0" locked="0" layoutInCell="1" allowOverlap="1" wp14:anchorId="1FF67C0D" wp14:editId="0F149DFB">
                <wp:simplePos x="0" y="0"/>
                <wp:positionH relativeFrom="column">
                  <wp:posOffset>5080</wp:posOffset>
                </wp:positionH>
                <wp:positionV relativeFrom="paragraph">
                  <wp:posOffset>4445</wp:posOffset>
                </wp:positionV>
                <wp:extent cx="295275" cy="295275"/>
                <wp:effectExtent l="12700" t="12700" r="9525" b="9525"/>
                <wp:wrapNone/>
                <wp:docPr id="2332814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26CDA25F" w14:textId="020A9E57" w:rsidR="00AB2787" w:rsidRPr="00EA6B56" w:rsidRDefault="00AB2787" w:rsidP="00AB2787">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９</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67C0D" id="_x0000_s1064" type="#_x0000_t202" style="position:absolute;left:0;text-align:left;margin-left:.4pt;margin-top:.35pt;width:23.25pt;height:23.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" fillcolor="#004f88" strokecolor="#343d8b" strokeweight="1.5pt">
                <v:textbox inset="0,1.2mm,0,0">
                  <w:txbxContent>
                    <w:p w14:paraId="26CDA25F" w14:textId="020A9E57" w:rsidR="00AB2787" w:rsidRPr="00EA6B56" w:rsidRDefault="00AB2787" w:rsidP="00AB2787">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９</w:t>
                      </w:r>
                    </w:p>
                  </w:txbxContent>
                </v:textbox>
              </v:shape>
            </w:pict>
          </mc:Fallback>
        </mc:AlternateContent>
      </w:r>
    </w:p>
    <w:p w14:paraId="084C98E2" w14:textId="77777777" w:rsidR="00AB2787" w:rsidRPr="005C3461" w:rsidRDefault="00AB2787" w:rsidP="00AB2787">
      <w:pPr>
        <w:rPr>
          <w:rFonts w:asciiTheme="minorHAnsi" w:eastAsiaTheme="minorEastAsia" w:hAnsiTheme="minorHAnsi"/>
          <w:b/>
          <w:bCs/>
          <w:color w:val="EE0000"/>
        </w:rPr>
      </w:pPr>
    </w:p>
    <w:p w14:paraId="7D91C5FA" w14:textId="77777777" w:rsidR="00AB2787" w:rsidRPr="005E778F" w:rsidRDefault="00AB2787" w:rsidP="00AB2787">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（１）改正の背景</w:t>
      </w:r>
    </w:p>
    <w:p w14:paraId="53FFAEFD" w14:textId="141339CE" w:rsidR="00AB2787" w:rsidRDefault="00AB2787" w:rsidP="00AB2787">
      <w:pPr>
        <w:ind w:firstLineChars="100" w:firstLine="210"/>
      </w:pPr>
      <w:r w:rsidRPr="00A3147F">
        <w:t>ふるさと納税は、感謝や応援の気持ちを地方に伝える公的な仕組みとして創設されましたが、制度の急速な拡大に伴い、いくつかの課題が顕在化しています。</w:t>
      </w:r>
    </w:p>
    <w:p w14:paraId="650F6299" w14:textId="77777777" w:rsidR="00647348" w:rsidRDefault="00647348" w:rsidP="00144838"/>
    <w:p w14:paraId="2CFA1A38" w14:textId="77777777" w:rsidR="00AB2787" w:rsidRPr="00A3147F" w:rsidRDefault="00AB2787" w:rsidP="00AB2787">
      <w:pPr>
        <w:rPr>
          <w:b/>
          <w:bCs/>
        </w:rPr>
      </w:pPr>
      <w:r w:rsidRPr="00A3147F">
        <w:rPr>
          <w:rFonts w:hint="eastAsia"/>
          <w:b/>
          <w:bCs/>
        </w:rPr>
        <w:t>【ふるさと納税の課題】</w:t>
      </w:r>
    </w:p>
    <w:p w14:paraId="11CC8F84" w14:textId="77777777" w:rsidR="00AB2787" w:rsidRPr="00A3147F" w:rsidRDefault="00AB2787" w:rsidP="00AB2787">
      <w:pPr>
        <w:rPr>
          <w:b/>
          <w:bCs/>
        </w:rPr>
      </w:pPr>
      <w:r w:rsidRPr="00A3147F">
        <w:rPr>
          <w:b/>
          <w:bCs/>
          <w:noProof/>
        </w:rPr>
        <mc:AlternateContent>
          <mc:Choice Requires="wps">
            <w:drawing>
              <wp:inline distT="0" distB="0" distL="0" distR="0" wp14:anchorId="7BC23C72" wp14:editId="40CF240B">
                <wp:extent cx="6082748" cy="2980266"/>
                <wp:effectExtent l="0" t="0" r="13335" b="17145"/>
                <wp:docPr id="1084917312" name="テキスト ボックス 6"/>
                <wp:cNvGraphicFramePr/>
                <a:graphic xmlns:a="http://schemas.openxmlformats.org/drawingml/2006/main">
                  <a:graphicData uri="http://schemas.microsoft.com/office/word/2010/wordprocessingShape">
                    <wps:wsp>
                      <wps:cNvSpPr txBox="1"/>
                      <wps:spPr>
                        <a:xfrm>
                          <a:off x="0" y="0"/>
                          <a:ext cx="6082748" cy="2980266"/>
                        </a:xfrm>
                        <a:prstGeom prst="rect">
                          <a:avLst/>
                        </a:prstGeom>
                        <a:solidFill>
                          <a:schemeClr val="lt1"/>
                        </a:solidFill>
                        <a:ln w="6350">
                          <a:solidFill>
                            <a:prstClr val="black"/>
                          </a:solidFill>
                        </a:ln>
                      </wps:spPr>
                      <wps:txbx>
                        <w:txbxContent>
                          <w:p w14:paraId="1516D89C" w14:textId="77777777" w:rsidR="00AB2787" w:rsidRDefault="00AB2787" w:rsidP="00AB2787">
                            <w:r>
                              <w:rPr>
                                <w:rFonts w:ascii="Arial" w:hAnsi="Arial" w:cs="Arial" w:hint="eastAsia"/>
                                <w:b/>
                                <w:bCs/>
                                <w:color w:val="303030"/>
                                <w:shd w:val="clear" w:color="auto" w:fill="FFFFFF"/>
                              </w:rPr>
                              <w:t>①制度</w:t>
                            </w:r>
                            <w:r>
                              <w:rPr>
                                <w:rFonts w:ascii="Arial" w:hAnsi="Arial" w:cs="Arial"/>
                                <w:b/>
                                <w:bCs/>
                                <w:color w:val="303030"/>
                                <w:shd w:val="clear" w:color="auto" w:fill="FFFFFF"/>
                              </w:rPr>
                              <w:t>の巨大化と募集経費の問題</w:t>
                            </w:r>
                          </w:p>
                          <w:p w14:paraId="28808C73" w14:textId="77777777" w:rsidR="00AB2787" w:rsidRDefault="00AB2787" w:rsidP="00AB2787">
                            <w:r w:rsidRPr="00A3147F">
                              <w:t>寄附受入額は年間1.2兆円を超える規模に成長しました。しかし、その募集にかかるポータルサイト事業者への手数料等が1,656億円（寄附額の約13％）に達しており、多額の資金が地方自治体の区域外へ流出していることが問題視されています。</w:t>
                            </w:r>
                          </w:p>
                          <w:p w14:paraId="11AE4C47" w14:textId="77777777" w:rsidR="00AB2787" w:rsidRPr="00A3147F" w:rsidRDefault="00AB2787" w:rsidP="00956572">
                            <w:pPr>
                              <w:spacing w:beforeLines="50" w:before="180"/>
                              <w:rPr>
                                <w:b/>
                                <w:bCs/>
                              </w:rPr>
                            </w:pPr>
                            <w:r w:rsidRPr="00A3147F">
                              <w:rPr>
                                <w:rFonts w:hint="eastAsia"/>
                                <w:b/>
                                <w:bCs/>
                              </w:rPr>
                              <w:t>②</w:t>
                            </w:r>
                            <w:r w:rsidRPr="00A3147F">
                              <w:rPr>
                                <w:b/>
                                <w:bCs/>
                              </w:rPr>
                              <w:t>「公金」としての使途の妥当性</w:t>
                            </w:r>
                          </w:p>
                          <w:p w14:paraId="2BED6133" w14:textId="2C9D3C99" w:rsidR="00AB2787" w:rsidRDefault="00AB2787" w:rsidP="00AB2787">
                            <w:r>
                              <w:rPr>
                                <w:rFonts w:hint="eastAsia"/>
                              </w:rPr>
                              <w:t>ふ</w:t>
                            </w:r>
                            <w:r w:rsidRPr="00A3147F">
                              <w:t>るさと納税による寄附金は税制上の控除（税金の軽減）を通じて集められた実質的な「公金」です。そのため、外部事業者への支払いを抑え、本来の目的である住民サービスの充実や地域振興に最大限活用されるべきであると考えられています。</w:t>
                            </w:r>
                          </w:p>
                          <w:p w14:paraId="4CB6A7CF" w14:textId="77777777" w:rsidR="00AB2787" w:rsidRPr="00A3147F" w:rsidRDefault="00AB2787" w:rsidP="00956572">
                            <w:pPr>
                              <w:spacing w:beforeLines="50" w:before="180"/>
                              <w:rPr>
                                <w:b/>
                                <w:bCs/>
                              </w:rPr>
                            </w:pPr>
                            <w:r w:rsidRPr="00A3147F">
                              <w:rPr>
                                <w:rFonts w:hint="eastAsia"/>
                                <w:b/>
                                <w:bCs/>
                              </w:rPr>
                              <w:t>③</w:t>
                            </w:r>
                            <w:r w:rsidRPr="00A3147F">
                              <w:rPr>
                                <w:b/>
                                <w:bCs/>
                              </w:rPr>
                              <w:t>高所得者への過度な優遇</w:t>
                            </w:r>
                          </w:p>
                          <w:p w14:paraId="16509894" w14:textId="77777777" w:rsidR="00AB2787" w:rsidRPr="00A3147F" w:rsidRDefault="00AB2787" w:rsidP="00AB2787">
                            <w:r w:rsidRPr="00A3147F">
                              <w:t>現行制度では、所得が高いほど控除限度額が上限なく増えていく仕組みとなっており、税負担の公平性の観点から是正が求められていました。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BC23C72" id="_x0000_s1065" type="#_x0000_t202" style="width:478.95pt;height:234.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" fillcolor="white [3201]" strokeweight=".5pt">
                <v:textbox>
                  <w:txbxContent>
                    <w:p w14:paraId="1516D89C" w14:textId="77777777" w:rsidR="00AB2787" w:rsidRDefault="00AB2787" w:rsidP="00AB2787">
                      <w:r>
                        <w:rPr>
                          <w:rFonts w:ascii="Arial" w:hAnsi="Arial" w:cs="Arial" w:hint="eastAsia"/>
                          <w:b/>
                          <w:bCs/>
                          <w:color w:val="303030"/>
                          <w:shd w:val="clear" w:color="auto" w:fill="FFFFFF"/>
                        </w:rPr>
                        <w:t>①制度</w:t>
                      </w:r>
                      <w:r>
                        <w:rPr>
                          <w:rFonts w:ascii="Arial" w:hAnsi="Arial" w:cs="Arial"/>
                          <w:b/>
                          <w:bCs/>
                          <w:color w:val="303030"/>
                          <w:shd w:val="clear" w:color="auto" w:fill="FFFFFF"/>
                        </w:rPr>
                        <w:t>の巨大化と募集経費の問題</w:t>
                      </w:r>
                    </w:p>
                    <w:p w14:paraId="28808C73" w14:textId="77777777" w:rsidR="00AB2787" w:rsidRDefault="00AB2787" w:rsidP="00AB2787">
                      <w:r w:rsidRPr="00A3147F">
                        <w:t>寄附受入額は年間1.2兆円を超える規模に成長しました。しかし、その募集にかかるポータルサイト事業者への手数料等が1,656億円（寄附額の約13％）に達しており、多額の資金が地方自治体の区域外へ流出していることが問題視されています。</w:t>
                      </w:r>
                    </w:p>
                    <w:p w14:paraId="11AE4C47" w14:textId="77777777" w:rsidR="00AB2787" w:rsidRPr="00A3147F" w:rsidRDefault="00AB2787" w:rsidP="00956572">
                      <w:pPr>
                        <w:spacing w:beforeLines="50" w:before="180"/>
                        <w:rPr>
                          <w:b/>
                          <w:bCs/>
                        </w:rPr>
                      </w:pPr>
                      <w:r w:rsidRPr="00A3147F">
                        <w:rPr>
                          <w:rFonts w:hint="eastAsia"/>
                          <w:b/>
                          <w:bCs/>
                        </w:rPr>
                        <w:t>②</w:t>
                      </w:r>
                      <w:r w:rsidRPr="00A3147F">
                        <w:rPr>
                          <w:b/>
                          <w:bCs/>
                        </w:rPr>
                        <w:t>「公金」としての使途の妥当性</w:t>
                      </w:r>
                    </w:p>
                    <w:p w14:paraId="2BED6133" w14:textId="2C9D3C99" w:rsidR="00AB2787" w:rsidRDefault="00AB2787" w:rsidP="00AB2787">
                      <w:r>
                        <w:rPr>
                          <w:rFonts w:hint="eastAsia"/>
                        </w:rPr>
                        <w:t>ふ</w:t>
                      </w:r>
                      <w:r w:rsidRPr="00A3147F">
                        <w:t>るさと納税による寄附金は税制上の控除（税金の軽減）を通じて集められた実質的な「公金」です。そのため、外部事業者への支払いを抑え、本来の目的である住民サービスの充実や地域振興に最大限活用されるべきであると考えられています。</w:t>
                      </w:r>
                    </w:p>
                    <w:p w14:paraId="4CB6A7CF" w14:textId="77777777" w:rsidR="00AB2787" w:rsidRPr="00A3147F" w:rsidRDefault="00AB2787" w:rsidP="00956572">
                      <w:pPr>
                        <w:spacing w:beforeLines="50" w:before="180"/>
                        <w:rPr>
                          <w:b/>
                          <w:bCs/>
                        </w:rPr>
                      </w:pPr>
                      <w:r w:rsidRPr="00A3147F">
                        <w:rPr>
                          <w:rFonts w:hint="eastAsia"/>
                          <w:b/>
                          <w:bCs/>
                        </w:rPr>
                        <w:t>③</w:t>
                      </w:r>
                      <w:r w:rsidRPr="00A3147F">
                        <w:rPr>
                          <w:b/>
                          <w:bCs/>
                        </w:rPr>
                        <w:t>高所得者への過度な優遇</w:t>
                      </w:r>
                    </w:p>
                    <w:p w14:paraId="16509894" w14:textId="77777777" w:rsidR="00AB2787" w:rsidRPr="00A3147F" w:rsidRDefault="00AB2787" w:rsidP="00AB2787">
                      <w:r w:rsidRPr="00A3147F">
                        <w:t>現行制度では、所得が高いほど控除限度額が上限なく増えていく仕組みとなっており、税負担の公平性の観点から是正が求められていました。</w:t>
                      </w:r>
                    </w:p>
                  </w:txbxContent>
                </v:textbox>
                <w10:anchorlock/>
              </v:shape>
            </w:pict>
          </mc:Fallback>
        </mc:AlternateContent>
      </w:r>
    </w:p>
    <w:p w14:paraId="06CB44C4" w14:textId="77777777" w:rsidR="00BE2EDB" w:rsidRDefault="00BE2EDB" w:rsidP="00AB2787">
      <w:pPr>
        <w:rPr>
          <w:rFonts w:ascii="HGP創英角ｺﾞｼｯｸUB" w:eastAsia="HGS創英角ｺﾞｼｯｸUB" w:hAnsi="HGP創英角ｺﾞｼｯｸUB"/>
          <w:color w:val="343D8B"/>
          <w:sz w:val="26"/>
        </w:rPr>
      </w:pPr>
    </w:p>
    <w:p w14:paraId="26348180" w14:textId="324B1E04" w:rsidR="00AB2787" w:rsidRPr="005E778F" w:rsidRDefault="00AB2787" w:rsidP="00AB2787">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（２）改正の概要</w:t>
      </w:r>
    </w:p>
    <w:p w14:paraId="314539E6" w14:textId="77777777" w:rsidR="00AB2787" w:rsidRDefault="00AB2787" w:rsidP="00BE2EDB">
      <w:pPr>
        <w:ind w:firstLineChars="100" w:firstLine="210"/>
      </w:pPr>
      <w:r w:rsidRPr="00A3147F">
        <w:t>制度の健全な運用と「崇高な理念」の実現に向け、以下のような具体的な改正が行われます。</w:t>
      </w:r>
    </w:p>
    <w:p w14:paraId="4EA231D3" w14:textId="77777777" w:rsidR="00AB2787" w:rsidRDefault="00AB2787" w:rsidP="00AB2787">
      <w:r w:rsidRPr="00A3147F">
        <w:rPr>
          <w:b/>
          <w:bCs/>
          <w:noProof/>
        </w:rPr>
        <mc:AlternateContent>
          <mc:Choice Requires="wps">
            <w:drawing>
              <wp:inline distT="0" distB="0" distL="0" distR="0" wp14:anchorId="3F5E554D" wp14:editId="3BB033E7">
                <wp:extent cx="6050942" cy="2751666"/>
                <wp:effectExtent l="0" t="0" r="6985" b="17145"/>
                <wp:docPr id="954584637" name="テキスト ボックス 6"/>
                <wp:cNvGraphicFramePr/>
                <a:graphic xmlns:a="http://schemas.openxmlformats.org/drawingml/2006/main">
                  <a:graphicData uri="http://schemas.microsoft.com/office/word/2010/wordprocessingShape">
                    <wps:wsp>
                      <wps:cNvSpPr txBox="1"/>
                      <wps:spPr>
                        <a:xfrm>
                          <a:off x="0" y="0"/>
                          <a:ext cx="6050942" cy="2751666"/>
                        </a:xfrm>
                        <a:prstGeom prst="rect">
                          <a:avLst/>
                        </a:prstGeom>
                        <a:solidFill>
                          <a:schemeClr val="lt1"/>
                        </a:solidFill>
                        <a:ln w="6350">
                          <a:solidFill>
                            <a:prstClr val="black"/>
                          </a:solidFill>
                        </a:ln>
                      </wps:spPr>
                      <wps:txbx>
                        <w:txbxContent>
                          <w:p w14:paraId="393B789B" w14:textId="77777777" w:rsidR="00AB2787" w:rsidRPr="00A3147F" w:rsidRDefault="00AB2787" w:rsidP="00AB2787">
                            <w:pPr>
                              <w:rPr>
                                <w:b/>
                                <w:bCs/>
                              </w:rPr>
                            </w:pPr>
                            <w:r w:rsidRPr="00A3147F">
                              <w:rPr>
                                <w:rFonts w:hint="eastAsia"/>
                                <w:b/>
                                <w:bCs/>
                              </w:rPr>
                              <w:t>①「</w:t>
                            </w:r>
                            <w:r w:rsidRPr="00A3147F">
                              <w:rPr>
                                <w:b/>
                                <w:bCs/>
                              </w:rPr>
                              <w:t>60％ルール」の導入</w:t>
                            </w:r>
                          </w:p>
                          <w:p w14:paraId="398EB37E" w14:textId="77777777" w:rsidR="00AB2787" w:rsidRDefault="00AB2787" w:rsidP="00AB2787">
                            <w:r>
                              <w:t>地方公共団体が実施する事業に直接活用できる寄附金の割合（寄附金活用可能額）を、寄附額の60％以上とする基準が設けられます。これにより、募集経費（手数料や返礼品費用など）を実質40％以内に抑えることが求められます。</w:t>
                            </w:r>
                          </w:p>
                          <w:p w14:paraId="41404DFF" w14:textId="77777777" w:rsidR="00AB2787" w:rsidRPr="00A3147F" w:rsidRDefault="00AB2787" w:rsidP="00956572">
                            <w:pPr>
                              <w:spacing w:beforeLines="50" w:before="180"/>
                              <w:rPr>
                                <w:b/>
                                <w:bCs/>
                              </w:rPr>
                            </w:pPr>
                            <w:r w:rsidRPr="00A3147F">
                              <w:rPr>
                                <w:rFonts w:hint="eastAsia"/>
                                <w:b/>
                                <w:bCs/>
                              </w:rPr>
                              <w:t>②</w:t>
                            </w:r>
                            <w:r w:rsidRPr="00A3147F">
                              <w:rPr>
                                <w:b/>
                                <w:bCs/>
                              </w:rPr>
                              <w:t>寄附金の使途公表の義務化</w:t>
                            </w:r>
                          </w:p>
                          <w:p w14:paraId="5AFCFC36" w14:textId="77777777" w:rsidR="00AB2787" w:rsidRDefault="00AB2787" w:rsidP="00AB2787">
                            <w:r>
                              <w:t>寄附金がどのように活用されたか、その使途を公表することが指定の基準に加えられます。</w:t>
                            </w:r>
                          </w:p>
                          <w:p w14:paraId="4BD6D904" w14:textId="77777777" w:rsidR="00AB2787" w:rsidRDefault="00AB2787" w:rsidP="00956572">
                            <w:pPr>
                              <w:spacing w:beforeLines="50" w:before="180"/>
                            </w:pPr>
                            <w:r w:rsidRPr="00A3147F">
                              <w:rPr>
                                <w:rFonts w:hint="eastAsia"/>
                                <w:b/>
                                <w:bCs/>
                              </w:rPr>
                              <w:t>③</w:t>
                            </w:r>
                            <w:r w:rsidRPr="00A3147F">
                              <w:rPr>
                                <w:b/>
                                <w:bCs/>
                              </w:rPr>
                              <w:t>高所得者に対する特例控除額の制限</w:t>
                            </w:r>
                          </w:p>
                          <w:p w14:paraId="7EC438FC" w14:textId="71C4081F" w:rsidR="00AB2787" w:rsidRPr="00353426" w:rsidRDefault="00AB2787" w:rsidP="00AB2787">
                            <w:r>
                              <w:t>給与収入1億円相当を目安として、所得に応じて無制限に増えていた特例控除額に定額の上限が設けられます。具体的な上限額（令和10年度分以降の個人住民税）は、道府県民税で77万2千円、市町村民税で115万8千円（指定都市の場合は金額が異なります）</w:t>
                            </w:r>
                            <w:r>
                              <w:rPr>
                                <w:rFonts w:hint="eastAsia"/>
                              </w:rPr>
                              <w:t>とされます。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F5E554D" id="_x0000_s1066" type="#_x0000_t202" style="width:476.45pt;height:21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" fillcolor="white [3201]" strokeweight=".5pt">
                <v:textbox>
                  <w:txbxContent>
                    <w:p w14:paraId="393B789B" w14:textId="77777777" w:rsidR="00AB2787" w:rsidRPr="00A3147F" w:rsidRDefault="00AB2787" w:rsidP="00AB2787">
                      <w:pPr>
                        <w:rPr>
                          <w:b/>
                          <w:bCs/>
                        </w:rPr>
                      </w:pPr>
                      <w:r w:rsidRPr="00A3147F">
                        <w:rPr>
                          <w:rFonts w:hint="eastAsia"/>
                          <w:b/>
                          <w:bCs/>
                        </w:rPr>
                        <w:t>①「</w:t>
                      </w:r>
                      <w:r w:rsidRPr="00A3147F">
                        <w:rPr>
                          <w:b/>
                          <w:bCs/>
                        </w:rPr>
                        <w:t>60％ルール」の導入</w:t>
                      </w:r>
                    </w:p>
                    <w:p w14:paraId="398EB37E" w14:textId="77777777" w:rsidR="00AB2787" w:rsidRDefault="00AB2787" w:rsidP="00AB2787">
                      <w:r>
                        <w:t>地方公共団体が実施する事業に直接活用できる寄附金の割合（寄附金活用可能額）を、寄附額の60％以上とする基準が設けられます。これにより、募集経費（手数料や返礼品費用など）を実質40％以内に抑えることが求められます。</w:t>
                      </w:r>
                    </w:p>
                    <w:p w14:paraId="41404DFF" w14:textId="77777777" w:rsidR="00AB2787" w:rsidRPr="00A3147F" w:rsidRDefault="00AB2787" w:rsidP="00956572">
                      <w:pPr>
                        <w:spacing w:beforeLines="50" w:before="180"/>
                        <w:rPr>
                          <w:b/>
                          <w:bCs/>
                        </w:rPr>
                      </w:pPr>
                      <w:r w:rsidRPr="00A3147F">
                        <w:rPr>
                          <w:rFonts w:hint="eastAsia"/>
                          <w:b/>
                          <w:bCs/>
                        </w:rPr>
                        <w:t>②</w:t>
                      </w:r>
                      <w:r w:rsidRPr="00A3147F">
                        <w:rPr>
                          <w:b/>
                          <w:bCs/>
                        </w:rPr>
                        <w:t>寄附金の使途公表の義務化</w:t>
                      </w:r>
                    </w:p>
                    <w:p w14:paraId="5AFCFC36" w14:textId="77777777" w:rsidR="00AB2787" w:rsidRDefault="00AB2787" w:rsidP="00AB2787">
                      <w:r>
                        <w:t>寄附金がどのように活用されたか、その使途を公表することが指定の基準に加えられます。</w:t>
                      </w:r>
                    </w:p>
                    <w:p w14:paraId="4BD6D904" w14:textId="77777777" w:rsidR="00AB2787" w:rsidRDefault="00AB2787" w:rsidP="00956572">
                      <w:pPr>
                        <w:spacing w:beforeLines="50" w:before="180"/>
                      </w:pPr>
                      <w:r w:rsidRPr="00A3147F">
                        <w:rPr>
                          <w:rFonts w:hint="eastAsia"/>
                          <w:b/>
                          <w:bCs/>
                        </w:rPr>
                        <w:t>③</w:t>
                      </w:r>
                      <w:r w:rsidRPr="00A3147F">
                        <w:rPr>
                          <w:b/>
                          <w:bCs/>
                        </w:rPr>
                        <w:t>高所得者に対する特例控除額の制限</w:t>
                      </w:r>
                    </w:p>
                    <w:p w14:paraId="7EC438FC" w14:textId="71C4081F" w:rsidR="00AB2787" w:rsidRPr="00353426" w:rsidRDefault="00AB2787" w:rsidP="00AB2787">
                      <w:r>
                        <w:t>給与収入1億円相当を目安として、所得に応じて無制限に増えていた特例控除額に定額の上限が設けられます。具体的な上限額（令和10年度分以降の個人住民税）は、道府県民税で77万2千円、市町村民税で115万8千円（指定都市の場合は金額が異なります）</w:t>
                      </w:r>
                      <w:r>
                        <w:rPr>
                          <w:rFonts w:hint="eastAsia"/>
                        </w:rPr>
                        <w:t>とされます。</w:t>
                      </w:r>
                    </w:p>
                  </w:txbxContent>
                </v:textbox>
                <w10:anchorlock/>
              </v:shape>
            </w:pict>
          </mc:Fallback>
        </mc:AlternateContent>
      </w:r>
    </w:p>
    <w:p w14:paraId="0E949B8D" w14:textId="77777777" w:rsidR="00B778D7" w:rsidRDefault="00B778D7" w:rsidP="00AA6632">
      <w:pPr>
        <w:ind w:firstLineChars="100" w:firstLine="210"/>
        <w:rPr>
          <w:color w:val="EE0000"/>
        </w:rPr>
      </w:pPr>
    </w:p>
    <w:p w14:paraId="670A80AF" w14:textId="77777777" w:rsidR="00026B29" w:rsidRDefault="00026B29" w:rsidP="00AA6632">
      <w:pPr>
        <w:ind w:firstLineChars="100" w:firstLine="210"/>
        <w:rPr>
          <w:color w:val="EE0000"/>
        </w:rPr>
      </w:pPr>
    </w:p>
    <w:p w14:paraId="5CD3E39F" w14:textId="77777777" w:rsidR="00AB2787" w:rsidRPr="005C3461" w:rsidRDefault="00AB2787" w:rsidP="00AB2787">
      <w:pPr>
        <w:rPr>
          <w:rFonts w:ascii="ＭＳ ゴシック" w:eastAsia="ＭＳ ゴシック" w:hAnsi="ＭＳ Ｐゴシック"/>
          <w:color w:val="EE0000"/>
          <w:szCs w:val="24"/>
        </w:rPr>
      </w:pPr>
      <w:r w:rsidRPr="005C3461">
        <w:rPr>
          <w:rFonts w:hint="eastAsia"/>
          <w:noProof/>
          <w:color w:val="EE0000"/>
          <w:szCs w:val="24"/>
        </w:rPr>
        <w:lastRenderedPageBreak/>
        <mc:AlternateContent>
          <mc:Choice Requires="wps">
            <w:drawing>
              <wp:anchor distT="0" distB="0" distL="114300" distR="114300" simplePos="0" relativeHeight="251914240" behindDoc="0" locked="0" layoutInCell="1" allowOverlap="1" wp14:anchorId="6737987A" wp14:editId="5AE15E81">
                <wp:simplePos x="0" y="0"/>
                <wp:positionH relativeFrom="column">
                  <wp:posOffset>5080</wp:posOffset>
                </wp:positionH>
                <wp:positionV relativeFrom="paragraph">
                  <wp:posOffset>-1270</wp:posOffset>
                </wp:positionV>
                <wp:extent cx="6120130" cy="310515"/>
                <wp:effectExtent l="0" t="0" r="13970" b="13335"/>
                <wp:wrapNone/>
                <wp:docPr id="43803771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4043901" w14:textId="73B7C988" w:rsidR="00AB2787" w:rsidRPr="005E778F" w:rsidRDefault="00AB2787" w:rsidP="00AB2787">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E778F">
                              <w:rPr>
                                <w:rFonts w:ascii="HGS創英角ｺﾞｼｯｸUB" w:eastAsia="HGS創英角ｺﾞｼｯｸUB" w:hAnsi="HGS創英角ｺﾞｼｯｸUB" w:hint="eastAsia"/>
                                <w:color w:val="004F88"/>
                                <w:sz w:val="32"/>
                                <w:szCs w:val="32"/>
                              </w:rPr>
                              <w:t>暗号資産の分離課税化等</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7987A" id="_x0000_s1067" type="#_x0000_t202" style="position:absolute;left:0;text-align:left;margin-left:.4pt;margin-top:-.1pt;width:481.9pt;height:24.4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" fillcolor="#e4e4e4" strokecolor="#e4e4e4" strokeweight="1.5pt">
                <v:textbox inset="0,0,0,0">
                  <w:txbxContent>
                    <w:p w14:paraId="34043901" w14:textId="73B7C988" w:rsidR="00AB2787" w:rsidRPr="005E778F" w:rsidRDefault="00AB2787" w:rsidP="00AB2787">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E778F">
                        <w:rPr>
                          <w:rFonts w:ascii="HGS創英角ｺﾞｼｯｸUB" w:eastAsia="HGS創英角ｺﾞｼｯｸUB" w:hAnsi="HGS創英角ｺﾞｼｯｸUB" w:hint="eastAsia"/>
                          <w:color w:val="004F88"/>
                          <w:sz w:val="32"/>
                          <w:szCs w:val="32"/>
                        </w:rPr>
                        <w:t>暗号資産の分離課税化等</w:t>
                      </w:r>
                    </w:p>
                  </w:txbxContent>
                </v:textbox>
              </v:shape>
            </w:pict>
          </mc:Fallback>
        </mc:AlternateContent>
      </w:r>
      <w:r w:rsidRPr="005C3461">
        <w:rPr>
          <w:rFonts w:hint="eastAsia"/>
          <w:noProof/>
          <w:color w:val="EE0000"/>
          <w:szCs w:val="24"/>
        </w:rPr>
        <mc:AlternateContent>
          <mc:Choice Requires="wps">
            <w:drawing>
              <wp:anchor distT="0" distB="0" distL="114300" distR="114300" simplePos="0" relativeHeight="251915264" behindDoc="0" locked="0" layoutInCell="1" allowOverlap="1" wp14:anchorId="12F36112" wp14:editId="1D8C4324">
                <wp:simplePos x="0" y="0"/>
                <wp:positionH relativeFrom="column">
                  <wp:posOffset>5080</wp:posOffset>
                </wp:positionH>
                <wp:positionV relativeFrom="paragraph">
                  <wp:posOffset>4445</wp:posOffset>
                </wp:positionV>
                <wp:extent cx="295275" cy="295275"/>
                <wp:effectExtent l="12700" t="12700" r="9525" b="9525"/>
                <wp:wrapNone/>
                <wp:docPr id="1378930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550BCD69" w14:textId="3D91C7F9" w:rsidR="00AB2787" w:rsidRPr="00EA6B56" w:rsidRDefault="00AB2787" w:rsidP="00AB2787">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10</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36112" id="_x0000_s1068" type="#_x0000_t202" style="position:absolute;left:0;text-align:left;margin-left:.4pt;margin-top:.35pt;width:23.25pt;height:23.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IX2cgCoCAABPBAAADgAAAAAAAAAAAAAAAAAuAgAAZHJzL2Uyb0Rv&#10;Yy54bWxQSwECLQAUAAYACAAAACEANB6cktoAAAADAQAADwAAAAAAAAAAAAAAAACEBAAAZHJzL2Rv&#10;d25yZXYueG1sUEsFBgAAAAAEAAQA8wAAAIsFAAAAAA==&#10;" fillcolor="#004f88" strokecolor="#343d8b" strokeweight="1.5pt">
                <v:textbox inset="0,1.2mm,0,0">
                  <w:txbxContent>
                    <w:p w14:paraId="550BCD69" w14:textId="3D91C7F9" w:rsidR="00AB2787" w:rsidRPr="00EA6B56" w:rsidRDefault="00AB2787" w:rsidP="00AB2787">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10</w:t>
                      </w:r>
                    </w:p>
                  </w:txbxContent>
                </v:textbox>
              </v:shape>
            </w:pict>
          </mc:Fallback>
        </mc:AlternateContent>
      </w:r>
    </w:p>
    <w:p w14:paraId="47D032C3" w14:textId="77777777" w:rsidR="00AB2787" w:rsidRPr="005C3461" w:rsidRDefault="00AB2787" w:rsidP="00AB2787">
      <w:pPr>
        <w:rPr>
          <w:rFonts w:asciiTheme="minorHAnsi" w:eastAsiaTheme="minorEastAsia" w:hAnsiTheme="minorHAnsi"/>
          <w:b/>
          <w:bCs/>
          <w:color w:val="EE0000"/>
        </w:rPr>
      </w:pPr>
    </w:p>
    <w:p w14:paraId="1938412D" w14:textId="77777777" w:rsidR="00AB2787" w:rsidRPr="005E778F" w:rsidRDefault="00AB2787" w:rsidP="00AB2787">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（１）改正の背景</w:t>
      </w:r>
    </w:p>
    <w:p w14:paraId="3C3716BC" w14:textId="77777777" w:rsidR="00AB2787" w:rsidRDefault="00AB2787" w:rsidP="00AB2787">
      <w:pPr>
        <w:ind w:firstLineChars="50" w:firstLine="105"/>
      </w:pPr>
      <w:r>
        <w:rPr>
          <w:rFonts w:hint="eastAsia"/>
        </w:rPr>
        <w:t>政府は「貯蓄から投資へ」の流れを加速させ、個人の資産を国内投資へと振り向けることで「強い経済」の実現を目指しています。この方針の下、暗号資産についても、単なる投機対象ではなく、国民の資産形成を支える金融商品として位置付け直し、安心して取引できる市場環境の整備を進めているところです。そのような取り組みの一環として、今回の改正では、一定の要件を満たす暗号資産の現物取引・デリバティブ取引・</w:t>
      </w:r>
      <w:r>
        <w:t>ETFから生じる所得について、株式など他の金融商品と同様に分離課税の対象とする</w:t>
      </w:r>
      <w:r>
        <w:rPr>
          <w:rFonts w:hint="eastAsia"/>
        </w:rPr>
        <w:t>改正が行われることになりました。</w:t>
      </w:r>
    </w:p>
    <w:p w14:paraId="73B29ADA" w14:textId="77777777" w:rsidR="00577A71" w:rsidRDefault="00577A71" w:rsidP="00AB2787">
      <w:pPr>
        <w:ind w:firstLineChars="50" w:firstLine="105"/>
      </w:pPr>
    </w:p>
    <w:p w14:paraId="34FB272A" w14:textId="77777777" w:rsidR="00AB2787" w:rsidRPr="005E778F" w:rsidRDefault="00AB2787" w:rsidP="00AB2787">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（２）改正の概要</w:t>
      </w:r>
    </w:p>
    <w:p w14:paraId="2C118FB3" w14:textId="77777777" w:rsidR="00AB2787" w:rsidRDefault="00AB2787" w:rsidP="00AB2787">
      <w:pPr>
        <w:ind w:firstLineChars="50" w:firstLine="105"/>
      </w:pPr>
      <w:r>
        <w:rPr>
          <w:rFonts w:ascii="Arial" w:hAnsi="Arial" w:cs="Arial"/>
          <w:color w:val="303030"/>
          <w:shd w:val="clear" w:color="auto" w:fill="FFFFFF"/>
        </w:rPr>
        <w:t>暗号資産</w:t>
      </w:r>
      <w:r>
        <w:rPr>
          <w:rFonts w:ascii="Arial" w:hAnsi="Arial" w:cs="Arial" w:hint="eastAsia"/>
          <w:color w:val="303030"/>
          <w:shd w:val="clear" w:color="auto" w:fill="FFFFFF"/>
        </w:rPr>
        <w:t>取引から生じる所得について、次のような改正が行われます。</w:t>
      </w:r>
    </w:p>
    <w:p w14:paraId="19C74400" w14:textId="77777777" w:rsidR="00AB2787" w:rsidRDefault="00AB2787" w:rsidP="00AB2787">
      <w:r w:rsidRPr="00A3147F">
        <w:rPr>
          <w:b/>
          <w:bCs/>
          <w:noProof/>
        </w:rPr>
        <mc:AlternateContent>
          <mc:Choice Requires="wps">
            <w:drawing>
              <wp:inline distT="0" distB="0" distL="0" distR="0" wp14:anchorId="74F5852B" wp14:editId="243AEDCC">
                <wp:extent cx="6082748" cy="2154803"/>
                <wp:effectExtent l="0" t="0" r="13335" b="17145"/>
                <wp:docPr id="756634826" name="テキスト ボックス 6"/>
                <wp:cNvGraphicFramePr/>
                <a:graphic xmlns:a="http://schemas.openxmlformats.org/drawingml/2006/main">
                  <a:graphicData uri="http://schemas.microsoft.com/office/word/2010/wordprocessingShape">
                    <wps:wsp>
                      <wps:cNvSpPr txBox="1"/>
                      <wps:spPr>
                        <a:xfrm>
                          <a:off x="0" y="0"/>
                          <a:ext cx="6082748" cy="2154803"/>
                        </a:xfrm>
                        <a:prstGeom prst="rect">
                          <a:avLst/>
                        </a:prstGeom>
                        <a:solidFill>
                          <a:schemeClr val="lt1"/>
                        </a:solidFill>
                        <a:ln w="6350">
                          <a:solidFill>
                            <a:prstClr val="black"/>
                          </a:solidFill>
                        </a:ln>
                      </wps:spPr>
                      <wps:txbx>
                        <w:txbxContent>
                          <w:p w14:paraId="33C647E5" w14:textId="77777777" w:rsidR="00AB2787" w:rsidRPr="0005065C" w:rsidRDefault="00AB2787" w:rsidP="00AB2787">
                            <w:pPr>
                              <w:rPr>
                                <w:b/>
                                <w:bCs/>
                              </w:rPr>
                            </w:pPr>
                            <w:r w:rsidRPr="0005065C">
                              <w:rPr>
                                <w:rFonts w:hint="eastAsia"/>
                                <w:b/>
                                <w:bCs/>
                              </w:rPr>
                              <w:t>①</w:t>
                            </w:r>
                            <w:r w:rsidRPr="0005065C">
                              <w:rPr>
                                <w:b/>
                                <w:bCs/>
                              </w:rPr>
                              <w:t>課税方式と税率の変更</w:t>
                            </w:r>
                          </w:p>
                          <w:p w14:paraId="58C0E4F2" w14:textId="77777777" w:rsidR="00AB2787" w:rsidRDefault="00AB2787" w:rsidP="00AB2787">
                            <w:r>
                              <w:t>国民の資産形成に資する暗号資産の現物取引、デリバティブ取引、およびETF（上場投資信託）</w:t>
                            </w:r>
                            <w:r>
                              <w:rPr>
                                <w:rFonts w:hint="eastAsia"/>
                              </w:rPr>
                              <w:t>について、</w:t>
                            </w:r>
                            <w:r>
                              <w:t>20％（所得税15％、個人住民税5％）の税率で課税する分離課税の対象と</w:t>
                            </w:r>
                            <w:r>
                              <w:rPr>
                                <w:rFonts w:hint="eastAsia"/>
                              </w:rPr>
                              <w:t>されます</w:t>
                            </w:r>
                            <w:r>
                              <w:t>。</w:t>
                            </w:r>
                          </w:p>
                          <w:p w14:paraId="7C3B5215" w14:textId="77777777" w:rsidR="00AB2787" w:rsidRPr="00353426" w:rsidRDefault="00AB2787" w:rsidP="00AB2787">
                            <w:pPr>
                              <w:rPr>
                                <w:b/>
                                <w:bCs/>
                              </w:rPr>
                            </w:pPr>
                            <w:r w:rsidRPr="00353426">
                              <w:rPr>
                                <w:rFonts w:hint="eastAsia"/>
                                <w:b/>
                                <w:bCs/>
                              </w:rPr>
                              <w:t>②</w:t>
                            </w:r>
                            <w:r w:rsidRPr="00353426">
                              <w:rPr>
                                <w:b/>
                                <w:bCs/>
                              </w:rPr>
                              <w:t>損失の繰越控除制度の創設</w:t>
                            </w:r>
                          </w:p>
                          <w:p w14:paraId="0AC8DB9B" w14:textId="77777777" w:rsidR="00AB2787" w:rsidRDefault="00AB2787" w:rsidP="00AB2787">
                            <w:r>
                              <w:t>暗号資産取引で生じた損失のうち、その年の所得から控除しきれない金額については、翌年以後3年間にわたって暗号資産に係る所得から控除できるようになります。</w:t>
                            </w:r>
                          </w:p>
                          <w:p w14:paraId="71534D80" w14:textId="77777777" w:rsidR="00AB2787" w:rsidRPr="00353426" w:rsidRDefault="00AB2787" w:rsidP="00AB2787">
                            <w:pPr>
                              <w:rPr>
                                <w:b/>
                                <w:bCs/>
                              </w:rPr>
                            </w:pPr>
                            <w:r w:rsidRPr="00353426">
                              <w:rPr>
                                <w:rFonts w:hint="eastAsia"/>
                                <w:b/>
                                <w:bCs/>
                              </w:rPr>
                              <w:t>③</w:t>
                            </w:r>
                            <w:r w:rsidRPr="00353426">
                              <w:rPr>
                                <w:b/>
                                <w:bCs/>
                              </w:rPr>
                              <w:t>適正な課税のための報告義務</w:t>
                            </w:r>
                          </w:p>
                          <w:p w14:paraId="23D125E8" w14:textId="77777777" w:rsidR="00AB2787" w:rsidRPr="00353426" w:rsidRDefault="00AB2787" w:rsidP="00AB2787">
                            <w:r>
                              <w:t>暗号資産取引業者に対し、取引を行った者の氏名、住所、個人番号（マイナンバー）、および取引内容などを記載した報告書を税務署長へ提出すること</w:t>
                            </w:r>
                            <w:r>
                              <w:rPr>
                                <w:rFonts w:hint="eastAsia"/>
                              </w:rPr>
                              <w:t>が</w:t>
                            </w:r>
                            <w:r>
                              <w:t>義務付け</w:t>
                            </w:r>
                            <w:r>
                              <w:rPr>
                                <w:rFonts w:hint="eastAsia"/>
                              </w:rPr>
                              <w:t>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F5852B" id="_x0000_s1069" type="#_x0000_t202" style="width:478.95pt;height:16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" fillcolor="white [3201]" strokeweight=".5pt">
                <v:textbox>
                  <w:txbxContent>
                    <w:p w14:paraId="33C647E5" w14:textId="77777777" w:rsidR="00AB2787" w:rsidRPr="0005065C" w:rsidRDefault="00AB2787" w:rsidP="00AB2787">
                      <w:pPr>
                        <w:rPr>
                          <w:b/>
                          <w:bCs/>
                        </w:rPr>
                      </w:pPr>
                      <w:r w:rsidRPr="0005065C">
                        <w:rPr>
                          <w:rFonts w:hint="eastAsia"/>
                          <w:b/>
                          <w:bCs/>
                        </w:rPr>
                        <w:t>①</w:t>
                      </w:r>
                      <w:r w:rsidRPr="0005065C">
                        <w:rPr>
                          <w:b/>
                          <w:bCs/>
                        </w:rPr>
                        <w:t>課税方式と税率の変更</w:t>
                      </w:r>
                    </w:p>
                    <w:p w14:paraId="58C0E4F2" w14:textId="77777777" w:rsidR="00AB2787" w:rsidRDefault="00AB2787" w:rsidP="00AB2787">
                      <w:r>
                        <w:t>国民の資産形成に資する暗号資産の現物取引、デリバティブ取引、およびETF（上場投資信託）</w:t>
                      </w:r>
                      <w:r>
                        <w:rPr>
                          <w:rFonts w:hint="eastAsia"/>
                        </w:rPr>
                        <w:t>について、</w:t>
                      </w:r>
                      <w:r>
                        <w:t>20％（所得税15％、個人住民税5％）の税率で課税する分離課税の対象と</w:t>
                      </w:r>
                      <w:r>
                        <w:rPr>
                          <w:rFonts w:hint="eastAsia"/>
                        </w:rPr>
                        <w:t>されます</w:t>
                      </w:r>
                      <w:r>
                        <w:t>。</w:t>
                      </w:r>
                    </w:p>
                    <w:p w14:paraId="7C3B5215" w14:textId="77777777" w:rsidR="00AB2787" w:rsidRPr="00353426" w:rsidRDefault="00AB2787" w:rsidP="00AB2787">
                      <w:pPr>
                        <w:rPr>
                          <w:b/>
                          <w:bCs/>
                        </w:rPr>
                      </w:pPr>
                      <w:r w:rsidRPr="00353426">
                        <w:rPr>
                          <w:rFonts w:hint="eastAsia"/>
                          <w:b/>
                          <w:bCs/>
                        </w:rPr>
                        <w:t>②</w:t>
                      </w:r>
                      <w:r w:rsidRPr="00353426">
                        <w:rPr>
                          <w:b/>
                          <w:bCs/>
                        </w:rPr>
                        <w:t>損失の繰越控除制度の創設</w:t>
                      </w:r>
                    </w:p>
                    <w:p w14:paraId="0AC8DB9B" w14:textId="77777777" w:rsidR="00AB2787" w:rsidRDefault="00AB2787" w:rsidP="00AB2787">
                      <w:r>
                        <w:t>暗号資産取引で生じた損失のうち、その年の所得から控除しきれない金額については、翌年以後3年間にわたって暗号資産に係る所得から控除できるようになります。</w:t>
                      </w:r>
                    </w:p>
                    <w:p w14:paraId="71534D80" w14:textId="77777777" w:rsidR="00AB2787" w:rsidRPr="00353426" w:rsidRDefault="00AB2787" w:rsidP="00AB2787">
                      <w:pPr>
                        <w:rPr>
                          <w:b/>
                          <w:bCs/>
                        </w:rPr>
                      </w:pPr>
                      <w:r w:rsidRPr="00353426">
                        <w:rPr>
                          <w:rFonts w:hint="eastAsia"/>
                          <w:b/>
                          <w:bCs/>
                        </w:rPr>
                        <w:t>③</w:t>
                      </w:r>
                      <w:r w:rsidRPr="00353426">
                        <w:rPr>
                          <w:b/>
                          <w:bCs/>
                        </w:rPr>
                        <w:t>適正な課税のための報告義務</w:t>
                      </w:r>
                    </w:p>
                    <w:p w14:paraId="23D125E8" w14:textId="77777777" w:rsidR="00AB2787" w:rsidRPr="00353426" w:rsidRDefault="00AB2787" w:rsidP="00AB2787">
                      <w:r>
                        <w:t>暗号資産取引業者に対し、取引を行った者の氏名、住所、個人番号（マイナンバー）、および取引内容などを記載した報告書を税務署長へ提出すること</w:t>
                      </w:r>
                      <w:r>
                        <w:rPr>
                          <w:rFonts w:hint="eastAsia"/>
                        </w:rPr>
                        <w:t>が</w:t>
                      </w:r>
                      <w:r>
                        <w:t>義務付け</w:t>
                      </w:r>
                      <w:r>
                        <w:rPr>
                          <w:rFonts w:hint="eastAsia"/>
                        </w:rPr>
                        <w:t>られます。</w:t>
                      </w:r>
                    </w:p>
                  </w:txbxContent>
                </v:textbox>
                <w10:anchorlock/>
              </v:shape>
            </w:pict>
          </mc:Fallback>
        </mc:AlternateContent>
      </w:r>
    </w:p>
    <w:p w14:paraId="6A7A6805" w14:textId="77777777" w:rsidR="00AB2787" w:rsidRDefault="00AB2787" w:rsidP="00AF69F3">
      <w:pPr>
        <w:ind w:firstLineChars="100" w:firstLine="210"/>
      </w:pPr>
      <w:r>
        <w:t>こ</w:t>
      </w:r>
      <w:r>
        <w:rPr>
          <w:rFonts w:hint="eastAsia"/>
        </w:rPr>
        <w:t>れら</w:t>
      </w:r>
      <w:r>
        <w:t>の改正は、改正金融商品取引法の施行日の属する年の翌年1月1日以後に行われる取引から適用される予定です。</w:t>
      </w:r>
    </w:p>
    <w:p w14:paraId="6E9CA722" w14:textId="77777777" w:rsidR="00026B29" w:rsidRDefault="00026B29" w:rsidP="00AF69F3">
      <w:pPr>
        <w:ind w:firstLineChars="100" w:firstLine="210"/>
      </w:pPr>
    </w:p>
    <w:p w14:paraId="35C07C1A" w14:textId="77777777" w:rsidR="00026B29" w:rsidRDefault="00026B29" w:rsidP="00AF69F3">
      <w:pPr>
        <w:ind w:firstLineChars="100" w:firstLine="210"/>
      </w:pPr>
    </w:p>
    <w:p w14:paraId="3CC7C8A3" w14:textId="77777777" w:rsidR="00026B29" w:rsidRDefault="00026B29" w:rsidP="00AF69F3">
      <w:pPr>
        <w:ind w:firstLineChars="100" w:firstLine="210"/>
      </w:pPr>
    </w:p>
    <w:p w14:paraId="6E3AAE2E" w14:textId="77777777" w:rsidR="00026B29" w:rsidRDefault="00026B29" w:rsidP="00AF69F3">
      <w:pPr>
        <w:ind w:firstLineChars="100" w:firstLine="210"/>
      </w:pPr>
    </w:p>
    <w:p w14:paraId="13AB0D20" w14:textId="77777777" w:rsidR="00026B29" w:rsidRDefault="00026B29" w:rsidP="00AF69F3">
      <w:pPr>
        <w:ind w:firstLineChars="100" w:firstLine="210"/>
      </w:pPr>
    </w:p>
    <w:p w14:paraId="77D85BD8" w14:textId="77777777" w:rsidR="00026B29" w:rsidRDefault="00026B29" w:rsidP="00AF69F3">
      <w:pPr>
        <w:ind w:firstLineChars="100" w:firstLine="210"/>
      </w:pPr>
    </w:p>
    <w:p w14:paraId="6F8A5251" w14:textId="77777777" w:rsidR="00026B29" w:rsidRDefault="00026B29" w:rsidP="00AF69F3">
      <w:pPr>
        <w:ind w:firstLineChars="100" w:firstLine="210"/>
      </w:pPr>
    </w:p>
    <w:p w14:paraId="0E5AEE23" w14:textId="77777777" w:rsidR="00026B29" w:rsidRDefault="00026B29" w:rsidP="00AF69F3">
      <w:pPr>
        <w:ind w:firstLineChars="100" w:firstLine="210"/>
      </w:pPr>
    </w:p>
    <w:p w14:paraId="16437315" w14:textId="77777777" w:rsidR="00026B29" w:rsidRDefault="00026B29" w:rsidP="00AF69F3">
      <w:pPr>
        <w:ind w:firstLineChars="100" w:firstLine="210"/>
      </w:pPr>
    </w:p>
    <w:p w14:paraId="1C6AA869" w14:textId="77777777" w:rsidR="00026B29" w:rsidRDefault="00026B29" w:rsidP="00AF69F3">
      <w:pPr>
        <w:ind w:firstLineChars="100" w:firstLine="210"/>
      </w:pPr>
    </w:p>
    <w:p w14:paraId="14DDE7BC" w14:textId="77777777" w:rsidR="00026B29" w:rsidRDefault="00026B29" w:rsidP="00AF69F3">
      <w:pPr>
        <w:ind w:firstLineChars="100" w:firstLine="210"/>
      </w:pPr>
    </w:p>
    <w:p w14:paraId="1B97A070" w14:textId="77777777" w:rsidR="00026B29" w:rsidRDefault="00026B29" w:rsidP="00AF69F3">
      <w:pPr>
        <w:ind w:firstLineChars="100" w:firstLine="210"/>
      </w:pPr>
    </w:p>
    <w:p w14:paraId="50F06255" w14:textId="77777777" w:rsidR="00026B29" w:rsidRDefault="00026B29" w:rsidP="00AF69F3">
      <w:pPr>
        <w:ind w:firstLineChars="100" w:firstLine="210"/>
      </w:pPr>
    </w:p>
    <w:p w14:paraId="65BD12C2" w14:textId="77777777" w:rsidR="00026B29" w:rsidRDefault="00026B29" w:rsidP="00AF69F3">
      <w:pPr>
        <w:ind w:firstLineChars="100" w:firstLine="210"/>
      </w:pPr>
    </w:p>
    <w:p w14:paraId="1D90B41E" w14:textId="77777777" w:rsidR="00026B29" w:rsidRDefault="00026B29" w:rsidP="00AF69F3">
      <w:pPr>
        <w:ind w:firstLineChars="100" w:firstLine="210"/>
      </w:pPr>
    </w:p>
    <w:p w14:paraId="220A2567" w14:textId="1EF160D2" w:rsidR="00204BD3" w:rsidRPr="005C3461" w:rsidRDefault="005E778F" w:rsidP="00204BD3">
      <w:pPr>
        <w:pStyle w:val="af9"/>
        <w:rPr>
          <w:color w:val="EE0000"/>
        </w:rPr>
      </w:pPr>
      <w:r w:rsidRPr="005C3461">
        <w:rPr>
          <w:noProof/>
          <w:color w:val="EE0000"/>
        </w:rPr>
        <w:lastRenderedPageBreak/>
        <mc:AlternateContent>
          <mc:Choice Requires="wps">
            <w:drawing>
              <wp:anchor distT="0" distB="0" distL="114300" distR="114300" simplePos="0" relativeHeight="251848704" behindDoc="0" locked="0" layoutInCell="1" allowOverlap="1" wp14:anchorId="7A49B3A9" wp14:editId="58728278">
                <wp:simplePos x="0" y="0"/>
                <wp:positionH relativeFrom="column">
                  <wp:posOffset>431377</wp:posOffset>
                </wp:positionH>
                <wp:positionV relativeFrom="paragraph">
                  <wp:posOffset>97156</wp:posOffset>
                </wp:positionV>
                <wp:extent cx="4534535" cy="697230"/>
                <wp:effectExtent l="0" t="0" r="12065" b="1270"/>
                <wp:wrapNone/>
                <wp:docPr id="2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5646A" w14:textId="77777777" w:rsidR="00204BD3" w:rsidRPr="006826BC" w:rsidRDefault="00204BD3" w:rsidP="00204BD3">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Ⅲ</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資産課税の改正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49B3A9" id="_x0000_s1070" type="#_x0000_t202" style="position:absolute;margin-left:33.95pt;margin-top:7.65pt;width:357.05pt;height:54.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" filled="f" stroked="f">
                <o:lock v:ext="edit" aspectratio="t"/>
                <v:textbox inset="0,0,0,0">
                  <w:txbxContent>
                    <w:p w14:paraId="56A5646A" w14:textId="77777777" w:rsidR="00204BD3" w:rsidRPr="006826BC" w:rsidRDefault="00204BD3" w:rsidP="00204BD3">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Ⅲ</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資産課税の改正</w:t>
                      </w:r>
                    </w:p>
                  </w:txbxContent>
                </v:textbox>
              </v:shape>
            </w:pict>
          </mc:Fallback>
        </mc:AlternateContent>
      </w:r>
      <w:r w:rsidR="00CC306A" w:rsidRPr="005C3461">
        <w:rPr>
          <w:noProof/>
          <w:color w:val="EE0000"/>
        </w:rPr>
        <w:drawing>
          <wp:inline distT="0" distB="0" distL="0" distR="0" wp14:anchorId="277A6290" wp14:editId="27416D9E">
            <wp:extent cx="6120396" cy="712561"/>
            <wp:effectExtent l="0" t="0" r="1270" b="0"/>
            <wp:docPr id="211226743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67438" name="図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396" cy="712561"/>
                    </a:xfrm>
                    <a:prstGeom prst="rect">
                      <a:avLst/>
                    </a:prstGeom>
                  </pic:spPr>
                </pic:pic>
              </a:graphicData>
            </a:graphic>
          </wp:inline>
        </w:drawing>
      </w:r>
    </w:p>
    <w:p w14:paraId="50542D9D" w14:textId="77777777" w:rsidR="00F26B1C" w:rsidRDefault="00F26B1C" w:rsidP="00F26B1C">
      <w:pPr>
        <w:ind w:firstLineChars="100" w:firstLine="210"/>
      </w:pPr>
      <w:r w:rsidRPr="00CD4148">
        <w:t>令和8年度の資産課税改正は、「財産の評価をより現実に即した、公平なものにする」という姿勢が</w:t>
      </w:r>
      <w:r>
        <w:rPr>
          <w:rFonts w:hint="eastAsia"/>
        </w:rPr>
        <w:t>鮮明に打ち出されています。</w:t>
      </w:r>
      <w:r w:rsidRPr="00CD4148">
        <w:t>特に大きな変更点は、マンションなどの貸付用不動産の評価方法です。これまで、市場価格と相続税評価額の大きな差を利用した節税が行われてきましたが、今後は亡くなる前や贈与の前5年以内に取得・新築された不動産については、従来の評価方法ではなく、取得価額を基に地価変動などを考慮した時価に近い</w:t>
      </w:r>
      <w:r>
        <w:rPr>
          <w:rFonts w:hint="eastAsia"/>
        </w:rPr>
        <w:t>評価額</w:t>
      </w:r>
      <w:r w:rsidRPr="00CD4148">
        <w:t>（時価の8割程度）へと改められます</w:t>
      </w:r>
      <w:r>
        <w:rPr>
          <w:rFonts w:hint="eastAsia"/>
        </w:rPr>
        <w:t>。このほか、格差是正の観点から、</w:t>
      </w:r>
      <w:r w:rsidRPr="00CD4148">
        <w:t>教育資金を一括贈与された場合に認められていた非課税措置</w:t>
      </w:r>
      <w:r>
        <w:rPr>
          <w:rFonts w:hint="eastAsia"/>
        </w:rPr>
        <w:t>が廃止されることになりました。</w:t>
      </w:r>
    </w:p>
    <w:p w14:paraId="5B494E8C" w14:textId="60382103" w:rsidR="00EE15B5" w:rsidRDefault="00EE15B5" w:rsidP="00EE15B5">
      <w:pPr>
        <w:rPr>
          <w:color w:val="EE0000"/>
        </w:rPr>
      </w:pPr>
    </w:p>
    <w:p w14:paraId="2B7747C9" w14:textId="77777777" w:rsidR="005E778F" w:rsidRPr="00F26B1C" w:rsidRDefault="005E778F" w:rsidP="00EE15B5">
      <w:pPr>
        <w:rPr>
          <w:color w:val="EE0000"/>
        </w:rPr>
      </w:pPr>
    </w:p>
    <w:p w14:paraId="265747B3" w14:textId="23584375" w:rsidR="00EE15B5" w:rsidRPr="005C3461" w:rsidRDefault="00EE15B5" w:rsidP="00EE15B5">
      <w:pPr>
        <w:rPr>
          <w:rFonts w:ascii="ＭＳ ゴシック" w:eastAsia="ＭＳ ゴシック" w:hAnsi="ＭＳ Ｐゴシック"/>
          <w:color w:val="EE0000"/>
        </w:rPr>
      </w:pPr>
      <w:r w:rsidRPr="005C3461">
        <w:rPr>
          <w:rFonts w:hint="eastAsia"/>
          <w:noProof/>
          <w:color w:val="EE0000"/>
        </w:rPr>
        <mc:AlternateContent>
          <mc:Choice Requires="wps">
            <w:drawing>
              <wp:anchor distT="0" distB="0" distL="114300" distR="114300" simplePos="0" relativeHeight="251816960" behindDoc="0" locked="0" layoutInCell="1" allowOverlap="1" wp14:anchorId="0C4C31C5" wp14:editId="4C73FF3B">
                <wp:simplePos x="0" y="0"/>
                <wp:positionH relativeFrom="column">
                  <wp:posOffset>5080</wp:posOffset>
                </wp:positionH>
                <wp:positionV relativeFrom="paragraph">
                  <wp:posOffset>-1270</wp:posOffset>
                </wp:positionV>
                <wp:extent cx="6120130" cy="310515"/>
                <wp:effectExtent l="0" t="0" r="13970" b="13335"/>
                <wp:wrapNone/>
                <wp:docPr id="1232286081"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4F4A1674" w14:textId="260DDAE8" w:rsidR="00EE15B5" w:rsidRPr="005E778F" w:rsidRDefault="00F26B1C" w:rsidP="00EE15B5">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E778F">
                              <w:rPr>
                                <w:rFonts w:ascii="HGS創英角ｺﾞｼｯｸUB" w:eastAsia="HGS創英角ｺﾞｼｯｸUB" w:hAnsi="HGS創英角ｺﾞｼｯｸUB" w:hint="eastAsia"/>
                                <w:color w:val="004F88"/>
                                <w:sz w:val="32"/>
                                <w:szCs w:val="32"/>
                              </w:rPr>
                              <w:t>相続税等の財産評価の適正化</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C31C5" id="テキスト ボックス 13" o:spid="_x0000_s1071" type="#_x0000_t202" style="position:absolute;left:0;text-align:left;margin-left:.4pt;margin-top:-.1pt;width:481.9pt;height:24.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" fillcolor="#e4e4e4" strokecolor="#e4e4e4" strokeweight="1.5pt">
                <v:textbox inset="0,0,0,0">
                  <w:txbxContent>
                    <w:p w14:paraId="4F4A1674" w14:textId="260DDAE8" w:rsidR="00EE15B5" w:rsidRPr="005E778F" w:rsidRDefault="00F26B1C" w:rsidP="00EE15B5">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E778F">
                        <w:rPr>
                          <w:rFonts w:ascii="HGS創英角ｺﾞｼｯｸUB" w:eastAsia="HGS創英角ｺﾞｼｯｸUB" w:hAnsi="HGS創英角ｺﾞｼｯｸUB" w:hint="eastAsia"/>
                          <w:color w:val="004F88"/>
                          <w:sz w:val="32"/>
                          <w:szCs w:val="32"/>
                        </w:rPr>
                        <w:t>相続税等の財産評価の適正化</w:t>
                      </w:r>
                    </w:p>
                  </w:txbxContent>
                </v:textbox>
              </v:shape>
            </w:pict>
          </mc:Fallback>
        </mc:AlternateContent>
      </w:r>
      <w:r w:rsidRPr="005C3461">
        <w:rPr>
          <w:rFonts w:hint="eastAsia"/>
          <w:noProof/>
          <w:color w:val="EE0000"/>
        </w:rPr>
        <mc:AlternateContent>
          <mc:Choice Requires="wps">
            <w:drawing>
              <wp:anchor distT="0" distB="0" distL="114300" distR="114300" simplePos="0" relativeHeight="251817984" behindDoc="0" locked="0" layoutInCell="1" allowOverlap="1" wp14:anchorId="621E04C4" wp14:editId="1D7DC468">
                <wp:simplePos x="0" y="0"/>
                <wp:positionH relativeFrom="column">
                  <wp:posOffset>5080</wp:posOffset>
                </wp:positionH>
                <wp:positionV relativeFrom="paragraph">
                  <wp:posOffset>4445</wp:posOffset>
                </wp:positionV>
                <wp:extent cx="295275" cy="295275"/>
                <wp:effectExtent l="12700" t="12700" r="9525" b="9525"/>
                <wp:wrapNone/>
                <wp:docPr id="583191198"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684C4FB5" w14:textId="77777777" w:rsidR="00EE15B5" w:rsidRDefault="00EE15B5" w:rsidP="00EE15B5">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E04C4" id="テキスト ボックス 12" o:spid="_x0000_s1072" type="#_x0000_t202" style="position:absolute;left:0;text-align:left;margin-left:.4pt;margin-top:.35pt;width:23.25pt;height:23.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OW1BfioCAABPBAAADgAAAAAAAAAAAAAAAAAuAgAAZHJzL2Uyb0Rv&#10;Yy54bWxQSwECLQAUAAYACAAAACEANB6cktoAAAADAQAADwAAAAAAAAAAAAAAAACEBAAAZHJzL2Rv&#10;d25yZXYueG1sUEsFBgAAAAAEAAQA8wAAAIsFAAAAAA==&#10;" fillcolor="#004f88" strokecolor="#343d8b" strokeweight="1.5pt">
                <v:textbox inset="0,1.2mm,0,0">
                  <w:txbxContent>
                    <w:p w14:paraId="684C4FB5" w14:textId="77777777" w:rsidR="00EE15B5" w:rsidRDefault="00EE15B5" w:rsidP="00EE15B5">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v:textbox>
              </v:shape>
            </w:pict>
          </mc:Fallback>
        </mc:AlternateContent>
      </w:r>
    </w:p>
    <w:p w14:paraId="7D6654A6" w14:textId="77777777" w:rsidR="00EE15B5" w:rsidRPr="005C3461" w:rsidRDefault="00EE15B5" w:rsidP="00EE15B5">
      <w:pPr>
        <w:rPr>
          <w:rFonts w:asciiTheme="minorHAnsi" w:eastAsiaTheme="minorEastAsia" w:hAnsiTheme="minorHAnsi"/>
          <w:color w:val="EE0000"/>
        </w:rPr>
      </w:pPr>
    </w:p>
    <w:p w14:paraId="59CA4E1A" w14:textId="454526C5" w:rsidR="00EE15B5" w:rsidRPr="005E778F" w:rsidRDefault="00EE15B5" w:rsidP="00EE15B5">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（１）改正の背景</w:t>
      </w:r>
    </w:p>
    <w:p w14:paraId="608B7ED1" w14:textId="77777777" w:rsidR="00F26B1C" w:rsidRDefault="00F26B1C" w:rsidP="00F26B1C">
      <w:pPr>
        <w:ind w:firstLineChars="100" w:firstLine="210"/>
      </w:pPr>
      <w:r>
        <w:rPr>
          <w:rFonts w:hint="eastAsia"/>
        </w:rPr>
        <w:t>従来の財産評価基本通達による評価制度では、マンションなどの貸付用不動産の相続税評価額が、実際の市場価格（時価）よりも低くなる傾向があります</w:t>
      </w:r>
      <w:r>
        <w:t>。</w:t>
      </w:r>
      <w:r>
        <w:rPr>
          <w:rStyle w:val="ng-star-inserted"/>
          <w:rFonts w:ascii="Arial" w:hAnsi="Arial" w:cs="Arial" w:hint="eastAsia"/>
          <w:color w:val="303030"/>
          <w:shd w:val="clear" w:color="auto" w:fill="FFFFFF"/>
        </w:rPr>
        <w:t>市</w:t>
      </w:r>
      <w:r>
        <w:rPr>
          <w:rStyle w:val="ng-star-inserted"/>
          <w:rFonts w:ascii="Arial" w:hAnsi="Arial" w:cs="Arial"/>
          <w:color w:val="303030"/>
          <w:shd w:val="clear" w:color="auto" w:fill="FFFFFF"/>
        </w:rPr>
        <w:t>場価格は主にその物件が生み出す「収益性」によって決まるため、賃貸状況が良いほど価値が上がるのに対し、税務上の評価は「借家人がいて所有者の自由が制限されている」という名目で評価額が差し引かれるため、賃貸割合が高いほど評価額が下がるという逆転現象が起きているからです。</w:t>
      </w:r>
    </w:p>
    <w:p w14:paraId="628D150E" w14:textId="77777777" w:rsidR="00F26B1C" w:rsidRDefault="00F26B1C" w:rsidP="00B611BD">
      <w:pPr>
        <w:ind w:firstLineChars="100" w:firstLine="210"/>
      </w:pPr>
      <w:r>
        <w:rPr>
          <w:rFonts w:hint="eastAsia"/>
        </w:rPr>
        <w:t>このような価格差を利用して、</w:t>
      </w:r>
      <w:r>
        <w:t>相続直前に多額の借入金で不動産を購入し、相続税額を大幅に圧縮（あるいはゼロに）するスキームが広く利用され</w:t>
      </w:r>
      <w:r>
        <w:rPr>
          <w:rFonts w:hint="eastAsia"/>
        </w:rPr>
        <w:t>てきました</w:t>
      </w:r>
      <w:r>
        <w:t>。</w:t>
      </w:r>
    </w:p>
    <w:p w14:paraId="596DA0F6" w14:textId="77777777" w:rsidR="00F26B1C" w:rsidRDefault="00F26B1C" w:rsidP="00F26B1C">
      <w:r>
        <w:rPr>
          <w:rFonts w:hint="eastAsia"/>
        </w:rPr>
        <w:t xml:space="preserve">　そこで今回の改正では、</w:t>
      </w:r>
      <w:r w:rsidRPr="00CD4148">
        <w:t>貸付用不動産の評価方法が</w:t>
      </w:r>
      <w:r>
        <w:rPr>
          <w:rFonts w:hint="eastAsia"/>
        </w:rPr>
        <w:t>大きく</w:t>
      </w:r>
      <w:r w:rsidRPr="00CD4148">
        <w:t>見直され</w:t>
      </w:r>
      <w:r>
        <w:rPr>
          <w:rFonts w:hint="eastAsia"/>
        </w:rPr>
        <w:t>るとともに、</w:t>
      </w:r>
      <w:r w:rsidRPr="00CD4148">
        <w:t>現物不動産だけでなく、いわゆる「不動産小口化商品」</w:t>
      </w:r>
      <w:r>
        <w:rPr>
          <w:rFonts w:hint="eastAsia"/>
        </w:rPr>
        <w:t>の評価も見直しの</w:t>
      </w:r>
      <w:r w:rsidRPr="00CD4148">
        <w:t>対象とされました。</w:t>
      </w:r>
    </w:p>
    <w:p w14:paraId="4D4B0D90" w14:textId="77777777" w:rsidR="006C2C3B" w:rsidRDefault="006C2C3B" w:rsidP="00F26B1C"/>
    <w:p w14:paraId="3246C8F8" w14:textId="77777777" w:rsidR="00F26B1C" w:rsidRDefault="00F26B1C" w:rsidP="00F26B1C">
      <w:pPr>
        <w:rPr>
          <w:b/>
          <w:bCs/>
        </w:rPr>
      </w:pPr>
      <w:r w:rsidRPr="00486ADA">
        <w:rPr>
          <w:rFonts w:hint="eastAsia"/>
          <w:b/>
          <w:bCs/>
        </w:rPr>
        <w:t>【貸付用不動産の価格差を利用した節税事例】</w:t>
      </w:r>
    </w:p>
    <w:p w14:paraId="5CE62DC0" w14:textId="77777777" w:rsidR="00026B29" w:rsidRPr="00486ADA" w:rsidRDefault="00026B29" w:rsidP="00F26B1C">
      <w:pPr>
        <w:rPr>
          <w:b/>
          <w:bCs/>
        </w:rPr>
      </w:pPr>
    </w:p>
    <w:p w14:paraId="14FCD4E2" w14:textId="5040C9F8" w:rsidR="00F26B1C" w:rsidRPr="00F26B1C" w:rsidRDefault="00BE2EDB" w:rsidP="00EE15B5">
      <w:pPr>
        <w:rPr>
          <w:color w:val="EE0000"/>
        </w:rPr>
      </w:pPr>
      <w:r>
        <w:rPr>
          <w:noProof/>
          <w:color w:val="EE0000"/>
        </w:rPr>
        <w:drawing>
          <wp:inline distT="0" distB="0" distL="0" distR="0" wp14:anchorId="60911059" wp14:editId="1ABEEB4B">
            <wp:extent cx="6116320" cy="2489200"/>
            <wp:effectExtent l="0" t="0" r="0" b="6350"/>
            <wp:docPr id="450016903"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16903" name="図 45001690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16320" cy="2489200"/>
                    </a:xfrm>
                    <a:prstGeom prst="rect">
                      <a:avLst/>
                    </a:prstGeom>
                  </pic:spPr>
                </pic:pic>
              </a:graphicData>
            </a:graphic>
          </wp:inline>
        </w:drawing>
      </w:r>
    </w:p>
    <w:p w14:paraId="05E7EB25" w14:textId="77777777" w:rsidR="00F26B1C" w:rsidRPr="00026B29" w:rsidRDefault="00F26B1C" w:rsidP="00F26B1C">
      <w:pPr>
        <w:jc w:val="right"/>
        <w:rPr>
          <w:sz w:val="14"/>
          <w:szCs w:val="14"/>
        </w:rPr>
      </w:pPr>
      <w:r w:rsidRPr="00026B29">
        <w:rPr>
          <w:rFonts w:hint="eastAsia"/>
          <w:sz w:val="14"/>
          <w:szCs w:val="14"/>
        </w:rPr>
        <w:t>（政府税制調査会資料をもとに作成）</w:t>
      </w:r>
    </w:p>
    <w:p w14:paraId="45365DA7" w14:textId="77777777" w:rsidR="005E778F" w:rsidRDefault="00F26B1C" w:rsidP="00EE15B5">
      <w:pPr>
        <w:rPr>
          <w:b/>
          <w:bCs/>
        </w:rPr>
      </w:pPr>
      <w:r w:rsidRPr="00486ADA">
        <w:rPr>
          <w:rFonts w:hint="eastAsia"/>
          <w:b/>
          <w:bCs/>
        </w:rPr>
        <w:lastRenderedPageBreak/>
        <w:t>【小口化不動産を利用した節税事例】</w:t>
      </w:r>
    </w:p>
    <w:p w14:paraId="76607C0A" w14:textId="77777777" w:rsidR="005E778F" w:rsidRDefault="005E778F" w:rsidP="00EE15B5">
      <w:pPr>
        <w:rPr>
          <w:b/>
          <w:bCs/>
        </w:rPr>
      </w:pPr>
    </w:p>
    <w:p w14:paraId="21C695EE" w14:textId="29E15994" w:rsidR="00F26B1C" w:rsidRDefault="00BE2EDB" w:rsidP="00EE15B5">
      <w:pPr>
        <w:rPr>
          <w:color w:val="EE0000"/>
        </w:rPr>
      </w:pPr>
      <w:r>
        <w:rPr>
          <w:noProof/>
          <w:color w:val="EE0000"/>
        </w:rPr>
        <w:drawing>
          <wp:inline distT="0" distB="0" distL="0" distR="0" wp14:anchorId="00CEE8B9" wp14:editId="5D8D8F4A">
            <wp:extent cx="6116320" cy="2487295"/>
            <wp:effectExtent l="0" t="0" r="0" b="8255"/>
            <wp:docPr id="431717114"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17114" name="図 8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16320" cy="2487295"/>
                    </a:xfrm>
                    <a:prstGeom prst="rect">
                      <a:avLst/>
                    </a:prstGeom>
                  </pic:spPr>
                </pic:pic>
              </a:graphicData>
            </a:graphic>
          </wp:inline>
        </w:drawing>
      </w:r>
    </w:p>
    <w:p w14:paraId="0233FCCE" w14:textId="77777777" w:rsidR="00F26B1C" w:rsidRPr="005E778F" w:rsidRDefault="00F26B1C" w:rsidP="00F26B1C">
      <w:pPr>
        <w:jc w:val="right"/>
        <w:rPr>
          <w:sz w:val="14"/>
          <w:szCs w:val="14"/>
        </w:rPr>
      </w:pPr>
      <w:r w:rsidRPr="005E778F">
        <w:rPr>
          <w:rFonts w:hint="eastAsia"/>
          <w:sz w:val="14"/>
          <w:szCs w:val="14"/>
        </w:rPr>
        <w:t>（政府税制調査会資料をもとに作成）</w:t>
      </w:r>
    </w:p>
    <w:p w14:paraId="70843BD2" w14:textId="77777777" w:rsidR="00F26B1C" w:rsidRPr="00F26B1C" w:rsidRDefault="00F26B1C" w:rsidP="00EE15B5">
      <w:pPr>
        <w:rPr>
          <w:color w:val="EE0000"/>
        </w:rPr>
      </w:pPr>
    </w:p>
    <w:p w14:paraId="560F94C1" w14:textId="77777777" w:rsidR="00F26B1C" w:rsidRPr="005E778F" w:rsidRDefault="00F26B1C" w:rsidP="00F26B1C">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（２）改正の概要</w:t>
      </w:r>
    </w:p>
    <w:p w14:paraId="278E02A6" w14:textId="77777777" w:rsidR="00F26B1C" w:rsidRPr="00CD4148" w:rsidRDefault="00F26B1C" w:rsidP="00F26B1C">
      <w:pPr>
        <w:rPr>
          <w:b/>
          <w:bCs/>
        </w:rPr>
      </w:pPr>
      <w:r w:rsidRPr="00CD4148">
        <w:rPr>
          <w:rFonts w:hint="eastAsia"/>
          <w:b/>
          <w:bCs/>
        </w:rPr>
        <w:t>①</w:t>
      </w:r>
      <w:r w:rsidRPr="00CD4148">
        <w:rPr>
          <w:b/>
          <w:bCs/>
        </w:rPr>
        <w:t>貸付用不動産の評価方法の見直し</w:t>
      </w:r>
    </w:p>
    <w:p w14:paraId="0E08696F" w14:textId="5CE82511" w:rsidR="00F26B1C" w:rsidRDefault="00F26B1C" w:rsidP="00F26B1C">
      <w:pPr>
        <w:ind w:firstLineChars="100" w:firstLine="210"/>
      </w:pPr>
      <w:r>
        <w:rPr>
          <w:rFonts w:hint="eastAsia"/>
        </w:rPr>
        <w:t>今回の改正では、貸付用不動産の市場価格と相続税評価額との</w:t>
      </w:r>
      <w:r w:rsidR="00412218">
        <w:rPr>
          <w:rFonts w:hint="eastAsia"/>
        </w:rPr>
        <w:t>かい</w:t>
      </w:r>
      <w:r>
        <w:rPr>
          <w:rFonts w:hint="eastAsia"/>
        </w:rPr>
        <w:t>離の実態を踏まえ、次の見直しが行われます。</w:t>
      </w:r>
    </w:p>
    <w:p w14:paraId="73C1739B" w14:textId="77777777" w:rsidR="00F26B1C" w:rsidRDefault="00F26B1C" w:rsidP="00F26B1C"/>
    <w:p w14:paraId="5F7CE88F" w14:textId="77777777" w:rsidR="00F26B1C" w:rsidRDefault="00F26B1C" w:rsidP="00F26B1C">
      <w:r>
        <w:rPr>
          <w:rFonts w:hint="eastAsia"/>
        </w:rPr>
        <w:t>【改正案】</w:t>
      </w:r>
    </w:p>
    <w:p w14:paraId="55F29B7A" w14:textId="77777777" w:rsidR="00F26B1C" w:rsidRDefault="00F26B1C" w:rsidP="00F26B1C">
      <w:r>
        <w:rPr>
          <w:noProof/>
        </w:rPr>
        <mc:AlternateContent>
          <mc:Choice Requires="wps">
            <w:drawing>
              <wp:inline distT="0" distB="0" distL="0" distR="0" wp14:anchorId="77B985ED" wp14:editId="0A453254">
                <wp:extent cx="6090699" cy="1677725"/>
                <wp:effectExtent l="0" t="0" r="24765" b="17780"/>
                <wp:docPr id="1447041485" name="テキスト ボックス 9"/>
                <wp:cNvGraphicFramePr/>
                <a:graphic xmlns:a="http://schemas.openxmlformats.org/drawingml/2006/main">
                  <a:graphicData uri="http://schemas.microsoft.com/office/word/2010/wordprocessingShape">
                    <wps:wsp>
                      <wps:cNvSpPr txBox="1"/>
                      <wps:spPr>
                        <a:xfrm>
                          <a:off x="0" y="0"/>
                          <a:ext cx="6090699" cy="1677725"/>
                        </a:xfrm>
                        <a:prstGeom prst="rect">
                          <a:avLst/>
                        </a:prstGeom>
                        <a:solidFill>
                          <a:schemeClr val="lt1"/>
                        </a:solidFill>
                        <a:ln w="6350">
                          <a:solidFill>
                            <a:prstClr val="black"/>
                          </a:solidFill>
                        </a:ln>
                      </wps:spPr>
                      <wps:txbx>
                        <w:txbxContent>
                          <w:p w14:paraId="2FA0F443" w14:textId="2B3F88E0" w:rsidR="00F26B1C" w:rsidRDefault="00F26B1C" w:rsidP="00F26B1C">
                            <w:r>
                              <w:t>被相続人等が課税時期前</w:t>
                            </w:r>
                            <w:r w:rsidR="009607E8">
                              <w:rPr>
                                <w:rFonts w:hint="eastAsia"/>
                              </w:rPr>
                              <w:t>5</w:t>
                            </w:r>
                            <w:r>
                              <w:t>年以内に対価を伴う取引により取得又は新築を</w:t>
                            </w:r>
                            <w:r>
                              <w:rPr>
                                <w:rFonts w:hint="eastAsia"/>
                              </w:rPr>
                              <w:t>した一定の貸付用不動産については、課税時期における通常の取引価額に相当する金額によって評価する。</w:t>
                            </w:r>
                          </w:p>
                          <w:p w14:paraId="4CC77B4A" w14:textId="77777777" w:rsidR="00F26B1C" w:rsidRDefault="00F26B1C" w:rsidP="00F26B1C">
                            <w:pPr>
                              <w:pStyle w:val="af0"/>
                              <w:numPr>
                                <w:ilvl w:val="0"/>
                                <w:numId w:val="43"/>
                              </w:numPr>
                              <w:ind w:leftChars="0"/>
                              <w:contextualSpacing/>
                            </w:pPr>
                            <w:r>
                              <w:rPr>
                                <w:rFonts w:hint="eastAsia"/>
                              </w:rPr>
                              <w:t>減価償却（定額法）による減価を反映するなど、各不動産の実態に即して評価する。</w:t>
                            </w:r>
                          </w:p>
                          <w:p w14:paraId="1BD1B4A1" w14:textId="77777777" w:rsidR="00F26B1C" w:rsidRDefault="00F26B1C" w:rsidP="00F26B1C">
                            <w:pPr>
                              <w:pStyle w:val="af0"/>
                              <w:numPr>
                                <w:ilvl w:val="0"/>
                                <w:numId w:val="43"/>
                              </w:numPr>
                              <w:ind w:leftChars="0"/>
                              <w:contextualSpacing/>
                            </w:pPr>
                            <w:r>
                              <w:rPr>
                                <w:rFonts w:hint="eastAsia"/>
                              </w:rPr>
                              <w:t>取得価額を基に評価額を算定する場合には、原則、取得時から課税時期までの地価変動の影響等を考慮</w:t>
                            </w:r>
                            <w:r>
                              <w:t>し</w:t>
                            </w:r>
                            <w:r>
                              <w:rPr>
                                <w:rFonts w:hint="eastAsia"/>
                              </w:rPr>
                              <w:t>て計算した価額の</w:t>
                            </w:r>
                            <w:r>
                              <w:t xml:space="preserve">100 </w:t>
                            </w:r>
                            <w:r>
                              <w:t>分の</w:t>
                            </w:r>
                            <w:r>
                              <w:t xml:space="preserve"> 80 </w:t>
                            </w:r>
                            <w:r>
                              <w:t>に相当</w:t>
                            </w:r>
                            <w:r>
                              <w:rPr>
                                <w:rFonts w:hint="eastAsia"/>
                              </w:rPr>
                              <w:t>する金額によって評価することができる。</w:t>
                            </w:r>
                          </w:p>
                          <w:p w14:paraId="570B49CC" w14:textId="77777777" w:rsidR="00F26B1C" w:rsidRPr="00CD4148" w:rsidRDefault="00F26B1C" w:rsidP="00F26B1C">
                            <w:pPr>
                              <w:pStyle w:val="af0"/>
                              <w:numPr>
                                <w:ilvl w:val="0"/>
                                <w:numId w:val="43"/>
                              </w:numPr>
                              <w:ind w:leftChars="0"/>
                              <w:contextualSpacing/>
                            </w:pPr>
                            <w:r>
                              <w:rPr>
                                <w:rFonts w:hint="eastAsia"/>
                              </w:rPr>
                              <w:t>今回の見直しによる通達の改正（公開）日までに、被相続人等が同日の</w:t>
                            </w:r>
                            <w:r>
                              <w:rPr>
                                <w:rFonts w:hint="eastAsia"/>
                              </w:rPr>
                              <w:t>5</w:t>
                            </w:r>
                            <w:r>
                              <w:rPr>
                                <w:rFonts w:hint="eastAsia"/>
                              </w:rPr>
                              <w:t>年前から所有している土地の上に家屋を新築・建築中の場合には、従前通りに評価する。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B985ED" id="_x0000_s1073" type="#_x0000_t202" style="width:479.6pt;height:1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" fillcolor="white [3201]" strokeweight=".5pt">
                <v:textbox>
                  <w:txbxContent>
                    <w:p w14:paraId="2FA0F443" w14:textId="2B3F88E0" w:rsidR="00F26B1C" w:rsidRDefault="00F26B1C" w:rsidP="00F26B1C">
                      <w:r>
                        <w:t>被相続人等が課税時期前</w:t>
                      </w:r>
                      <w:r w:rsidR="009607E8">
                        <w:rPr>
                          <w:rFonts w:hint="eastAsia"/>
                        </w:rPr>
                        <w:t>5</w:t>
                      </w:r>
                      <w:r>
                        <w:t>年以内に対価を伴う取引により取得又は新築を</w:t>
                      </w:r>
                      <w:r>
                        <w:rPr>
                          <w:rFonts w:hint="eastAsia"/>
                        </w:rPr>
                        <w:t>した一定の貸付用不動産については、課税時期における通常の取引価額に相当する金額によって評価する。</w:t>
                      </w:r>
                    </w:p>
                    <w:p w14:paraId="4CC77B4A" w14:textId="77777777" w:rsidR="00F26B1C" w:rsidRDefault="00F26B1C" w:rsidP="00F26B1C">
                      <w:pPr>
                        <w:pStyle w:val="af0"/>
                        <w:numPr>
                          <w:ilvl w:val="0"/>
                          <w:numId w:val="43"/>
                        </w:numPr>
                        <w:ind w:leftChars="0"/>
                        <w:contextualSpacing/>
                      </w:pPr>
                      <w:r>
                        <w:rPr>
                          <w:rFonts w:hint="eastAsia"/>
                        </w:rPr>
                        <w:t>減価償却（定額法）による減価を反映するなど、各不動産の実態に即して評価する。</w:t>
                      </w:r>
                    </w:p>
                    <w:p w14:paraId="1BD1B4A1" w14:textId="77777777" w:rsidR="00F26B1C" w:rsidRDefault="00F26B1C" w:rsidP="00F26B1C">
                      <w:pPr>
                        <w:pStyle w:val="af0"/>
                        <w:numPr>
                          <w:ilvl w:val="0"/>
                          <w:numId w:val="43"/>
                        </w:numPr>
                        <w:ind w:leftChars="0"/>
                        <w:contextualSpacing/>
                      </w:pPr>
                      <w:r>
                        <w:rPr>
                          <w:rFonts w:hint="eastAsia"/>
                        </w:rPr>
                        <w:t>取得価額を基に評価額を算定する場合には、原則、取得時から課税時期までの地価変動の影響等を考慮</w:t>
                      </w:r>
                      <w:r>
                        <w:t>し</w:t>
                      </w:r>
                      <w:r>
                        <w:rPr>
                          <w:rFonts w:hint="eastAsia"/>
                        </w:rPr>
                        <w:t>て計算した価額の</w:t>
                      </w:r>
                      <w:r>
                        <w:t xml:space="preserve">100 </w:t>
                      </w:r>
                      <w:r>
                        <w:t>分の</w:t>
                      </w:r>
                      <w:r>
                        <w:t xml:space="preserve"> 80 </w:t>
                      </w:r>
                      <w:r>
                        <w:t>に相当</w:t>
                      </w:r>
                      <w:r>
                        <w:rPr>
                          <w:rFonts w:hint="eastAsia"/>
                        </w:rPr>
                        <w:t>する金額によって評価することができる。</w:t>
                      </w:r>
                    </w:p>
                    <w:p w14:paraId="570B49CC" w14:textId="77777777" w:rsidR="00F26B1C" w:rsidRPr="00CD4148" w:rsidRDefault="00F26B1C" w:rsidP="00F26B1C">
                      <w:pPr>
                        <w:pStyle w:val="af0"/>
                        <w:numPr>
                          <w:ilvl w:val="0"/>
                          <w:numId w:val="43"/>
                        </w:numPr>
                        <w:ind w:leftChars="0"/>
                        <w:contextualSpacing/>
                      </w:pPr>
                      <w:r>
                        <w:rPr>
                          <w:rFonts w:hint="eastAsia"/>
                        </w:rPr>
                        <w:t>今回の見直しによる通達の改正（公開）日までに、被相続人等が同日の</w:t>
                      </w:r>
                      <w:r>
                        <w:rPr>
                          <w:rFonts w:hint="eastAsia"/>
                        </w:rPr>
                        <w:t>5</w:t>
                      </w:r>
                      <w:r>
                        <w:rPr>
                          <w:rFonts w:hint="eastAsia"/>
                        </w:rPr>
                        <w:t>年前から所有している土地の上に家屋を新築・建築中の場合には、従前通りに評価する。</w:t>
                      </w:r>
                    </w:p>
                  </w:txbxContent>
                </v:textbox>
                <w10:anchorlock/>
              </v:shape>
            </w:pict>
          </mc:Fallback>
        </mc:AlternateContent>
      </w:r>
    </w:p>
    <w:p w14:paraId="574375E1" w14:textId="77777777" w:rsidR="00F26B1C" w:rsidRDefault="00F26B1C" w:rsidP="00F26B1C"/>
    <w:p w14:paraId="4B9CA95C" w14:textId="77777777" w:rsidR="00B778D7" w:rsidRDefault="00B778D7" w:rsidP="00B778D7">
      <w:r>
        <w:rPr>
          <w:rFonts w:hint="eastAsia"/>
        </w:rPr>
        <w:t xml:space="preserve">　相続や贈与の前5年以内に取得した不動産については、財産評価基本通達による相続税評価額ではなく「通常の取引価額」で評価されることになります。</w:t>
      </w:r>
    </w:p>
    <w:p w14:paraId="023EBA2E" w14:textId="24DC8E3C" w:rsidR="00F26B1C" w:rsidRDefault="00B778D7" w:rsidP="00B778D7">
      <w:r>
        <w:rPr>
          <w:rFonts w:hint="eastAsia"/>
        </w:rPr>
        <w:t>本改正は令和</w:t>
      </w:r>
      <w:r w:rsidR="00991CB7">
        <w:rPr>
          <w:rFonts w:hint="eastAsia"/>
        </w:rPr>
        <w:t>9</w:t>
      </w:r>
      <w:r>
        <w:rPr>
          <w:rFonts w:hint="eastAsia"/>
        </w:rPr>
        <w:t>年１月１日以後に相続等により取得する財産の評価に適用されますが、経過措置として「当該改正を通達に定める日までに、被相続人等がその所有する土地（同日の</w:t>
      </w:r>
      <w:r w:rsidR="00B611BD">
        <w:rPr>
          <w:rFonts w:hint="eastAsia"/>
        </w:rPr>
        <w:t>5</w:t>
      </w:r>
      <w:r>
        <w:rPr>
          <w:rFonts w:hint="eastAsia"/>
        </w:rPr>
        <w:t>年前から所有しているものに限る。）に新築をした家屋（同日において建築中のものを含む。）には適用しない。」こととされました。</w:t>
      </w:r>
    </w:p>
    <w:p w14:paraId="1CE9F725" w14:textId="77777777" w:rsidR="00B778D7" w:rsidRPr="00CD4148" w:rsidRDefault="00B778D7" w:rsidP="00B778D7"/>
    <w:p w14:paraId="3B79362D" w14:textId="77777777" w:rsidR="00F26B1C" w:rsidRPr="00CD4148" w:rsidRDefault="00F26B1C" w:rsidP="00F26B1C">
      <w:pPr>
        <w:rPr>
          <w:b/>
          <w:bCs/>
        </w:rPr>
      </w:pPr>
      <w:r>
        <w:rPr>
          <w:rFonts w:hint="eastAsia"/>
          <w:b/>
          <w:bCs/>
        </w:rPr>
        <w:t>②</w:t>
      </w:r>
      <w:r w:rsidRPr="00CD4148">
        <w:rPr>
          <w:b/>
          <w:bCs/>
        </w:rPr>
        <w:t>不動産小口化商品の評価</w:t>
      </w:r>
      <w:r w:rsidRPr="00CD4148">
        <w:rPr>
          <w:rFonts w:hint="eastAsia"/>
          <w:b/>
          <w:bCs/>
        </w:rPr>
        <w:t>の</w:t>
      </w:r>
      <w:r w:rsidRPr="00CD4148">
        <w:rPr>
          <w:b/>
          <w:bCs/>
        </w:rPr>
        <w:t>見直し</w:t>
      </w:r>
    </w:p>
    <w:p w14:paraId="3420306C" w14:textId="77777777" w:rsidR="00F26B1C" w:rsidRDefault="00F26B1C" w:rsidP="00D700EF">
      <w:pPr>
        <w:ind w:firstLineChars="100" w:firstLine="210"/>
      </w:pPr>
      <w:r w:rsidRPr="00CD4148">
        <w:t>不動産小口化商品とは、</w:t>
      </w:r>
      <w:r>
        <w:rPr>
          <w:rFonts w:hint="eastAsia"/>
        </w:rPr>
        <w:t>通常は数億〜数十億円単位になる収益不動産を「</w:t>
      </w:r>
      <w:r>
        <w:t>1口100万円</w:t>
      </w:r>
      <w:r>
        <w:rPr>
          <w:rFonts w:hint="eastAsia"/>
        </w:rPr>
        <w:t>」といった形</w:t>
      </w:r>
      <w:r>
        <w:rPr>
          <w:rFonts w:hint="eastAsia"/>
        </w:rPr>
        <w:lastRenderedPageBreak/>
        <w:t>で分割して販売し、</w:t>
      </w:r>
      <w:r w:rsidRPr="00CD4148">
        <w:t>不動産の賃料収入や売却益を投資額に応じて出資者に分配する商品です。</w:t>
      </w:r>
      <w:r>
        <w:rPr>
          <w:rFonts w:hint="eastAsia"/>
        </w:rPr>
        <w:t>投資家が実際に購入するのは現物不動産ではないものの、投資する物件が</w:t>
      </w:r>
      <w:r w:rsidRPr="00CD4148">
        <w:t>賃貸不動産</w:t>
      </w:r>
      <w:r>
        <w:rPr>
          <w:rFonts w:hint="eastAsia"/>
        </w:rPr>
        <w:t>であれば、その出資持分は賃貸不動産として評価され、その結果</w:t>
      </w:r>
      <w:r w:rsidRPr="00CD4148">
        <w:t>大幅な評価減が</w:t>
      </w:r>
      <w:r>
        <w:rPr>
          <w:rFonts w:hint="eastAsia"/>
        </w:rPr>
        <w:t>可能です。この不動産小口化商品については、通常の賃貸不動産よりも厳しい見直しが行われることになりました。</w:t>
      </w:r>
    </w:p>
    <w:p w14:paraId="51EE6212" w14:textId="77777777" w:rsidR="00F26B1C" w:rsidRDefault="00F26B1C" w:rsidP="00F26B1C"/>
    <w:p w14:paraId="41352747" w14:textId="77777777" w:rsidR="00F26B1C" w:rsidRPr="00486ADA" w:rsidRDefault="00F26B1C" w:rsidP="00F26B1C">
      <w:pPr>
        <w:rPr>
          <w:b/>
          <w:bCs/>
        </w:rPr>
      </w:pPr>
      <w:r w:rsidRPr="00486ADA">
        <w:rPr>
          <w:rFonts w:hint="eastAsia"/>
          <w:b/>
          <w:bCs/>
        </w:rPr>
        <w:t>【改正案】</w:t>
      </w:r>
    </w:p>
    <w:p w14:paraId="2F30A75C" w14:textId="77777777" w:rsidR="00F26B1C" w:rsidRPr="00486ADA" w:rsidRDefault="00F26B1C" w:rsidP="00F26B1C">
      <w:pPr>
        <w:rPr>
          <w:b/>
          <w:bCs/>
        </w:rPr>
      </w:pPr>
      <w:r w:rsidRPr="00486ADA">
        <w:rPr>
          <w:b/>
          <w:bCs/>
          <w:noProof/>
        </w:rPr>
        <mc:AlternateContent>
          <mc:Choice Requires="wps">
            <w:drawing>
              <wp:inline distT="0" distB="0" distL="0" distR="0" wp14:anchorId="5F78DBC2" wp14:editId="3DE0535B">
                <wp:extent cx="6027088" cy="1803400"/>
                <wp:effectExtent l="0" t="0" r="18415" b="12700"/>
                <wp:docPr id="1313561844" name="テキスト ボックス 9"/>
                <wp:cNvGraphicFramePr/>
                <a:graphic xmlns:a="http://schemas.openxmlformats.org/drawingml/2006/main">
                  <a:graphicData uri="http://schemas.microsoft.com/office/word/2010/wordprocessingShape">
                    <wps:wsp>
                      <wps:cNvSpPr txBox="1"/>
                      <wps:spPr>
                        <a:xfrm>
                          <a:off x="0" y="0"/>
                          <a:ext cx="6027088" cy="1803400"/>
                        </a:xfrm>
                        <a:prstGeom prst="rect">
                          <a:avLst/>
                        </a:prstGeom>
                        <a:solidFill>
                          <a:schemeClr val="lt1"/>
                        </a:solidFill>
                        <a:ln w="6350">
                          <a:solidFill>
                            <a:prstClr val="black"/>
                          </a:solidFill>
                        </a:ln>
                      </wps:spPr>
                      <wps:txbx>
                        <w:txbxContent>
                          <w:p w14:paraId="0FB44ACA" w14:textId="1C3A8B62" w:rsidR="00F26B1C" w:rsidRDefault="00F26B1C" w:rsidP="00F26B1C">
                            <w:r>
                              <w:rPr>
                                <w:rFonts w:hint="eastAsia"/>
                              </w:rPr>
                              <w:t>商品として小口化された貸付用不動産については、その取得時期にかかわらず、通常の取引価額に相当する金額（次の（</w:t>
                            </w:r>
                            <w:r w:rsidR="002C53B2">
                              <w:t>1</w:t>
                            </w:r>
                            <w:r>
                              <w:rPr>
                                <w:rFonts w:hint="eastAsia"/>
                              </w:rPr>
                              <w:t>）、（</w:t>
                            </w:r>
                            <w:r w:rsidR="002C53B2">
                              <w:t>2</w:t>
                            </w:r>
                            <w:r>
                              <w:rPr>
                                <w:rFonts w:hint="eastAsia"/>
                              </w:rPr>
                              <w:t>）または（</w:t>
                            </w:r>
                            <w:r w:rsidR="002C53B2">
                              <w:t>3</w:t>
                            </w:r>
                            <w:r>
                              <w:rPr>
                                <w:rFonts w:hint="eastAsia"/>
                              </w:rPr>
                              <w:t>）に掲げる価格等を参酌して算定）評価することとする。</w:t>
                            </w:r>
                          </w:p>
                          <w:p w14:paraId="12A5DBB0" w14:textId="77777777" w:rsidR="00F26B1C" w:rsidRDefault="00F26B1C" w:rsidP="00F26B1C">
                            <w:pPr>
                              <w:pStyle w:val="af0"/>
                              <w:numPr>
                                <w:ilvl w:val="0"/>
                                <w:numId w:val="44"/>
                              </w:numPr>
                              <w:ind w:leftChars="0"/>
                              <w:contextualSpacing/>
                            </w:pPr>
                            <w:r>
                              <w:rPr>
                                <w:rFonts w:hint="eastAsia"/>
                              </w:rPr>
                              <w:t>出資者の照会等により、販売会社等から提示される適正な処分・買取価格等</w:t>
                            </w:r>
                          </w:p>
                          <w:p w14:paraId="7FE99A2B" w14:textId="77777777" w:rsidR="00F26B1C" w:rsidRDefault="00F26B1C" w:rsidP="00F26B1C">
                            <w:pPr>
                              <w:pStyle w:val="af0"/>
                              <w:numPr>
                                <w:ilvl w:val="0"/>
                                <w:numId w:val="44"/>
                              </w:numPr>
                              <w:ind w:leftChars="0"/>
                              <w:contextualSpacing/>
                            </w:pPr>
                            <w:r>
                              <w:rPr>
                                <w:rFonts w:hint="eastAsia"/>
                              </w:rPr>
                              <w:t>販売会社等が把握している適正な売買実例価額</w:t>
                            </w:r>
                          </w:p>
                          <w:p w14:paraId="3FCC5C68" w14:textId="77777777" w:rsidR="00F26B1C" w:rsidRDefault="00F26B1C" w:rsidP="00F26B1C">
                            <w:pPr>
                              <w:pStyle w:val="af0"/>
                              <w:numPr>
                                <w:ilvl w:val="0"/>
                                <w:numId w:val="44"/>
                              </w:numPr>
                              <w:ind w:leftChars="0"/>
                              <w:contextualSpacing/>
                            </w:pPr>
                            <w:r>
                              <w:rPr>
                                <w:rFonts w:hint="eastAsia"/>
                              </w:rPr>
                              <w:t>定期報告書等に記載された不動産の価格等</w:t>
                            </w:r>
                          </w:p>
                          <w:p w14:paraId="1E01D421" w14:textId="5FF8571B" w:rsidR="00F26B1C" w:rsidRPr="00CD4148" w:rsidRDefault="00F26B1C" w:rsidP="00F26B1C">
                            <w:r>
                              <w:rPr>
                                <w:rFonts w:hint="eastAsia"/>
                              </w:rPr>
                              <w:t>上記（</w:t>
                            </w:r>
                            <w:r w:rsidR="002C53B2">
                              <w:t>1</w:t>
                            </w:r>
                            <w:r>
                              <w:rPr>
                                <w:rFonts w:hint="eastAsia"/>
                              </w:rPr>
                              <w:t>）、（</w:t>
                            </w:r>
                            <w:r w:rsidR="002C53B2">
                              <w:t>2</w:t>
                            </w:r>
                            <w:r>
                              <w:rPr>
                                <w:rFonts w:hint="eastAsia"/>
                              </w:rPr>
                              <w:t>）または（</w:t>
                            </w:r>
                            <w:r w:rsidR="002C53B2">
                              <w:t>3</w:t>
                            </w:r>
                            <w:r>
                              <w:rPr>
                                <w:rFonts w:hint="eastAsia"/>
                              </w:rPr>
                              <w:t>）に</w:t>
                            </w:r>
                            <w:r w:rsidR="00B722AC">
                              <w:rPr>
                                <w:rFonts w:hint="eastAsia"/>
                              </w:rPr>
                              <w:t>該当</w:t>
                            </w:r>
                            <w:r>
                              <w:rPr>
                                <w:rFonts w:hint="eastAsia"/>
                              </w:rPr>
                              <w:t>するものがない場合には、前述の</w:t>
                            </w:r>
                            <w:r w:rsidRPr="002B0DAE">
                              <w:t>貸付用不動産</w:t>
                            </w:r>
                            <w:r>
                              <w:rPr>
                                <w:rFonts w:hint="eastAsia"/>
                              </w:rPr>
                              <w:t>の改正案に準じて評価する。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78DBC2" id="_x0000_s1074" type="#_x0000_t202" style="width:474.55pt;height:1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" fillcolor="white [3201]" strokeweight=".5pt">
                <v:textbox>
                  <w:txbxContent>
                    <w:p w14:paraId="0FB44ACA" w14:textId="1C3A8B62" w:rsidR="00F26B1C" w:rsidRDefault="00F26B1C" w:rsidP="00F26B1C">
                      <w:r>
                        <w:rPr>
                          <w:rFonts w:hint="eastAsia"/>
                        </w:rPr>
                        <w:t>商品として小口化された貸付用不動産については、その取得時期にかかわらず、通常の取引価額に相当する金額（次の（</w:t>
                      </w:r>
                      <w:r w:rsidR="002C53B2">
                        <w:t>1</w:t>
                      </w:r>
                      <w:r>
                        <w:rPr>
                          <w:rFonts w:hint="eastAsia"/>
                        </w:rPr>
                        <w:t>）、（</w:t>
                      </w:r>
                      <w:r w:rsidR="002C53B2">
                        <w:t>2</w:t>
                      </w:r>
                      <w:r>
                        <w:rPr>
                          <w:rFonts w:hint="eastAsia"/>
                        </w:rPr>
                        <w:t>）または（</w:t>
                      </w:r>
                      <w:r w:rsidR="002C53B2">
                        <w:t>3</w:t>
                      </w:r>
                      <w:r>
                        <w:rPr>
                          <w:rFonts w:hint="eastAsia"/>
                        </w:rPr>
                        <w:t>）に掲げる価格等を参酌して算定）評価することとする。</w:t>
                      </w:r>
                    </w:p>
                    <w:p w14:paraId="12A5DBB0" w14:textId="77777777" w:rsidR="00F26B1C" w:rsidRDefault="00F26B1C" w:rsidP="00F26B1C">
                      <w:pPr>
                        <w:pStyle w:val="af0"/>
                        <w:numPr>
                          <w:ilvl w:val="0"/>
                          <w:numId w:val="44"/>
                        </w:numPr>
                        <w:ind w:leftChars="0"/>
                        <w:contextualSpacing/>
                      </w:pPr>
                      <w:r>
                        <w:rPr>
                          <w:rFonts w:hint="eastAsia"/>
                        </w:rPr>
                        <w:t>出資者の照会等により、販売会社等から提示される適正な処分・買取価格等</w:t>
                      </w:r>
                    </w:p>
                    <w:p w14:paraId="7FE99A2B" w14:textId="77777777" w:rsidR="00F26B1C" w:rsidRDefault="00F26B1C" w:rsidP="00F26B1C">
                      <w:pPr>
                        <w:pStyle w:val="af0"/>
                        <w:numPr>
                          <w:ilvl w:val="0"/>
                          <w:numId w:val="44"/>
                        </w:numPr>
                        <w:ind w:leftChars="0"/>
                        <w:contextualSpacing/>
                      </w:pPr>
                      <w:r>
                        <w:rPr>
                          <w:rFonts w:hint="eastAsia"/>
                        </w:rPr>
                        <w:t>販売会社等が把握している適正な売買実例価額</w:t>
                      </w:r>
                    </w:p>
                    <w:p w14:paraId="3FCC5C68" w14:textId="77777777" w:rsidR="00F26B1C" w:rsidRDefault="00F26B1C" w:rsidP="00F26B1C">
                      <w:pPr>
                        <w:pStyle w:val="af0"/>
                        <w:numPr>
                          <w:ilvl w:val="0"/>
                          <w:numId w:val="44"/>
                        </w:numPr>
                        <w:ind w:leftChars="0"/>
                        <w:contextualSpacing/>
                      </w:pPr>
                      <w:r>
                        <w:rPr>
                          <w:rFonts w:hint="eastAsia"/>
                        </w:rPr>
                        <w:t>定期報告書等に記載された不動産の価格等</w:t>
                      </w:r>
                    </w:p>
                    <w:p w14:paraId="1E01D421" w14:textId="5FF8571B" w:rsidR="00F26B1C" w:rsidRPr="00CD4148" w:rsidRDefault="00F26B1C" w:rsidP="00F26B1C">
                      <w:r>
                        <w:rPr>
                          <w:rFonts w:hint="eastAsia"/>
                        </w:rPr>
                        <w:t>上記（</w:t>
                      </w:r>
                      <w:r w:rsidR="002C53B2">
                        <w:t>1</w:t>
                      </w:r>
                      <w:r>
                        <w:rPr>
                          <w:rFonts w:hint="eastAsia"/>
                        </w:rPr>
                        <w:t>）、（</w:t>
                      </w:r>
                      <w:r w:rsidR="002C53B2">
                        <w:t>2</w:t>
                      </w:r>
                      <w:r>
                        <w:rPr>
                          <w:rFonts w:hint="eastAsia"/>
                        </w:rPr>
                        <w:t>）または（</w:t>
                      </w:r>
                      <w:r w:rsidR="002C53B2">
                        <w:t>3</w:t>
                      </w:r>
                      <w:r>
                        <w:rPr>
                          <w:rFonts w:hint="eastAsia"/>
                        </w:rPr>
                        <w:t>）に</w:t>
                      </w:r>
                      <w:r w:rsidR="00B722AC">
                        <w:rPr>
                          <w:rFonts w:hint="eastAsia"/>
                        </w:rPr>
                        <w:t>該当</w:t>
                      </w:r>
                      <w:r>
                        <w:rPr>
                          <w:rFonts w:hint="eastAsia"/>
                        </w:rPr>
                        <w:t>するものがない場合には、前述の</w:t>
                      </w:r>
                      <w:r w:rsidRPr="002B0DAE">
                        <w:t>貸付用不動産</w:t>
                      </w:r>
                      <w:r>
                        <w:rPr>
                          <w:rFonts w:hint="eastAsia"/>
                        </w:rPr>
                        <w:t>の改正案に準じて評価する。</w:t>
                      </w:r>
                    </w:p>
                  </w:txbxContent>
                </v:textbox>
                <w10:anchorlock/>
              </v:shape>
            </w:pict>
          </mc:Fallback>
        </mc:AlternateContent>
      </w:r>
    </w:p>
    <w:p w14:paraId="7D02776C" w14:textId="77777777" w:rsidR="00991CB7" w:rsidRDefault="00991CB7" w:rsidP="00B778D7"/>
    <w:p w14:paraId="148EFEBF" w14:textId="51171160" w:rsidR="00B778D7" w:rsidRDefault="00B778D7" w:rsidP="00D700EF">
      <w:pPr>
        <w:ind w:firstLineChars="100" w:firstLine="210"/>
      </w:pPr>
      <w:r>
        <w:rPr>
          <w:rFonts w:hint="eastAsia"/>
        </w:rPr>
        <w:t>小口化不動産については、①の貸付用不動産とは異なり、原則として取得時期にかかわらず通常の取引価額によって評価されることになります。</w:t>
      </w:r>
    </w:p>
    <w:p w14:paraId="46A40D68" w14:textId="77777777" w:rsidR="005E778F" w:rsidRDefault="005E778F" w:rsidP="00D700EF">
      <w:pPr>
        <w:ind w:firstLineChars="100" w:firstLine="210"/>
      </w:pPr>
    </w:p>
    <w:p w14:paraId="5E497685" w14:textId="77777777" w:rsidR="006C2C3B" w:rsidRDefault="006C2C3B" w:rsidP="00D700EF">
      <w:pPr>
        <w:ind w:firstLineChars="100" w:firstLine="210"/>
      </w:pPr>
    </w:p>
    <w:p w14:paraId="561954B3" w14:textId="4B3260EE" w:rsidR="00EE15B5" w:rsidRPr="005C3461" w:rsidRDefault="00EE15B5" w:rsidP="00EE15B5">
      <w:pPr>
        <w:rPr>
          <w:rFonts w:ascii="ＭＳ ゴシック" w:eastAsia="ＭＳ ゴシック" w:hAnsi="ＭＳ Ｐゴシック"/>
          <w:color w:val="EE0000"/>
        </w:rPr>
      </w:pPr>
      <w:r w:rsidRPr="005C3461">
        <w:rPr>
          <w:rFonts w:hint="eastAsia"/>
          <w:noProof/>
          <w:color w:val="EE0000"/>
        </w:rPr>
        <mc:AlternateContent>
          <mc:Choice Requires="wps">
            <w:drawing>
              <wp:anchor distT="0" distB="0" distL="114300" distR="114300" simplePos="0" relativeHeight="251819008" behindDoc="0" locked="0" layoutInCell="1" allowOverlap="1" wp14:anchorId="34A9C7DE" wp14:editId="75975F5D">
                <wp:simplePos x="0" y="0"/>
                <wp:positionH relativeFrom="column">
                  <wp:posOffset>5080</wp:posOffset>
                </wp:positionH>
                <wp:positionV relativeFrom="paragraph">
                  <wp:posOffset>-1270</wp:posOffset>
                </wp:positionV>
                <wp:extent cx="6120130" cy="310515"/>
                <wp:effectExtent l="0" t="0" r="13970" b="13335"/>
                <wp:wrapNone/>
                <wp:docPr id="661660560"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585563E" w14:textId="1840FA64" w:rsidR="00EE15B5" w:rsidRPr="005E778F" w:rsidRDefault="00F26B1C" w:rsidP="00EE15B5">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E778F">
                              <w:rPr>
                                <w:rFonts w:ascii="HGS創英角ｺﾞｼｯｸUB" w:eastAsia="HGS創英角ｺﾞｼｯｸUB" w:hAnsi="HGS創英角ｺﾞｼｯｸUB" w:hint="eastAsia"/>
                                <w:color w:val="004F88"/>
                                <w:sz w:val="32"/>
                                <w:szCs w:val="32"/>
                              </w:rPr>
                              <w:t>教育資金の一括贈与に係る贈与税の非課税措置の廃止</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9C7DE" id="テキスト ボックス 11" o:spid="_x0000_s1075" type="#_x0000_t202" style="position:absolute;left:0;text-align:left;margin-left:.4pt;margin-top:-.1pt;width:481.9pt;height:24.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" fillcolor="#e4e4e4" strokecolor="#e4e4e4" strokeweight="1.5pt">
                <v:textbox inset="0,0,0,0">
                  <w:txbxContent>
                    <w:p w14:paraId="1585563E" w14:textId="1840FA64" w:rsidR="00EE15B5" w:rsidRPr="005E778F" w:rsidRDefault="00F26B1C" w:rsidP="00EE15B5">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E778F">
                        <w:rPr>
                          <w:rFonts w:ascii="HGS創英角ｺﾞｼｯｸUB" w:eastAsia="HGS創英角ｺﾞｼｯｸUB" w:hAnsi="HGS創英角ｺﾞｼｯｸUB" w:hint="eastAsia"/>
                          <w:color w:val="004F88"/>
                          <w:sz w:val="32"/>
                          <w:szCs w:val="32"/>
                        </w:rPr>
                        <w:t>教育資金の一括贈与に係る贈与税の非課税措置の廃止</w:t>
                      </w:r>
                    </w:p>
                  </w:txbxContent>
                </v:textbox>
              </v:shape>
            </w:pict>
          </mc:Fallback>
        </mc:AlternateContent>
      </w:r>
      <w:r w:rsidRPr="005C3461">
        <w:rPr>
          <w:rFonts w:hint="eastAsia"/>
          <w:noProof/>
          <w:color w:val="EE0000"/>
        </w:rPr>
        <mc:AlternateContent>
          <mc:Choice Requires="wps">
            <w:drawing>
              <wp:anchor distT="0" distB="0" distL="114300" distR="114300" simplePos="0" relativeHeight="251820032" behindDoc="0" locked="0" layoutInCell="1" allowOverlap="1" wp14:anchorId="7065625E" wp14:editId="779B79EF">
                <wp:simplePos x="0" y="0"/>
                <wp:positionH relativeFrom="column">
                  <wp:posOffset>5080</wp:posOffset>
                </wp:positionH>
                <wp:positionV relativeFrom="paragraph">
                  <wp:posOffset>4445</wp:posOffset>
                </wp:positionV>
                <wp:extent cx="295275" cy="295275"/>
                <wp:effectExtent l="12700" t="12700" r="9525" b="9525"/>
                <wp:wrapNone/>
                <wp:docPr id="719099081"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374A504E" w14:textId="77777777" w:rsidR="00EE15B5" w:rsidRDefault="00EE15B5" w:rsidP="00EE15B5">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5625E" id="テキスト ボックス 10" o:spid="_x0000_s1076" type="#_x0000_t202" style="position:absolute;left:0;text-align:left;margin-left:.4pt;margin-top:.35pt;width:23.25pt;height:23.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XOeuFioCAABPBAAADgAAAAAAAAAAAAAAAAAuAgAAZHJzL2Uyb0Rv&#10;Yy54bWxQSwECLQAUAAYACAAAACEANB6cktoAAAADAQAADwAAAAAAAAAAAAAAAACEBAAAZHJzL2Rv&#10;d25yZXYueG1sUEsFBgAAAAAEAAQA8wAAAIsFAAAAAA==&#10;" fillcolor="#004f88" strokecolor="#343d8b" strokeweight="1.5pt">
                <v:textbox inset="0,1.2mm,0,0">
                  <w:txbxContent>
                    <w:p w14:paraId="374A504E" w14:textId="77777777" w:rsidR="00EE15B5" w:rsidRDefault="00EE15B5" w:rsidP="00EE15B5">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v:textbox>
              </v:shape>
            </w:pict>
          </mc:Fallback>
        </mc:AlternateContent>
      </w:r>
    </w:p>
    <w:p w14:paraId="24D336DD" w14:textId="77777777" w:rsidR="00EE15B5" w:rsidRPr="005C3461" w:rsidRDefault="00EE15B5" w:rsidP="00EE15B5">
      <w:pPr>
        <w:rPr>
          <w:rFonts w:asciiTheme="minorHAnsi" w:eastAsiaTheme="minorEastAsia" w:hAnsiTheme="minorHAnsi"/>
          <w:color w:val="EE0000"/>
        </w:rPr>
      </w:pPr>
    </w:p>
    <w:p w14:paraId="55EC7BF9" w14:textId="77777777" w:rsidR="00EE15B5" w:rsidRPr="005E778F" w:rsidRDefault="00EE15B5" w:rsidP="00EE15B5">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（１）改正の背景</w:t>
      </w:r>
    </w:p>
    <w:p w14:paraId="0D9B1563" w14:textId="77777777" w:rsidR="00F26B1C" w:rsidRDefault="00F26B1C" w:rsidP="00D700EF">
      <w:pPr>
        <w:ind w:firstLineChars="100" w:firstLine="210"/>
      </w:pPr>
      <w:r w:rsidRPr="00CB7574">
        <w:t>わが国の個人金融資産約1,700兆円のうち、約6割にあたる約1,000兆円を60歳以上の高齢世代が保有しています。そのため、相続税・贈与税については「若年層へ早期に資産移転すること」が近年の改正における最大のテーマとされ、「直系尊属から教育資金の一括贈与に係る贈与税の非課税措置」も、まさに「若年層へ早期に資産移転すること」を目的として平成25年度税制改正で創設されました。</w:t>
      </w:r>
    </w:p>
    <w:p w14:paraId="1190366F" w14:textId="77777777" w:rsidR="00F26B1C" w:rsidRDefault="00F26B1C" w:rsidP="00B611BD">
      <w:pPr>
        <w:ind w:firstLineChars="100" w:firstLine="210"/>
      </w:pPr>
      <w:r>
        <w:rPr>
          <w:rFonts w:hint="eastAsia"/>
        </w:rPr>
        <w:t>ただ、当初の想定ほど制度が利用されなかったことや、「格差を固定化する」という指摘が根強かったことなどを受けて、本制度は適用期限到来をもって終了することになりました。</w:t>
      </w:r>
    </w:p>
    <w:p w14:paraId="3E38388A" w14:textId="77777777" w:rsidR="006C2C3B" w:rsidRDefault="006C2C3B" w:rsidP="00F26B1C"/>
    <w:p w14:paraId="5AAC7B1A" w14:textId="77777777" w:rsidR="00F26B1C" w:rsidRPr="00486ADA" w:rsidRDefault="00F26B1C" w:rsidP="0004043A">
      <w:pPr>
        <w:spacing w:afterLines="50" w:after="180"/>
        <w:rPr>
          <w:b/>
          <w:bCs/>
        </w:rPr>
      </w:pPr>
      <w:r w:rsidRPr="00486ADA">
        <w:rPr>
          <w:rFonts w:hint="eastAsia"/>
          <w:b/>
          <w:bCs/>
        </w:rPr>
        <w:t>【教育資金贈与信託の受託状況】</w:t>
      </w:r>
    </w:p>
    <w:tbl>
      <w:tblPr>
        <w:tblStyle w:val="ad"/>
        <w:tblW w:w="0" w:type="auto"/>
        <w:jc w:val="center"/>
        <w:tblLook w:val="04A0" w:firstRow="1" w:lastRow="0" w:firstColumn="1" w:lastColumn="0" w:noHBand="0" w:noVBand="1"/>
      </w:tblPr>
      <w:tblGrid>
        <w:gridCol w:w="1010"/>
        <w:gridCol w:w="1078"/>
        <w:gridCol w:w="1078"/>
        <w:gridCol w:w="1078"/>
        <w:gridCol w:w="1078"/>
        <w:gridCol w:w="1044"/>
        <w:gridCol w:w="1078"/>
        <w:gridCol w:w="1044"/>
      </w:tblGrid>
      <w:tr w:rsidR="00F26B1C" w14:paraId="255FC711" w14:textId="77777777" w:rsidTr="001742A1">
        <w:trPr>
          <w:trHeight w:val="737"/>
          <w:jc w:val="center"/>
        </w:trPr>
        <w:tc>
          <w:tcPr>
            <w:tcW w:w="1010" w:type="dxa"/>
            <w:tcBorders>
              <w:bottom w:val="single" w:sz="4" w:space="0" w:color="auto"/>
            </w:tcBorders>
            <w:shd w:val="clear" w:color="auto" w:fill="004F88"/>
          </w:tcPr>
          <w:p w14:paraId="25FB7840" w14:textId="77777777" w:rsidR="00F26B1C" w:rsidRPr="00952499" w:rsidRDefault="00F26B1C" w:rsidP="00900999">
            <w:pPr>
              <w:rPr>
                <w:rFonts w:hAnsi="ＭＳ 明朝"/>
              </w:rPr>
            </w:pPr>
          </w:p>
        </w:tc>
        <w:tc>
          <w:tcPr>
            <w:tcW w:w="1078" w:type="dxa"/>
            <w:shd w:val="clear" w:color="auto" w:fill="004F88"/>
            <w:vAlign w:val="center"/>
          </w:tcPr>
          <w:p w14:paraId="3B4106FE" w14:textId="77777777" w:rsidR="00F26B1C" w:rsidRDefault="00F26B1C" w:rsidP="001742A1">
            <w:pPr>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平成31</w:t>
            </w:r>
            <w:r w:rsidRPr="000102DD">
              <w:rPr>
                <w:rFonts w:hAnsi="ＭＳ 明朝" w:hint="eastAsia"/>
                <w:b/>
                <w:bCs/>
                <w:color w:val="FFFFFF" w:themeColor="background1"/>
                <w:sz w:val="18"/>
                <w:szCs w:val="18"/>
              </w:rPr>
              <w:t>年</w:t>
            </w:r>
          </w:p>
          <w:p w14:paraId="48B60CA6" w14:textId="77777777" w:rsidR="00F26B1C" w:rsidRPr="000102DD" w:rsidRDefault="00F26B1C" w:rsidP="001742A1">
            <w:pPr>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3月</w:t>
            </w:r>
          </w:p>
        </w:tc>
        <w:tc>
          <w:tcPr>
            <w:tcW w:w="1078" w:type="dxa"/>
            <w:shd w:val="clear" w:color="auto" w:fill="004F88"/>
            <w:vAlign w:val="center"/>
          </w:tcPr>
          <w:p w14:paraId="0B1015FF" w14:textId="77777777" w:rsidR="00F26B1C" w:rsidRDefault="00F26B1C" w:rsidP="001742A1">
            <w:pPr>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令和</w:t>
            </w:r>
            <w:r>
              <w:rPr>
                <w:rFonts w:hAnsi="ＭＳ 明朝"/>
                <w:b/>
                <w:bCs/>
                <w:color w:val="FFFFFF" w:themeColor="background1"/>
                <w:sz w:val="18"/>
                <w:szCs w:val="18"/>
              </w:rPr>
              <w:t>2</w:t>
            </w:r>
            <w:r w:rsidRPr="000102DD">
              <w:rPr>
                <w:rFonts w:hAnsi="ＭＳ 明朝" w:hint="eastAsia"/>
                <w:b/>
                <w:bCs/>
                <w:color w:val="FFFFFF" w:themeColor="background1"/>
                <w:sz w:val="18"/>
                <w:szCs w:val="18"/>
              </w:rPr>
              <w:t>年</w:t>
            </w:r>
          </w:p>
          <w:p w14:paraId="03289B60" w14:textId="77777777" w:rsidR="00F26B1C" w:rsidRPr="000102DD" w:rsidRDefault="00F26B1C" w:rsidP="001742A1">
            <w:pPr>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3月</w:t>
            </w:r>
          </w:p>
        </w:tc>
        <w:tc>
          <w:tcPr>
            <w:tcW w:w="1078" w:type="dxa"/>
            <w:shd w:val="clear" w:color="auto" w:fill="004F88"/>
            <w:vAlign w:val="center"/>
          </w:tcPr>
          <w:p w14:paraId="47DD6D25" w14:textId="77777777" w:rsidR="00F26B1C" w:rsidRDefault="00F26B1C" w:rsidP="001742A1">
            <w:pPr>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令和</w:t>
            </w:r>
            <w:r>
              <w:rPr>
                <w:rFonts w:hAnsi="ＭＳ 明朝"/>
                <w:b/>
                <w:bCs/>
                <w:color w:val="FFFFFF" w:themeColor="background1"/>
                <w:sz w:val="18"/>
                <w:szCs w:val="18"/>
              </w:rPr>
              <w:t>3</w:t>
            </w:r>
            <w:r w:rsidRPr="000102DD">
              <w:rPr>
                <w:rFonts w:hAnsi="ＭＳ 明朝" w:hint="eastAsia"/>
                <w:b/>
                <w:bCs/>
                <w:color w:val="FFFFFF" w:themeColor="background1"/>
                <w:sz w:val="18"/>
                <w:szCs w:val="18"/>
              </w:rPr>
              <w:t>年</w:t>
            </w:r>
          </w:p>
          <w:p w14:paraId="14B0F1EC" w14:textId="77777777" w:rsidR="00F26B1C" w:rsidRPr="000102DD" w:rsidRDefault="00F26B1C" w:rsidP="001742A1">
            <w:pPr>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3月</w:t>
            </w:r>
          </w:p>
        </w:tc>
        <w:tc>
          <w:tcPr>
            <w:tcW w:w="1078" w:type="dxa"/>
            <w:shd w:val="clear" w:color="auto" w:fill="004F88"/>
            <w:vAlign w:val="center"/>
          </w:tcPr>
          <w:p w14:paraId="633DAE2B" w14:textId="77777777" w:rsidR="00F26B1C" w:rsidRDefault="00F26B1C" w:rsidP="001742A1">
            <w:pPr>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令和</w:t>
            </w:r>
            <w:r>
              <w:rPr>
                <w:rFonts w:hAnsi="ＭＳ 明朝"/>
                <w:b/>
                <w:bCs/>
                <w:color w:val="FFFFFF" w:themeColor="background1"/>
                <w:sz w:val="18"/>
                <w:szCs w:val="18"/>
              </w:rPr>
              <w:t>4</w:t>
            </w:r>
            <w:r w:rsidRPr="000102DD">
              <w:rPr>
                <w:rFonts w:hAnsi="ＭＳ 明朝" w:hint="eastAsia"/>
                <w:b/>
                <w:bCs/>
                <w:color w:val="FFFFFF" w:themeColor="background1"/>
                <w:sz w:val="18"/>
                <w:szCs w:val="18"/>
              </w:rPr>
              <w:t>年</w:t>
            </w:r>
          </w:p>
          <w:p w14:paraId="504F93BE" w14:textId="77777777" w:rsidR="00F26B1C" w:rsidRPr="000102DD" w:rsidRDefault="00F26B1C" w:rsidP="001742A1">
            <w:pPr>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3月</w:t>
            </w:r>
          </w:p>
        </w:tc>
        <w:tc>
          <w:tcPr>
            <w:tcW w:w="1044" w:type="dxa"/>
            <w:shd w:val="clear" w:color="auto" w:fill="004F88"/>
            <w:vAlign w:val="center"/>
          </w:tcPr>
          <w:p w14:paraId="17E3BDFC" w14:textId="77777777" w:rsidR="00F26B1C" w:rsidRDefault="00F26B1C" w:rsidP="001742A1">
            <w:pPr>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令和</w:t>
            </w:r>
            <w:r>
              <w:rPr>
                <w:rFonts w:hAnsi="ＭＳ 明朝"/>
                <w:b/>
                <w:bCs/>
                <w:color w:val="FFFFFF" w:themeColor="background1"/>
                <w:sz w:val="18"/>
                <w:szCs w:val="18"/>
              </w:rPr>
              <w:t>5</w:t>
            </w:r>
            <w:r w:rsidRPr="000102DD">
              <w:rPr>
                <w:rFonts w:hAnsi="ＭＳ 明朝" w:hint="eastAsia"/>
                <w:b/>
                <w:bCs/>
                <w:color w:val="FFFFFF" w:themeColor="background1"/>
                <w:sz w:val="18"/>
                <w:szCs w:val="18"/>
              </w:rPr>
              <w:t>年</w:t>
            </w:r>
          </w:p>
          <w:p w14:paraId="16FC3DD9" w14:textId="77777777" w:rsidR="00F26B1C" w:rsidRPr="000102DD" w:rsidRDefault="00F26B1C" w:rsidP="001742A1">
            <w:pPr>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3月</w:t>
            </w:r>
          </w:p>
        </w:tc>
        <w:tc>
          <w:tcPr>
            <w:tcW w:w="1078" w:type="dxa"/>
            <w:shd w:val="clear" w:color="auto" w:fill="004F88"/>
            <w:vAlign w:val="center"/>
          </w:tcPr>
          <w:p w14:paraId="65DD6461" w14:textId="77777777" w:rsidR="00F26B1C" w:rsidRDefault="00F26B1C" w:rsidP="001742A1">
            <w:pPr>
              <w:widowControl/>
              <w:snapToGrid w:val="0"/>
              <w:spacing w:line="288" w:lineRule="auto"/>
              <w:jc w:val="center"/>
              <w:rPr>
                <w:b/>
                <w:bCs/>
                <w:color w:val="FFFFFF" w:themeColor="background1"/>
                <w:sz w:val="18"/>
                <w:szCs w:val="18"/>
              </w:rPr>
            </w:pPr>
            <w:r>
              <w:rPr>
                <w:rFonts w:hAnsi="ＭＳ 明朝" w:hint="eastAsia"/>
                <w:b/>
                <w:bCs/>
                <w:color w:val="FFFFFF" w:themeColor="background1"/>
                <w:sz w:val="18"/>
                <w:szCs w:val="18"/>
              </w:rPr>
              <w:t>令和</w:t>
            </w:r>
            <w:r>
              <w:rPr>
                <w:rFonts w:hAnsi="ＭＳ 明朝"/>
                <w:b/>
                <w:bCs/>
                <w:color w:val="FFFFFF" w:themeColor="background1"/>
                <w:sz w:val="18"/>
                <w:szCs w:val="18"/>
              </w:rPr>
              <w:t>6</w:t>
            </w:r>
            <w:r w:rsidRPr="000102DD">
              <w:rPr>
                <w:rFonts w:hint="eastAsia"/>
                <w:b/>
                <w:bCs/>
                <w:color w:val="FFFFFF" w:themeColor="background1"/>
                <w:sz w:val="18"/>
                <w:szCs w:val="18"/>
              </w:rPr>
              <w:t>年</w:t>
            </w:r>
          </w:p>
          <w:p w14:paraId="7960C011" w14:textId="77777777" w:rsidR="00F26B1C" w:rsidRPr="000102DD" w:rsidRDefault="00F26B1C" w:rsidP="001742A1">
            <w:pPr>
              <w:widowControl/>
              <w:snapToGrid w:val="0"/>
              <w:spacing w:line="288" w:lineRule="auto"/>
              <w:jc w:val="center"/>
              <w:rPr>
                <w:b/>
                <w:bCs/>
                <w:sz w:val="18"/>
                <w:szCs w:val="18"/>
              </w:rPr>
            </w:pPr>
            <w:r>
              <w:rPr>
                <w:rFonts w:hint="eastAsia"/>
                <w:b/>
                <w:bCs/>
                <w:color w:val="FFFFFF" w:themeColor="background1"/>
                <w:sz w:val="18"/>
                <w:szCs w:val="18"/>
              </w:rPr>
              <w:t>3月</w:t>
            </w:r>
          </w:p>
        </w:tc>
        <w:tc>
          <w:tcPr>
            <w:tcW w:w="1044" w:type="dxa"/>
            <w:shd w:val="clear" w:color="auto" w:fill="004F88"/>
            <w:vAlign w:val="center"/>
          </w:tcPr>
          <w:p w14:paraId="0FB53C6C" w14:textId="77777777" w:rsidR="00F26B1C" w:rsidRDefault="00F26B1C" w:rsidP="001742A1">
            <w:pPr>
              <w:widowControl/>
              <w:snapToGrid w:val="0"/>
              <w:spacing w:line="288" w:lineRule="auto"/>
              <w:jc w:val="center"/>
              <w:rPr>
                <w:rFonts w:hAnsi="ＭＳ 明朝"/>
                <w:b/>
                <w:bCs/>
                <w:color w:val="FFFFFF" w:themeColor="background1"/>
                <w:sz w:val="18"/>
                <w:szCs w:val="18"/>
              </w:rPr>
            </w:pPr>
            <w:r>
              <w:rPr>
                <w:rFonts w:hAnsi="ＭＳ 明朝" w:hint="eastAsia"/>
                <w:b/>
                <w:bCs/>
                <w:color w:val="FFFFFF" w:themeColor="background1"/>
                <w:sz w:val="18"/>
                <w:szCs w:val="18"/>
              </w:rPr>
              <w:t>令和</w:t>
            </w:r>
            <w:r>
              <w:rPr>
                <w:rFonts w:hAnsi="ＭＳ 明朝"/>
                <w:b/>
                <w:bCs/>
                <w:color w:val="FFFFFF" w:themeColor="background1"/>
                <w:sz w:val="18"/>
                <w:szCs w:val="18"/>
              </w:rPr>
              <w:t>7</w:t>
            </w:r>
            <w:r w:rsidRPr="000102DD">
              <w:rPr>
                <w:rFonts w:hAnsi="ＭＳ 明朝" w:hint="eastAsia"/>
                <w:b/>
                <w:bCs/>
                <w:color w:val="FFFFFF" w:themeColor="background1"/>
                <w:sz w:val="18"/>
                <w:szCs w:val="18"/>
              </w:rPr>
              <w:t>年</w:t>
            </w:r>
          </w:p>
          <w:p w14:paraId="36DBB29B" w14:textId="77777777" w:rsidR="00F26B1C" w:rsidRPr="000102DD" w:rsidRDefault="00F26B1C" w:rsidP="001742A1">
            <w:pPr>
              <w:widowControl/>
              <w:snapToGrid w:val="0"/>
              <w:spacing w:line="288" w:lineRule="auto"/>
              <w:jc w:val="center"/>
              <w:rPr>
                <w:b/>
                <w:bCs/>
                <w:sz w:val="18"/>
                <w:szCs w:val="18"/>
              </w:rPr>
            </w:pPr>
            <w:r>
              <w:rPr>
                <w:rFonts w:hAnsi="ＭＳ 明朝" w:hint="eastAsia"/>
                <w:b/>
                <w:bCs/>
                <w:color w:val="FFFFFF" w:themeColor="background1"/>
                <w:sz w:val="18"/>
                <w:szCs w:val="18"/>
              </w:rPr>
              <w:t>3月</w:t>
            </w:r>
          </w:p>
        </w:tc>
      </w:tr>
      <w:tr w:rsidR="00F26B1C" w14:paraId="5BD4BA27" w14:textId="77777777" w:rsidTr="001742A1">
        <w:trPr>
          <w:trHeight w:val="737"/>
          <w:jc w:val="center"/>
        </w:trPr>
        <w:tc>
          <w:tcPr>
            <w:tcW w:w="1010" w:type="dxa"/>
            <w:shd w:val="clear" w:color="auto" w:fill="D9D9D9" w:themeFill="background1" w:themeFillShade="D9"/>
            <w:vAlign w:val="center"/>
          </w:tcPr>
          <w:p w14:paraId="66649A16" w14:textId="77777777" w:rsidR="00F26B1C" w:rsidRDefault="00F26B1C" w:rsidP="001742A1">
            <w:pPr>
              <w:snapToGrid w:val="0"/>
              <w:spacing w:line="288" w:lineRule="auto"/>
              <w:rPr>
                <w:rFonts w:hAnsi="ＭＳ 明朝"/>
                <w:sz w:val="18"/>
                <w:szCs w:val="18"/>
              </w:rPr>
            </w:pPr>
            <w:r w:rsidRPr="00952499">
              <w:rPr>
                <w:rFonts w:hAnsi="ＭＳ 明朝" w:hint="eastAsia"/>
                <w:sz w:val="18"/>
                <w:szCs w:val="18"/>
              </w:rPr>
              <w:t>新規契約</w:t>
            </w:r>
          </w:p>
          <w:p w14:paraId="3C781FB3" w14:textId="77777777" w:rsidR="00F26B1C" w:rsidRPr="00952499" w:rsidRDefault="00F26B1C" w:rsidP="001742A1">
            <w:pPr>
              <w:snapToGrid w:val="0"/>
              <w:spacing w:line="288" w:lineRule="auto"/>
              <w:rPr>
                <w:rFonts w:hAnsi="ＭＳ 明朝"/>
                <w:sz w:val="18"/>
                <w:szCs w:val="18"/>
              </w:rPr>
            </w:pPr>
            <w:r w:rsidRPr="00952499">
              <w:rPr>
                <w:rFonts w:hAnsi="ＭＳ 明朝" w:hint="eastAsia"/>
                <w:sz w:val="18"/>
                <w:szCs w:val="18"/>
              </w:rPr>
              <w:t>件数（件）</w:t>
            </w:r>
          </w:p>
        </w:tc>
        <w:tc>
          <w:tcPr>
            <w:tcW w:w="1078" w:type="dxa"/>
            <w:vAlign w:val="center"/>
          </w:tcPr>
          <w:p w14:paraId="6764EA78" w14:textId="77777777" w:rsidR="00F26B1C" w:rsidRPr="000E4761" w:rsidRDefault="00F26B1C" w:rsidP="00900999">
            <w:pPr>
              <w:jc w:val="center"/>
              <w:rPr>
                <w:rFonts w:hAnsi="ＭＳ 明朝"/>
                <w:sz w:val="20"/>
                <w:szCs w:val="20"/>
              </w:rPr>
            </w:pPr>
            <w:r>
              <w:rPr>
                <w:rFonts w:hAnsi="ＭＳ 明朝" w:hint="eastAsia"/>
                <w:sz w:val="20"/>
                <w:szCs w:val="20"/>
              </w:rPr>
              <w:t>15,874</w:t>
            </w:r>
          </w:p>
        </w:tc>
        <w:tc>
          <w:tcPr>
            <w:tcW w:w="1078" w:type="dxa"/>
            <w:vAlign w:val="center"/>
          </w:tcPr>
          <w:p w14:paraId="2583F2A2" w14:textId="77777777" w:rsidR="00F26B1C" w:rsidRPr="000E4761" w:rsidRDefault="00F26B1C" w:rsidP="00900999">
            <w:pPr>
              <w:jc w:val="center"/>
              <w:rPr>
                <w:rFonts w:hAnsi="ＭＳ 明朝"/>
                <w:sz w:val="20"/>
                <w:szCs w:val="20"/>
              </w:rPr>
            </w:pPr>
            <w:r>
              <w:rPr>
                <w:rFonts w:hAnsi="ＭＳ 明朝" w:hint="eastAsia"/>
                <w:sz w:val="20"/>
                <w:szCs w:val="20"/>
              </w:rPr>
              <w:t>16,70</w:t>
            </w:r>
            <w:r>
              <w:rPr>
                <w:rFonts w:hAnsi="ＭＳ 明朝"/>
                <w:sz w:val="20"/>
                <w:szCs w:val="20"/>
              </w:rPr>
              <w:t>1</w:t>
            </w:r>
          </w:p>
        </w:tc>
        <w:tc>
          <w:tcPr>
            <w:tcW w:w="1078" w:type="dxa"/>
            <w:vAlign w:val="center"/>
          </w:tcPr>
          <w:p w14:paraId="5200000D" w14:textId="77777777" w:rsidR="00F26B1C" w:rsidRPr="000E4761" w:rsidRDefault="00F26B1C" w:rsidP="00900999">
            <w:pPr>
              <w:jc w:val="center"/>
              <w:rPr>
                <w:rFonts w:hAnsi="ＭＳ 明朝"/>
                <w:sz w:val="20"/>
                <w:szCs w:val="20"/>
              </w:rPr>
            </w:pPr>
            <w:r>
              <w:rPr>
                <w:rFonts w:hAnsi="ＭＳ 明朝" w:hint="eastAsia"/>
                <w:sz w:val="20"/>
                <w:szCs w:val="20"/>
              </w:rPr>
              <w:t>17,983</w:t>
            </w:r>
          </w:p>
        </w:tc>
        <w:tc>
          <w:tcPr>
            <w:tcW w:w="1078" w:type="dxa"/>
            <w:vAlign w:val="center"/>
          </w:tcPr>
          <w:p w14:paraId="650ECC56" w14:textId="77777777" w:rsidR="00F26B1C" w:rsidRPr="000E4761" w:rsidRDefault="00F26B1C" w:rsidP="00900999">
            <w:pPr>
              <w:jc w:val="center"/>
              <w:rPr>
                <w:rFonts w:hAnsi="ＭＳ 明朝"/>
                <w:sz w:val="20"/>
                <w:szCs w:val="20"/>
              </w:rPr>
            </w:pPr>
            <w:r>
              <w:rPr>
                <w:rFonts w:hAnsi="ＭＳ 明朝" w:hint="eastAsia"/>
                <w:sz w:val="20"/>
                <w:szCs w:val="20"/>
              </w:rPr>
              <w:t>18,814</w:t>
            </w:r>
          </w:p>
        </w:tc>
        <w:tc>
          <w:tcPr>
            <w:tcW w:w="1044" w:type="dxa"/>
            <w:vAlign w:val="center"/>
          </w:tcPr>
          <w:p w14:paraId="03C1E260" w14:textId="77777777" w:rsidR="00F26B1C" w:rsidRPr="000E4761" w:rsidRDefault="00F26B1C" w:rsidP="00900999">
            <w:pPr>
              <w:jc w:val="center"/>
              <w:rPr>
                <w:rFonts w:hAnsi="ＭＳ 明朝"/>
                <w:sz w:val="20"/>
                <w:szCs w:val="20"/>
              </w:rPr>
            </w:pPr>
            <w:r>
              <w:rPr>
                <w:rFonts w:hAnsi="ＭＳ 明朝" w:hint="eastAsia"/>
                <w:sz w:val="20"/>
                <w:szCs w:val="20"/>
              </w:rPr>
              <w:t>19,839</w:t>
            </w:r>
          </w:p>
        </w:tc>
        <w:tc>
          <w:tcPr>
            <w:tcW w:w="1078" w:type="dxa"/>
            <w:vAlign w:val="center"/>
          </w:tcPr>
          <w:p w14:paraId="40163C44" w14:textId="77777777" w:rsidR="00F26B1C" w:rsidRPr="000E4761" w:rsidRDefault="00F26B1C" w:rsidP="00900999">
            <w:pPr>
              <w:widowControl/>
              <w:jc w:val="center"/>
              <w:rPr>
                <w:sz w:val="20"/>
                <w:szCs w:val="20"/>
              </w:rPr>
            </w:pPr>
            <w:r>
              <w:rPr>
                <w:rFonts w:hint="eastAsia"/>
                <w:sz w:val="20"/>
                <w:szCs w:val="20"/>
              </w:rPr>
              <w:t>20,414</w:t>
            </w:r>
          </w:p>
        </w:tc>
        <w:tc>
          <w:tcPr>
            <w:tcW w:w="1044" w:type="dxa"/>
            <w:vAlign w:val="center"/>
          </w:tcPr>
          <w:p w14:paraId="3012C9CE" w14:textId="77777777" w:rsidR="00F26B1C" w:rsidRPr="000E4761" w:rsidRDefault="00F26B1C" w:rsidP="00900999">
            <w:pPr>
              <w:widowControl/>
              <w:jc w:val="center"/>
              <w:rPr>
                <w:sz w:val="20"/>
                <w:szCs w:val="20"/>
              </w:rPr>
            </w:pPr>
            <w:r>
              <w:rPr>
                <w:rFonts w:hint="eastAsia"/>
                <w:sz w:val="20"/>
                <w:szCs w:val="20"/>
              </w:rPr>
              <w:t>21,041</w:t>
            </w:r>
          </w:p>
        </w:tc>
      </w:tr>
    </w:tbl>
    <w:p w14:paraId="0AF64D9A" w14:textId="77777777" w:rsidR="00F26B1C" w:rsidRPr="005E778F" w:rsidRDefault="00F26B1C" w:rsidP="00F26B1C">
      <w:pPr>
        <w:jc w:val="right"/>
        <w:rPr>
          <w:rFonts w:hAnsi="ＭＳ 明朝"/>
          <w:sz w:val="14"/>
          <w:szCs w:val="14"/>
        </w:rPr>
      </w:pPr>
      <w:r w:rsidRPr="005E778F">
        <w:rPr>
          <w:rFonts w:hAnsi="ＭＳ 明朝" w:hint="eastAsia"/>
          <w:sz w:val="14"/>
          <w:szCs w:val="14"/>
        </w:rPr>
        <w:t>（一般社団法人信託協会調べ）</w:t>
      </w:r>
    </w:p>
    <w:p w14:paraId="3820FF06" w14:textId="0E874AA2" w:rsidR="00EE15B5" w:rsidRPr="005E778F" w:rsidRDefault="00EE15B5" w:rsidP="00EE15B5">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（２）改正の概要</w:t>
      </w:r>
    </w:p>
    <w:p w14:paraId="0070ADCF" w14:textId="2F9632AA" w:rsidR="00055DFB" w:rsidRDefault="00F26B1C" w:rsidP="0004043A">
      <w:pPr>
        <w:ind w:firstLineChars="100" w:firstLine="210"/>
      </w:pPr>
      <w:r>
        <w:rPr>
          <w:rFonts w:hint="eastAsia"/>
        </w:rPr>
        <w:t>適用期限を延長せず、</w:t>
      </w:r>
      <w:r w:rsidRPr="001B593B">
        <w:t>令和</w:t>
      </w:r>
      <w:r w:rsidR="005E778F">
        <w:t>8</w:t>
      </w:r>
      <w:r w:rsidRPr="001B593B">
        <w:t>年</w:t>
      </w:r>
      <w:r w:rsidR="005E778F">
        <w:t>3</w:t>
      </w:r>
      <w:r w:rsidRPr="001B593B">
        <w:t>月31日をもって</w:t>
      </w:r>
      <w:r>
        <w:rPr>
          <w:rFonts w:hint="eastAsia"/>
        </w:rPr>
        <w:t>本</w:t>
      </w:r>
      <w:r w:rsidRPr="001B593B">
        <w:rPr>
          <w:rFonts w:hint="eastAsia"/>
        </w:rPr>
        <w:t>制</w:t>
      </w:r>
      <w:r w:rsidRPr="001B593B">
        <w:t>度は終了</w:t>
      </w:r>
      <w:r>
        <w:rPr>
          <w:rFonts w:hint="eastAsia"/>
        </w:rPr>
        <w:t>することになりました。なお、</w:t>
      </w:r>
      <w:r w:rsidRPr="001B593B">
        <w:t>同日までに拠出された金銭については引き続き本措置を適用できます。</w:t>
      </w:r>
    </w:p>
    <w:p w14:paraId="5B43E8F9" w14:textId="77777777" w:rsidR="00F26B1C" w:rsidRPr="005C3461" w:rsidRDefault="00F26B1C" w:rsidP="00F26B1C">
      <w:pPr>
        <w:rPr>
          <w:rFonts w:ascii="ＭＳ ゴシック" w:eastAsia="ＭＳ ゴシック" w:hAnsi="ＭＳ Ｐゴシック"/>
          <w:color w:val="EE0000"/>
        </w:rPr>
      </w:pPr>
      <w:r w:rsidRPr="005C3461">
        <w:rPr>
          <w:rFonts w:hint="eastAsia"/>
          <w:noProof/>
          <w:color w:val="EE0000"/>
        </w:rPr>
        <w:lastRenderedPageBreak/>
        <mc:AlternateContent>
          <mc:Choice Requires="wps">
            <w:drawing>
              <wp:anchor distT="0" distB="0" distL="114300" distR="114300" simplePos="0" relativeHeight="251908096" behindDoc="0" locked="0" layoutInCell="1" allowOverlap="1" wp14:anchorId="68E1A712" wp14:editId="33D33A14">
                <wp:simplePos x="0" y="0"/>
                <wp:positionH relativeFrom="column">
                  <wp:posOffset>5080</wp:posOffset>
                </wp:positionH>
                <wp:positionV relativeFrom="paragraph">
                  <wp:posOffset>-1270</wp:posOffset>
                </wp:positionV>
                <wp:extent cx="6120130" cy="310515"/>
                <wp:effectExtent l="0" t="0" r="13970" b="13335"/>
                <wp:wrapNone/>
                <wp:docPr id="1327040038"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4A4A4F16" w14:textId="5532A164" w:rsidR="00F26B1C" w:rsidRPr="005E778F" w:rsidRDefault="00B722AC" w:rsidP="00F26B1C">
                            <w:pPr>
                              <w:spacing w:line="420" w:lineRule="exact"/>
                              <w:ind w:firstLineChars="200" w:firstLine="640"/>
                              <w:jc w:val="left"/>
                              <w:rPr>
                                <w:rFonts w:ascii="HGS創英角ｺﾞｼｯｸUB" w:eastAsia="HGS創英角ｺﾞｼｯｸUB" w:hAnsi="HGS創英角ｺﾞｼｯｸUB"/>
                                <w:color w:val="004F88"/>
                                <w:sz w:val="32"/>
                                <w:szCs w:val="32"/>
                              </w:rPr>
                            </w:pPr>
                            <w:r w:rsidRPr="00B722AC">
                              <w:rPr>
                                <w:rFonts w:ascii="HGS創英角ｺﾞｼｯｸUB" w:eastAsia="HGS創英角ｺﾞｼｯｸUB" w:hAnsi="HGS創英角ｺﾞｼｯｸUB"/>
                                <w:color w:val="004F88"/>
                                <w:sz w:val="32"/>
                                <w:szCs w:val="32"/>
                              </w:rPr>
                              <w:t>特例承継計画の提出期限の延長</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1A712" id="_x0000_s1077" type="#_x0000_t202" style="position:absolute;left:0;text-align:left;margin-left:.4pt;margin-top:-.1pt;width:481.9pt;height:24.4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" fillcolor="#e4e4e4" strokecolor="#e4e4e4" strokeweight="1.5pt">
                <v:textbox inset="0,0,0,0">
                  <w:txbxContent>
                    <w:p w14:paraId="4A4A4F16" w14:textId="5532A164" w:rsidR="00F26B1C" w:rsidRPr="005E778F" w:rsidRDefault="00B722AC" w:rsidP="00F26B1C">
                      <w:pPr>
                        <w:spacing w:line="420" w:lineRule="exact"/>
                        <w:ind w:firstLineChars="200" w:firstLine="640"/>
                        <w:jc w:val="left"/>
                        <w:rPr>
                          <w:rFonts w:ascii="HGS創英角ｺﾞｼｯｸUB" w:eastAsia="HGS創英角ｺﾞｼｯｸUB" w:hAnsi="HGS創英角ｺﾞｼｯｸUB"/>
                          <w:color w:val="004F88"/>
                          <w:sz w:val="32"/>
                          <w:szCs w:val="32"/>
                        </w:rPr>
                      </w:pPr>
                      <w:r w:rsidRPr="00B722AC">
                        <w:rPr>
                          <w:rFonts w:ascii="HGS創英角ｺﾞｼｯｸUB" w:eastAsia="HGS創英角ｺﾞｼｯｸUB" w:hAnsi="HGS創英角ｺﾞｼｯｸUB"/>
                          <w:color w:val="004F88"/>
                          <w:sz w:val="32"/>
                          <w:szCs w:val="32"/>
                        </w:rPr>
                        <w:t>特例承継計画の提出期限の延長</w:t>
                      </w:r>
                    </w:p>
                  </w:txbxContent>
                </v:textbox>
              </v:shape>
            </w:pict>
          </mc:Fallback>
        </mc:AlternateContent>
      </w:r>
      <w:r w:rsidRPr="005C3461">
        <w:rPr>
          <w:rFonts w:hint="eastAsia"/>
          <w:noProof/>
          <w:color w:val="EE0000"/>
        </w:rPr>
        <mc:AlternateContent>
          <mc:Choice Requires="wps">
            <w:drawing>
              <wp:anchor distT="0" distB="0" distL="114300" distR="114300" simplePos="0" relativeHeight="251909120" behindDoc="0" locked="0" layoutInCell="1" allowOverlap="1" wp14:anchorId="4967D141" wp14:editId="175FF58D">
                <wp:simplePos x="0" y="0"/>
                <wp:positionH relativeFrom="column">
                  <wp:posOffset>5080</wp:posOffset>
                </wp:positionH>
                <wp:positionV relativeFrom="paragraph">
                  <wp:posOffset>4445</wp:posOffset>
                </wp:positionV>
                <wp:extent cx="295275" cy="295275"/>
                <wp:effectExtent l="12700" t="12700" r="9525" b="9525"/>
                <wp:wrapNone/>
                <wp:docPr id="63279968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7A71EFAC" w14:textId="77777777" w:rsidR="00F26B1C" w:rsidRDefault="00F26B1C" w:rsidP="00F26B1C">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7D141" id="_x0000_s1078" type="#_x0000_t202" style="position:absolute;left:0;text-align:left;margin-left:.4pt;margin-top:.35pt;width:23.25pt;height:23.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UG/AaSoCAABPBAAADgAAAAAAAAAAAAAAAAAuAgAAZHJzL2Uyb0Rv&#10;Yy54bWxQSwECLQAUAAYACAAAACEANB6cktoAAAADAQAADwAAAAAAAAAAAAAAAACEBAAAZHJzL2Rv&#10;d25yZXYueG1sUEsFBgAAAAAEAAQA8wAAAIsFAAAAAA==&#10;" fillcolor="#004f88" strokecolor="#343d8b" strokeweight="1.5pt">
                <v:textbox inset="0,1.2mm,0,0">
                  <w:txbxContent>
                    <w:p w14:paraId="7A71EFAC" w14:textId="77777777" w:rsidR="00F26B1C" w:rsidRDefault="00F26B1C" w:rsidP="00F26B1C">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v:textbox>
              </v:shape>
            </w:pict>
          </mc:Fallback>
        </mc:AlternateContent>
      </w:r>
    </w:p>
    <w:p w14:paraId="574D87CD" w14:textId="77777777" w:rsidR="00F26B1C" w:rsidRPr="005C3461" w:rsidRDefault="00F26B1C" w:rsidP="00F26B1C">
      <w:pPr>
        <w:rPr>
          <w:rFonts w:asciiTheme="minorHAnsi" w:eastAsiaTheme="minorEastAsia" w:hAnsiTheme="minorHAnsi"/>
          <w:b/>
          <w:bCs/>
          <w:color w:val="EE0000"/>
        </w:rPr>
      </w:pPr>
    </w:p>
    <w:p w14:paraId="545F9A2A" w14:textId="77777777" w:rsidR="00F26B1C" w:rsidRPr="005E778F" w:rsidRDefault="00F26B1C" w:rsidP="00F26B1C">
      <w:pPr>
        <w:rPr>
          <w:rFonts w:ascii="HGP創英角ｺﾞｼｯｸUB" w:eastAsia="HGS創英角ｺﾞｼｯｸUB" w:hAnsi="HGP創英角ｺﾞｼｯｸUB"/>
          <w:color w:val="004F88"/>
          <w:sz w:val="26"/>
        </w:rPr>
      </w:pPr>
      <w:r w:rsidRPr="005E778F">
        <w:rPr>
          <w:rFonts w:ascii="HGP創英角ｺﾞｼｯｸUB" w:eastAsia="HGS創英角ｺﾞｼｯｸUB" w:hAnsi="HGP創英角ｺﾞｼｯｸUB" w:hint="eastAsia"/>
          <w:color w:val="004F88"/>
          <w:sz w:val="26"/>
        </w:rPr>
        <w:t>（１）改正の背景</w:t>
      </w:r>
    </w:p>
    <w:p w14:paraId="6D334F0A" w14:textId="77777777" w:rsidR="00F26B1C" w:rsidRDefault="00F26B1C" w:rsidP="00F26B1C">
      <w:pPr>
        <w:ind w:firstLineChars="100" w:firstLine="210"/>
        <w:rPr>
          <w:rFonts w:hAnsi="ＭＳ 明朝"/>
        </w:rPr>
      </w:pPr>
      <w:r>
        <w:rPr>
          <w:rFonts w:hAnsi="ＭＳ 明朝" w:hint="eastAsia"/>
        </w:rPr>
        <w:t>事業承継の際の贈与税・相続税の納税を猶予する「事業承継税制」は、平成30年度税制改正で抜本的に拡充され「特例事業承継税制」として生まれ変わりました。</w:t>
      </w:r>
    </w:p>
    <w:p w14:paraId="12FA6FBD" w14:textId="77777777" w:rsidR="006C2C3B" w:rsidRDefault="006C2C3B" w:rsidP="00F26B1C">
      <w:pPr>
        <w:ind w:firstLineChars="100" w:firstLine="210"/>
        <w:rPr>
          <w:rFonts w:hAnsi="ＭＳ 明朝"/>
        </w:rPr>
      </w:pPr>
    </w:p>
    <w:p w14:paraId="261ACB2A" w14:textId="77777777" w:rsidR="00F26B1C" w:rsidRDefault="00F26B1C" w:rsidP="00F26B1C">
      <w:pPr>
        <w:rPr>
          <w:rFonts w:hAnsi="ＭＳ 明朝"/>
          <w:b/>
          <w:bCs/>
        </w:rPr>
      </w:pPr>
      <w:r>
        <w:rPr>
          <w:rFonts w:hAnsi="ＭＳ 明朝" w:hint="eastAsia"/>
          <w:b/>
          <w:bCs/>
        </w:rPr>
        <w:t>【法人向け事業承継税制の抜本拡充の概要（平成30年度税制改正）】</w:t>
      </w:r>
    </w:p>
    <w:tbl>
      <w:tblPr>
        <w:tblW w:w="9497"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497"/>
      </w:tblGrid>
      <w:tr w:rsidR="00F26B1C" w14:paraId="3304EEAB" w14:textId="77777777" w:rsidTr="00EB22AC">
        <w:trPr>
          <w:trHeight w:val="1248"/>
          <w:jc w:val="center"/>
        </w:trPr>
        <w:tc>
          <w:tcPr>
            <w:tcW w:w="9497" w:type="dxa"/>
            <w:tcBorders>
              <w:top w:val="single" w:sz="8" w:space="0" w:color="FF9900"/>
              <w:left w:val="single" w:sz="8" w:space="0" w:color="FF9900"/>
              <w:bottom w:val="single" w:sz="8" w:space="0" w:color="FF9900"/>
              <w:right w:val="single" w:sz="8" w:space="0" w:color="FF9900"/>
            </w:tcBorders>
            <w:shd w:val="thinDiagCross" w:color="FDE9D9" w:fill="FFFFFF"/>
            <w:vAlign w:val="center"/>
            <w:hideMark/>
          </w:tcPr>
          <w:p w14:paraId="6CF0C6CC" w14:textId="77777777" w:rsidR="00F26B1C" w:rsidRDefault="00F26B1C" w:rsidP="00140AB1">
            <w:pPr>
              <w:pStyle w:val="af0"/>
              <w:numPr>
                <w:ilvl w:val="0"/>
                <w:numId w:val="36"/>
              </w:numPr>
              <w:ind w:leftChars="0" w:left="306" w:hanging="306"/>
              <w:jc w:val="left"/>
              <w:rPr>
                <w:rFonts w:ascii="ＭＳ ゴシック" w:eastAsia="ＭＳ ゴシック" w:hAnsi="ＭＳ ゴシック"/>
              </w:rPr>
            </w:pPr>
            <w:r>
              <w:rPr>
                <w:rFonts w:ascii="ＭＳ ゴシック" w:eastAsia="ＭＳ ゴシック" w:hAnsi="ＭＳ ゴシック" w:hint="eastAsia"/>
              </w:rPr>
              <w:t>対象株式数の上限を撤廃し全株式を適用可能に。納税猶予割合も100％に拡大することで承継時の税負担ゼロに。</w:t>
            </w:r>
          </w:p>
          <w:p w14:paraId="6C077751" w14:textId="77777777" w:rsidR="00F26B1C" w:rsidRDefault="00F26B1C" w:rsidP="00140AB1">
            <w:pPr>
              <w:pStyle w:val="af0"/>
              <w:numPr>
                <w:ilvl w:val="0"/>
                <w:numId w:val="36"/>
              </w:numPr>
              <w:ind w:leftChars="0" w:left="306" w:hanging="306"/>
              <w:jc w:val="left"/>
              <w:rPr>
                <w:rFonts w:ascii="ＭＳ ゴシック" w:eastAsia="ＭＳ ゴシック" w:hAnsi="ＭＳ ゴシック"/>
              </w:rPr>
            </w:pPr>
            <w:r>
              <w:rPr>
                <w:rFonts w:ascii="ＭＳ ゴシック" w:eastAsia="ＭＳ ゴシック" w:hAnsi="ＭＳ ゴシック" w:hint="eastAsia"/>
              </w:rPr>
              <w:t>親族外を含む複数の株主から、代表者である後継者（最大3人）への承継も対象に。</w:t>
            </w:r>
          </w:p>
          <w:p w14:paraId="75795E53" w14:textId="77777777" w:rsidR="00F26B1C" w:rsidRDefault="00F26B1C" w:rsidP="00140AB1">
            <w:pPr>
              <w:pStyle w:val="af0"/>
              <w:numPr>
                <w:ilvl w:val="0"/>
                <w:numId w:val="36"/>
              </w:numPr>
              <w:ind w:leftChars="0" w:left="306" w:hanging="306"/>
              <w:jc w:val="left"/>
              <w:rPr>
                <w:rFonts w:ascii="ＭＳ ゴシック" w:eastAsia="ＭＳ ゴシック" w:hAnsi="ＭＳ ゴシック"/>
              </w:rPr>
            </w:pPr>
            <w:r>
              <w:rPr>
                <w:rFonts w:ascii="ＭＳ ゴシック" w:eastAsia="ＭＳ ゴシック" w:hAnsi="ＭＳ ゴシック" w:hint="eastAsia"/>
              </w:rPr>
              <w:t>年間で平均8割以上の雇用要件を未達成の場合でも、猶予を継続可能に。</w:t>
            </w:r>
          </w:p>
          <w:p w14:paraId="4C2498C0" w14:textId="77777777" w:rsidR="00F26B1C" w:rsidRDefault="00F26B1C" w:rsidP="00140AB1">
            <w:pPr>
              <w:pStyle w:val="af0"/>
              <w:numPr>
                <w:ilvl w:val="0"/>
                <w:numId w:val="36"/>
              </w:numPr>
              <w:ind w:leftChars="0" w:left="306" w:hanging="306"/>
              <w:jc w:val="left"/>
              <w:rPr>
                <w:rFonts w:ascii="ＭＳ ゴシック" w:eastAsia="ＭＳ ゴシック" w:hAnsi="ＭＳ ゴシック"/>
              </w:rPr>
            </w:pPr>
            <w:r>
              <w:rPr>
                <w:rFonts w:ascii="ＭＳ ゴシック" w:eastAsia="ＭＳ ゴシック" w:hAnsi="ＭＳ ゴシック" w:hint="eastAsia"/>
              </w:rPr>
              <w:t>売却額や廃業時の評価額を基に納税額を計算し、承継時の株価を基に計算された納税額との差額を減免。</w:t>
            </w:r>
          </w:p>
        </w:tc>
      </w:tr>
    </w:tbl>
    <w:p w14:paraId="5F44E5B1" w14:textId="77777777" w:rsidR="00F26B1C" w:rsidRPr="00EB22AC" w:rsidRDefault="00F26B1C" w:rsidP="00F26B1C">
      <w:pPr>
        <w:jc w:val="right"/>
        <w:rPr>
          <w:rFonts w:hAnsi="ＭＳ 明朝"/>
          <w:sz w:val="14"/>
          <w:szCs w:val="14"/>
        </w:rPr>
      </w:pPr>
      <w:r w:rsidRPr="00EB22AC">
        <w:rPr>
          <w:rFonts w:hAnsi="ＭＳ 明朝" w:hint="eastAsia"/>
          <w:sz w:val="14"/>
          <w:szCs w:val="14"/>
        </w:rPr>
        <w:t>経済産業省作成資料：「事業承継・創業政策について」より抜粋</w:t>
      </w:r>
    </w:p>
    <w:p w14:paraId="2A4672D7" w14:textId="77777777" w:rsidR="006C2C3B" w:rsidRDefault="006C2C3B" w:rsidP="00F26B1C">
      <w:pPr>
        <w:ind w:firstLineChars="100" w:firstLine="210"/>
        <w:rPr>
          <w:rFonts w:hAnsi="ＭＳ 明朝"/>
        </w:rPr>
      </w:pPr>
    </w:p>
    <w:p w14:paraId="5AF8E800" w14:textId="2C9D5158" w:rsidR="00F26B1C" w:rsidRDefault="00F26B1C" w:rsidP="00F26B1C">
      <w:pPr>
        <w:ind w:firstLineChars="100" w:firstLine="210"/>
        <w:rPr>
          <w:rFonts w:hAnsi="ＭＳ 明朝"/>
        </w:rPr>
      </w:pPr>
      <w:r>
        <w:rPr>
          <w:rFonts w:hAnsi="ＭＳ 明朝" w:hint="eastAsia"/>
        </w:rPr>
        <w:t>この特例事業承継税制の適用を受けるには、事前に「特例承継計画」を策定し、都道府県へ提出しておく必要があります。この提出期限は令和</w:t>
      </w:r>
      <w:r>
        <w:rPr>
          <w:rFonts w:hAnsi="ＭＳ 明朝"/>
        </w:rPr>
        <w:t>8</w:t>
      </w:r>
      <w:r>
        <w:rPr>
          <w:rFonts w:hAnsi="ＭＳ 明朝" w:hint="eastAsia"/>
        </w:rPr>
        <w:t>年3月31日とされていますが、今回の改正により1年</w:t>
      </w:r>
      <w:r w:rsidR="00D700EF">
        <w:rPr>
          <w:rFonts w:hAnsi="ＭＳ 明朝" w:hint="eastAsia"/>
        </w:rPr>
        <w:t>6</w:t>
      </w:r>
      <w:r>
        <w:rPr>
          <w:rFonts w:hAnsi="ＭＳ 明朝" w:hint="eastAsia"/>
        </w:rPr>
        <w:t>ヶ月間延長されることになりました。</w:t>
      </w:r>
    </w:p>
    <w:p w14:paraId="0D5CA5BA" w14:textId="77777777" w:rsidR="00F26B1C" w:rsidRPr="00F26B1C" w:rsidRDefault="00F26B1C" w:rsidP="00F26B1C">
      <w:pPr>
        <w:rPr>
          <w:color w:val="EE0000"/>
        </w:rPr>
      </w:pPr>
    </w:p>
    <w:p w14:paraId="364E7763" w14:textId="77777777" w:rsidR="00F26B1C" w:rsidRPr="00EB22AC" w:rsidRDefault="00F26B1C" w:rsidP="00F26B1C">
      <w:pPr>
        <w:rPr>
          <w:rFonts w:ascii="HGP創英角ｺﾞｼｯｸUB" w:eastAsia="HGS創英角ｺﾞｼｯｸUB" w:hAnsi="HGP創英角ｺﾞｼｯｸUB"/>
          <w:color w:val="004F88"/>
          <w:sz w:val="26"/>
        </w:rPr>
      </w:pPr>
      <w:r w:rsidRPr="00EB22AC">
        <w:rPr>
          <w:rFonts w:ascii="HGP創英角ｺﾞｼｯｸUB" w:eastAsia="HGS創英角ｺﾞｼｯｸUB" w:hAnsi="HGP創英角ｺﾞｼｯｸUB" w:hint="eastAsia"/>
          <w:color w:val="004F88"/>
          <w:sz w:val="26"/>
        </w:rPr>
        <w:t>（２）改正の概要</w:t>
      </w:r>
    </w:p>
    <w:p w14:paraId="66AB9DB9" w14:textId="136A5FE5" w:rsidR="00F26B1C" w:rsidRDefault="00F26B1C" w:rsidP="00F26B1C">
      <w:pPr>
        <w:ind w:firstLineChars="100" w:firstLine="210"/>
      </w:pPr>
      <w:r w:rsidRPr="00CD4148">
        <w:t>非上場株式等に係る相続税・贈与税の納税猶予の特例制度について、特例承継計画の提出期限</w:t>
      </w:r>
      <w:r>
        <w:rPr>
          <w:rFonts w:hint="eastAsia"/>
        </w:rPr>
        <w:t>が</w:t>
      </w:r>
      <w:r w:rsidR="001333F9">
        <w:rPr>
          <w:rFonts w:hint="eastAsia"/>
        </w:rPr>
        <w:t>1</w:t>
      </w:r>
      <w:r w:rsidRPr="00CD4148">
        <w:t>年</w:t>
      </w:r>
      <w:r w:rsidR="001333F9">
        <w:rPr>
          <w:rFonts w:hint="eastAsia"/>
        </w:rPr>
        <w:t>6</w:t>
      </w:r>
      <w:r>
        <w:rPr>
          <w:rFonts w:hint="eastAsia"/>
        </w:rPr>
        <w:t>ヶ月延長され、令和</w:t>
      </w:r>
      <w:r w:rsidR="00C41194">
        <w:t>9</w:t>
      </w:r>
      <w:r>
        <w:rPr>
          <w:rFonts w:hint="eastAsia"/>
        </w:rPr>
        <w:t>年9月30日までとされます。</w:t>
      </w:r>
    </w:p>
    <w:p w14:paraId="67BBBC32" w14:textId="77777777" w:rsidR="006C2C3B" w:rsidRDefault="006C2C3B" w:rsidP="00F26B1C">
      <w:pPr>
        <w:ind w:firstLineChars="100" w:firstLine="210"/>
      </w:pPr>
    </w:p>
    <w:p w14:paraId="47BC0023" w14:textId="77777777" w:rsidR="006C2C3B" w:rsidRDefault="006C2C3B" w:rsidP="00F26B1C">
      <w:pPr>
        <w:ind w:firstLineChars="100" w:firstLine="210"/>
      </w:pPr>
    </w:p>
    <w:p w14:paraId="3F7C0A46" w14:textId="77777777" w:rsidR="006C2C3B" w:rsidRDefault="006C2C3B" w:rsidP="00F26B1C">
      <w:pPr>
        <w:ind w:firstLineChars="100" w:firstLine="210"/>
      </w:pPr>
    </w:p>
    <w:p w14:paraId="4C559153" w14:textId="77777777" w:rsidR="006C2C3B" w:rsidRDefault="006C2C3B" w:rsidP="00F26B1C">
      <w:pPr>
        <w:ind w:firstLineChars="100" w:firstLine="210"/>
      </w:pPr>
    </w:p>
    <w:p w14:paraId="7C971569" w14:textId="77777777" w:rsidR="006C2C3B" w:rsidRDefault="006C2C3B" w:rsidP="00F26B1C">
      <w:pPr>
        <w:ind w:firstLineChars="100" w:firstLine="210"/>
      </w:pPr>
    </w:p>
    <w:p w14:paraId="3F8A7CFA" w14:textId="77777777" w:rsidR="006C2C3B" w:rsidRDefault="006C2C3B" w:rsidP="00F26B1C">
      <w:pPr>
        <w:ind w:firstLineChars="100" w:firstLine="210"/>
      </w:pPr>
    </w:p>
    <w:p w14:paraId="19E22D94" w14:textId="77777777" w:rsidR="006C2C3B" w:rsidRDefault="006C2C3B" w:rsidP="00F26B1C">
      <w:pPr>
        <w:ind w:firstLineChars="100" w:firstLine="210"/>
      </w:pPr>
    </w:p>
    <w:p w14:paraId="05778861" w14:textId="77777777" w:rsidR="006C2C3B" w:rsidRDefault="006C2C3B" w:rsidP="00F26B1C">
      <w:pPr>
        <w:ind w:firstLineChars="100" w:firstLine="210"/>
      </w:pPr>
    </w:p>
    <w:p w14:paraId="0219E7F1" w14:textId="77777777" w:rsidR="006C2C3B" w:rsidRDefault="006C2C3B" w:rsidP="00F26B1C">
      <w:pPr>
        <w:ind w:firstLineChars="100" w:firstLine="210"/>
      </w:pPr>
    </w:p>
    <w:p w14:paraId="56D42B32" w14:textId="77777777" w:rsidR="006C2C3B" w:rsidRDefault="006C2C3B" w:rsidP="00F26B1C">
      <w:pPr>
        <w:ind w:firstLineChars="100" w:firstLine="210"/>
      </w:pPr>
    </w:p>
    <w:p w14:paraId="5BB8F454" w14:textId="77777777" w:rsidR="006C2C3B" w:rsidRDefault="006C2C3B" w:rsidP="00F26B1C">
      <w:pPr>
        <w:ind w:firstLineChars="100" w:firstLine="210"/>
      </w:pPr>
    </w:p>
    <w:p w14:paraId="56AFB497" w14:textId="77777777" w:rsidR="006C2C3B" w:rsidRDefault="006C2C3B" w:rsidP="00F26B1C">
      <w:pPr>
        <w:ind w:firstLineChars="100" w:firstLine="210"/>
      </w:pPr>
    </w:p>
    <w:p w14:paraId="5229BFDD" w14:textId="77777777" w:rsidR="006C2C3B" w:rsidRDefault="006C2C3B" w:rsidP="00F26B1C">
      <w:pPr>
        <w:ind w:firstLineChars="100" w:firstLine="210"/>
      </w:pPr>
    </w:p>
    <w:p w14:paraId="094C7486" w14:textId="77777777" w:rsidR="004B6D0E" w:rsidRDefault="004B6D0E" w:rsidP="00F26B1C">
      <w:pPr>
        <w:ind w:firstLineChars="100" w:firstLine="210"/>
      </w:pPr>
    </w:p>
    <w:p w14:paraId="656D9205" w14:textId="49BE4ED1" w:rsidR="00F1218E" w:rsidRPr="005C3461" w:rsidRDefault="004B6D0E" w:rsidP="00F1218E">
      <w:pPr>
        <w:pStyle w:val="af9"/>
        <w:rPr>
          <w:noProof/>
          <w:color w:val="EE0000"/>
        </w:rPr>
      </w:pPr>
      <w:r w:rsidRPr="005C3461">
        <w:rPr>
          <w:noProof/>
          <w:color w:val="EE0000"/>
        </w:rPr>
        <w:lastRenderedPageBreak/>
        <mc:AlternateContent>
          <mc:Choice Requires="wps">
            <w:drawing>
              <wp:anchor distT="0" distB="0" distL="114300" distR="114300" simplePos="0" relativeHeight="251870208" behindDoc="0" locked="0" layoutInCell="1" allowOverlap="1" wp14:anchorId="0AB4D7E6" wp14:editId="423C9F0F">
                <wp:simplePos x="0" y="0"/>
                <wp:positionH relativeFrom="column">
                  <wp:posOffset>431377</wp:posOffset>
                </wp:positionH>
                <wp:positionV relativeFrom="paragraph">
                  <wp:posOffset>97156</wp:posOffset>
                </wp:positionV>
                <wp:extent cx="4534535" cy="697230"/>
                <wp:effectExtent l="0" t="0" r="12065" b="1270"/>
                <wp:wrapNone/>
                <wp:docPr id="12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B9285" w14:textId="24E2867D" w:rsidR="00F1218E" w:rsidRPr="006826BC" w:rsidRDefault="00F1218E" w:rsidP="00F1218E">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Ⅳ</w:t>
                            </w:r>
                            <w:r w:rsidRPr="006826BC">
                              <w:rPr>
                                <w:rFonts w:hAnsi="ＭＳ 明朝" w:cs="ＭＳ 明朝"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法人課税の改正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B4D7E6" id="_x0000_s1079" type="#_x0000_t202" style="position:absolute;margin-left:33.95pt;margin-top:7.65pt;width:357.05pt;height:54.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" filled="f" stroked="f">
                <o:lock v:ext="edit" aspectratio="t"/>
                <v:textbox inset="0,0,0,0">
                  <w:txbxContent>
                    <w:p w14:paraId="1C7B9285" w14:textId="24E2867D" w:rsidR="00F1218E" w:rsidRPr="006826BC" w:rsidRDefault="00F1218E" w:rsidP="00F1218E">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Ⅳ</w:t>
                      </w:r>
                      <w:r w:rsidRPr="006826BC">
                        <w:rPr>
                          <w:rFonts w:hAnsi="ＭＳ 明朝" w:cs="ＭＳ 明朝"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法人課税の改正</w:t>
                      </w:r>
                    </w:p>
                  </w:txbxContent>
                </v:textbox>
              </v:shape>
            </w:pict>
          </mc:Fallback>
        </mc:AlternateContent>
      </w:r>
      <w:r w:rsidR="00CC306A" w:rsidRPr="005C3461">
        <w:rPr>
          <w:noProof/>
          <w:color w:val="EE0000"/>
        </w:rPr>
        <w:drawing>
          <wp:inline distT="0" distB="0" distL="0" distR="0" wp14:anchorId="218D207D" wp14:editId="17FB859C">
            <wp:extent cx="6120396" cy="712561"/>
            <wp:effectExtent l="0" t="0" r="1270" b="0"/>
            <wp:docPr id="141313378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33786" name="図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396" cy="712561"/>
                    </a:xfrm>
                    <a:prstGeom prst="rect">
                      <a:avLst/>
                    </a:prstGeom>
                  </pic:spPr>
                </pic:pic>
              </a:graphicData>
            </a:graphic>
          </wp:inline>
        </w:drawing>
      </w:r>
    </w:p>
    <w:p w14:paraId="5EA47D1D" w14:textId="77777777" w:rsidR="005C3461" w:rsidRDefault="005C3461" w:rsidP="00F94073">
      <w:pPr>
        <w:ind w:firstLineChars="100" w:firstLine="210"/>
      </w:pPr>
      <w:r>
        <w:rPr>
          <w:rFonts w:hint="eastAsia"/>
        </w:rPr>
        <w:t>今回の法人課税の改正は、「</w:t>
      </w:r>
      <w:r>
        <w:t>強い経済」の実現に向け、企業の国内投資や賃上げを強力に促す「メリハリのある体系」へ</w:t>
      </w:r>
      <w:r>
        <w:rPr>
          <w:rFonts w:hint="eastAsia"/>
        </w:rPr>
        <w:t>と</w:t>
      </w:r>
      <w:r>
        <w:t>転換</w:t>
      </w:r>
      <w:r>
        <w:rPr>
          <w:rFonts w:hint="eastAsia"/>
        </w:rPr>
        <w:t>している点</w:t>
      </w:r>
      <w:r>
        <w:t>が大きな特徴です。過去の法人税率引き下げが必ずしも十分な投資や賃上げに繋がらなかった反省から、法人税率を引き上げつつ、高付加価値な設備投資や戦略分野（AI、量子等）の研究開発には大胆な減税措置</w:t>
      </w:r>
      <w:r>
        <w:rPr>
          <w:rFonts w:hint="eastAsia"/>
        </w:rPr>
        <w:t>が</w:t>
      </w:r>
      <w:r>
        <w:t>講じ</w:t>
      </w:r>
      <w:r>
        <w:rPr>
          <w:rFonts w:hint="eastAsia"/>
        </w:rPr>
        <w:t>られ</w:t>
      </w:r>
      <w:r>
        <w:t>ます。</w:t>
      </w:r>
    </w:p>
    <w:p w14:paraId="6760B466" w14:textId="77777777" w:rsidR="005C3461" w:rsidRDefault="005C3461" w:rsidP="009176CE">
      <w:pPr>
        <w:ind w:firstLineChars="100" w:firstLine="210"/>
        <w:rPr>
          <w:rFonts w:ascii="Apple Color Emoji" w:hAnsi="Apple Color Emoji" w:cs="Apple Color Emoji"/>
        </w:rPr>
      </w:pPr>
      <w:r w:rsidRPr="00CD4148">
        <w:t>一方で、投資や賃上げに消極的な企業に対しては、租税特別措置（税の優遇）の適用を停止するなど、企業の行動変容を厳しく迫る仕組みが導入されます。積極的に挑戦する企業を重点的に支援する</w:t>
      </w:r>
      <w:r>
        <w:rPr>
          <w:rFonts w:ascii="Apple Color Emoji" w:hAnsi="Apple Color Emoji" w:cs="Apple Color Emoji" w:hint="eastAsia"/>
        </w:rPr>
        <w:t>−−。現政権のそうした姿勢が色濃く現れた改正となりました。</w:t>
      </w:r>
    </w:p>
    <w:p w14:paraId="4C90DAE6" w14:textId="77777777" w:rsidR="00D10A98" w:rsidRDefault="00D10A98" w:rsidP="009176CE">
      <w:pPr>
        <w:ind w:firstLineChars="100" w:firstLine="210"/>
      </w:pPr>
    </w:p>
    <w:p w14:paraId="1BC14B91" w14:textId="77777777" w:rsidR="00725139" w:rsidRPr="005C3461" w:rsidRDefault="00725139" w:rsidP="00725139">
      <w:pPr>
        <w:rPr>
          <w:color w:val="EE0000"/>
        </w:rPr>
      </w:pPr>
    </w:p>
    <w:p w14:paraId="617CBDA2" w14:textId="77777777" w:rsidR="00725139" w:rsidRPr="005C3461" w:rsidRDefault="00725139" w:rsidP="00725139">
      <w:pPr>
        <w:rPr>
          <w:rFonts w:ascii="ＭＳ ゴシック" w:eastAsia="ＭＳ ゴシック" w:hAnsi="ＭＳ Ｐゴシック"/>
          <w:color w:val="EE0000"/>
          <w:szCs w:val="24"/>
        </w:rPr>
      </w:pPr>
      <w:bookmarkStart w:id="1" w:name="_Hlk187323545"/>
      <w:r w:rsidRPr="005C3461">
        <w:rPr>
          <w:noProof/>
          <w:color w:val="EE0000"/>
        </w:rPr>
        <mc:AlternateContent>
          <mc:Choice Requires="wps">
            <w:drawing>
              <wp:anchor distT="0" distB="0" distL="114300" distR="114300" simplePos="0" relativeHeight="251896832" behindDoc="0" locked="0" layoutInCell="1" allowOverlap="1" wp14:anchorId="242A4B71" wp14:editId="7C838BB2">
                <wp:simplePos x="0" y="0"/>
                <wp:positionH relativeFrom="column">
                  <wp:posOffset>5080</wp:posOffset>
                </wp:positionH>
                <wp:positionV relativeFrom="paragraph">
                  <wp:posOffset>4445</wp:posOffset>
                </wp:positionV>
                <wp:extent cx="295275" cy="295275"/>
                <wp:effectExtent l="12700" t="12700" r="9525" b="9525"/>
                <wp:wrapNone/>
                <wp:docPr id="13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78D71AFC" w14:textId="77777777" w:rsidR="00725139" w:rsidRDefault="00725139" w:rsidP="00725139">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A4B71" id="_x0000_s1080" type="#_x0000_t202" style="position:absolute;left:0;text-align:left;margin-left:.4pt;margin-top:.35pt;width:23.25pt;height:23.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" fillcolor="#004f88" strokecolor="#343d8b" strokeweight="1.5pt">
                <v:textbox inset="0,1.2mm,0,0">
                  <w:txbxContent>
                    <w:p w14:paraId="78D71AFC" w14:textId="77777777" w:rsidR="00725139" w:rsidRDefault="00725139" w:rsidP="00725139">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v:textbox>
              </v:shape>
            </w:pict>
          </mc:Fallback>
        </mc:AlternateContent>
      </w:r>
      <w:r w:rsidRPr="005C3461">
        <w:rPr>
          <w:rFonts w:ascii="ＭＳ ゴシック" w:eastAsia="ＭＳ ゴシック" w:hAnsi="ＭＳ Ｐゴシック"/>
          <w:noProof/>
          <w:color w:val="EE0000"/>
          <w:szCs w:val="24"/>
        </w:rPr>
        <mc:AlternateContent>
          <mc:Choice Requires="wps">
            <w:drawing>
              <wp:anchor distT="0" distB="0" distL="114300" distR="114300" simplePos="0" relativeHeight="251895808" behindDoc="0" locked="0" layoutInCell="1" allowOverlap="1" wp14:anchorId="736171B7" wp14:editId="7C546586">
                <wp:simplePos x="0" y="0"/>
                <wp:positionH relativeFrom="column">
                  <wp:posOffset>5080</wp:posOffset>
                </wp:positionH>
                <wp:positionV relativeFrom="paragraph">
                  <wp:posOffset>-1270</wp:posOffset>
                </wp:positionV>
                <wp:extent cx="6120130" cy="310515"/>
                <wp:effectExtent l="10795" t="9525" r="12700" b="13335"/>
                <wp:wrapNone/>
                <wp:docPr id="13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6F333D3D" w14:textId="09E74D10" w:rsidR="00725139" w:rsidRPr="00D10A98" w:rsidRDefault="005C3461" w:rsidP="00725139">
                            <w:pPr>
                              <w:spacing w:line="420" w:lineRule="exact"/>
                              <w:ind w:firstLineChars="200" w:firstLine="640"/>
                              <w:jc w:val="left"/>
                              <w:rPr>
                                <w:rFonts w:ascii="HGS創英角ｺﾞｼｯｸUB" w:eastAsia="HGS創英角ｺﾞｼｯｸUB" w:hAnsi="HGS創英角ｺﾞｼｯｸUB"/>
                                <w:color w:val="004F88"/>
                                <w:sz w:val="32"/>
                                <w:szCs w:val="32"/>
                              </w:rPr>
                            </w:pPr>
                            <w:r w:rsidRPr="00D10A98">
                              <w:rPr>
                                <w:rFonts w:ascii="HGS創英角ｺﾞｼｯｸUB" w:eastAsia="HGS創英角ｺﾞｼｯｸUB" w:hAnsi="HGS創英角ｺﾞｼｯｸUB" w:hint="eastAsia"/>
                                <w:color w:val="004F88"/>
                                <w:sz w:val="32"/>
                                <w:szCs w:val="32"/>
                              </w:rPr>
                              <w:t>特定生産性向上設備等投資促進税制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171B7" id="_x0000_s1081" type="#_x0000_t202" style="position:absolute;left:0;text-align:left;margin-left:.4pt;margin-top:-.1pt;width:481.9pt;height:24.4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AzTltHDQIAACQE&#10;AAAOAAAAAAAAAAAAAAAAAC4CAABkcnMvZTJvRG9jLnhtbFBLAQItABQABgAIAAAAIQAEC5AJ2wAA&#10;AAUBAAAPAAAAAAAAAAAAAAAAAGcEAABkcnMvZG93bnJldi54bWxQSwUGAAAAAAQABADzAAAAbwUA&#10;AAAA&#10;" fillcolor="#e4e4e4" strokecolor="#e4e4e4" strokeweight="1.5pt">
                <v:textbox inset="0,0,0,0">
                  <w:txbxContent>
                    <w:p w14:paraId="6F333D3D" w14:textId="09E74D10" w:rsidR="00725139" w:rsidRPr="00D10A98" w:rsidRDefault="005C3461" w:rsidP="00725139">
                      <w:pPr>
                        <w:spacing w:line="420" w:lineRule="exact"/>
                        <w:ind w:firstLineChars="200" w:firstLine="640"/>
                        <w:jc w:val="left"/>
                        <w:rPr>
                          <w:rFonts w:ascii="HGS創英角ｺﾞｼｯｸUB" w:eastAsia="HGS創英角ｺﾞｼｯｸUB" w:hAnsi="HGS創英角ｺﾞｼｯｸUB"/>
                          <w:color w:val="004F88"/>
                          <w:sz w:val="32"/>
                          <w:szCs w:val="32"/>
                        </w:rPr>
                      </w:pPr>
                      <w:r w:rsidRPr="00D10A98">
                        <w:rPr>
                          <w:rFonts w:ascii="HGS創英角ｺﾞｼｯｸUB" w:eastAsia="HGS創英角ｺﾞｼｯｸUB" w:hAnsi="HGS創英角ｺﾞｼｯｸUB" w:hint="eastAsia"/>
                          <w:color w:val="004F88"/>
                          <w:sz w:val="32"/>
                          <w:szCs w:val="32"/>
                        </w:rPr>
                        <w:t>特定生産性向上設備等投資促進税制</w:t>
                      </w:r>
                    </w:p>
                  </w:txbxContent>
                </v:textbox>
              </v:shape>
            </w:pict>
          </mc:Fallback>
        </mc:AlternateContent>
      </w:r>
    </w:p>
    <w:bookmarkEnd w:id="1"/>
    <w:p w14:paraId="0983E664" w14:textId="77777777" w:rsidR="00725139" w:rsidRPr="005C3461" w:rsidRDefault="00725139" w:rsidP="00725139">
      <w:pPr>
        <w:rPr>
          <w:b/>
          <w:bCs/>
          <w:color w:val="EE0000"/>
        </w:rPr>
      </w:pPr>
    </w:p>
    <w:p w14:paraId="3201DF20" w14:textId="77777777" w:rsidR="008517F4" w:rsidRPr="00D10A98" w:rsidRDefault="008517F4" w:rsidP="008517F4">
      <w:pPr>
        <w:rPr>
          <w:rFonts w:ascii="HGP創英角ｺﾞｼｯｸUB" w:eastAsia="HGS創英角ｺﾞｼｯｸUB" w:hAnsi="HGP創英角ｺﾞｼｯｸUB"/>
          <w:color w:val="004F88"/>
          <w:sz w:val="26"/>
          <w:szCs w:val="24"/>
        </w:rPr>
      </w:pPr>
      <w:r w:rsidRPr="00D10A98">
        <w:rPr>
          <w:rFonts w:ascii="HGP創英角ｺﾞｼｯｸUB" w:eastAsia="HGS創英角ｺﾞｼｯｸUB" w:hAnsi="HGP創英角ｺﾞｼｯｸUB" w:hint="eastAsia"/>
          <w:color w:val="004F88"/>
          <w:sz w:val="26"/>
          <w:szCs w:val="24"/>
        </w:rPr>
        <w:t>（１）改正の背景</w:t>
      </w:r>
    </w:p>
    <w:p w14:paraId="21FD839D" w14:textId="77777777" w:rsidR="005C3461" w:rsidRDefault="005C3461" w:rsidP="005C3461">
      <w:pPr>
        <w:ind w:firstLineChars="100" w:firstLine="210"/>
      </w:pPr>
      <w:r w:rsidRPr="00C156A8">
        <w:t>「強い経済」</w:t>
      </w:r>
      <w:r>
        <w:rPr>
          <w:rFonts w:hint="eastAsia"/>
        </w:rPr>
        <w:t>を実現するに</w:t>
      </w:r>
      <w:r w:rsidRPr="00C156A8">
        <w:t>は、企業が大胆な設備投資を行</w:t>
      </w:r>
      <w:r>
        <w:rPr>
          <w:rFonts w:hint="eastAsia"/>
        </w:rPr>
        <w:t>うことにより</w:t>
      </w:r>
      <w:r w:rsidRPr="00C156A8">
        <w:t>付加価値の</w:t>
      </w:r>
      <w:r>
        <w:rPr>
          <w:rFonts w:hint="eastAsia"/>
        </w:rPr>
        <w:t>生み出し、</w:t>
      </w:r>
      <w:r w:rsidRPr="00C156A8">
        <w:t>国際競争力</w:t>
      </w:r>
      <w:r>
        <w:rPr>
          <w:rFonts w:hint="eastAsia"/>
        </w:rPr>
        <w:t>を</w:t>
      </w:r>
      <w:r w:rsidRPr="00C156A8">
        <w:t>強化</w:t>
      </w:r>
      <w:r>
        <w:rPr>
          <w:rFonts w:hint="eastAsia"/>
        </w:rPr>
        <w:t>する</w:t>
      </w:r>
      <w:r w:rsidRPr="00C156A8">
        <w:t>ことが不可欠です。近年、国内の設備投資は増加傾向にありますが、供給力不足の解消や人口減少下での持続的な成長を実現するためには、この動きをさらに加速させる必要があります。こうした背景を踏まえ、従来の税制では対象とならなかった大規模かつ高付加価値な投資を後押しするため、全業種を対象とした「特定生産性向上設備等投資促進税制」が創設されました。</w:t>
      </w:r>
    </w:p>
    <w:p w14:paraId="14C1D32C" w14:textId="77777777" w:rsidR="008517F4" w:rsidRPr="005C3461" w:rsidRDefault="008517F4" w:rsidP="008517F4">
      <w:pPr>
        <w:pStyle w:val="af3"/>
        <w:rPr>
          <w:color w:val="EE0000"/>
        </w:rPr>
      </w:pPr>
    </w:p>
    <w:p w14:paraId="6ACF06EA" w14:textId="77777777" w:rsidR="008517F4" w:rsidRPr="00D10A98" w:rsidRDefault="008517F4" w:rsidP="008517F4">
      <w:pPr>
        <w:rPr>
          <w:rFonts w:ascii="HGP創英角ｺﾞｼｯｸUB" w:eastAsia="HGS創英角ｺﾞｼｯｸUB" w:hAnsi="HGP創英角ｺﾞｼｯｸUB"/>
          <w:color w:val="004F88"/>
          <w:sz w:val="26"/>
          <w:szCs w:val="24"/>
        </w:rPr>
      </w:pPr>
      <w:r w:rsidRPr="00D10A98">
        <w:rPr>
          <w:rFonts w:ascii="HGP創英角ｺﾞｼｯｸUB" w:eastAsia="HGS創英角ｺﾞｼｯｸUB" w:hAnsi="HGP創英角ｺﾞｼｯｸUB" w:hint="eastAsia"/>
          <w:color w:val="004F88"/>
          <w:sz w:val="26"/>
          <w:szCs w:val="24"/>
        </w:rPr>
        <w:t>（２）改正の概要</w:t>
      </w:r>
    </w:p>
    <w:p w14:paraId="32383377" w14:textId="11DE1531" w:rsidR="00B778D7" w:rsidRPr="00B778D7" w:rsidRDefault="00B778D7" w:rsidP="00B778D7">
      <w:pPr>
        <w:pStyle w:val="af9"/>
        <w:ind w:firstLineChars="100" w:firstLine="210"/>
        <w:rPr>
          <w:rFonts w:ascii="ＭＳ 明朝" w:eastAsia="ＭＳ 明朝" w:hAnsi="Century"/>
          <w:color w:val="auto"/>
          <w:sz w:val="21"/>
          <w:szCs w:val="21"/>
        </w:rPr>
      </w:pPr>
      <w:r w:rsidRPr="00B778D7">
        <w:rPr>
          <w:rFonts w:ascii="ＭＳ 明朝" w:eastAsia="ＭＳ 明朝" w:hAnsi="Century" w:hint="eastAsia"/>
          <w:color w:val="auto"/>
          <w:sz w:val="21"/>
          <w:szCs w:val="21"/>
        </w:rPr>
        <w:t>この制度は、青色申告書を提出する法人が一定規模以上の設備投資を行い、産業競争力強化法に基づく設備投資計画について経済産業大臣の確認を受けた場合に、当該設備について即時償却又は税額控除のいずれかを選択して適用できる制度です。投資計画には投資額や投資利益率、資金調達手段、意思決定の体制などを記載する必要があり、計画の実現性が重視されています。</w:t>
      </w:r>
    </w:p>
    <w:p w14:paraId="4335A116" w14:textId="311B176D" w:rsidR="005C3461" w:rsidRPr="00B778D7" w:rsidRDefault="00B778D7" w:rsidP="009176CE">
      <w:pPr>
        <w:pStyle w:val="af9"/>
        <w:ind w:firstLineChars="100" w:firstLine="210"/>
        <w:rPr>
          <w:rFonts w:asciiTheme="minorEastAsia" w:eastAsiaTheme="minorEastAsia" w:hAnsiTheme="minorEastAsia"/>
          <w:b/>
          <w:bCs/>
          <w:color w:val="EE0000"/>
          <w:sz w:val="21"/>
          <w:szCs w:val="21"/>
        </w:rPr>
      </w:pPr>
      <w:r w:rsidRPr="00B778D7">
        <w:rPr>
          <w:rFonts w:ascii="ＭＳ 明朝" w:eastAsia="ＭＳ 明朝" w:hAnsi="Century" w:hint="eastAsia"/>
          <w:color w:val="auto"/>
          <w:sz w:val="21"/>
          <w:szCs w:val="21"/>
        </w:rPr>
        <w:t>税額控除率は原則7％（建物、建物附属設備及び構築物は4％）、控除額は当期の法人税額の20％が上限とされています。また、控除限度を超える部分については、一定の要件の下で3年間の繰越が認められています。</w:t>
      </w:r>
    </w:p>
    <w:p w14:paraId="3916CD72" w14:textId="77777777" w:rsidR="005C3461" w:rsidRDefault="005C3461" w:rsidP="008517F4">
      <w:pPr>
        <w:pStyle w:val="af9"/>
        <w:rPr>
          <w:rFonts w:asciiTheme="minorEastAsia" w:eastAsiaTheme="minorEastAsia" w:hAnsiTheme="minorEastAsia"/>
          <w:b/>
          <w:bCs/>
          <w:color w:val="EE0000"/>
          <w:sz w:val="21"/>
          <w:szCs w:val="21"/>
        </w:rPr>
      </w:pPr>
    </w:p>
    <w:p w14:paraId="7D4A8F21" w14:textId="452D0D87" w:rsidR="008517F4" w:rsidRPr="005C3461" w:rsidRDefault="008517F4" w:rsidP="008517F4">
      <w:pPr>
        <w:pStyle w:val="af9"/>
        <w:rPr>
          <w:rFonts w:asciiTheme="minorEastAsia" w:eastAsiaTheme="minorEastAsia" w:hAnsiTheme="minorEastAsia"/>
          <w:b/>
          <w:bCs/>
          <w:color w:val="auto"/>
          <w:sz w:val="21"/>
          <w:szCs w:val="21"/>
        </w:rPr>
      </w:pPr>
      <w:r w:rsidRPr="005C3461">
        <w:rPr>
          <w:rFonts w:asciiTheme="minorEastAsia" w:eastAsiaTheme="minorEastAsia" w:hAnsiTheme="minorEastAsia" w:hint="eastAsia"/>
          <w:b/>
          <w:bCs/>
          <w:color w:val="auto"/>
          <w:sz w:val="21"/>
          <w:szCs w:val="21"/>
        </w:rPr>
        <w:t>【</w:t>
      </w:r>
      <w:r w:rsidR="005C3461" w:rsidRPr="005C3461">
        <w:rPr>
          <w:rFonts w:asciiTheme="minorEastAsia" w:eastAsiaTheme="minorEastAsia" w:hAnsiTheme="minorEastAsia" w:hint="eastAsia"/>
          <w:b/>
          <w:bCs/>
          <w:color w:val="auto"/>
          <w:sz w:val="21"/>
          <w:szCs w:val="21"/>
        </w:rPr>
        <w:t>主な適用要件</w:t>
      </w:r>
      <w:r w:rsidRPr="005C3461">
        <w:rPr>
          <w:rFonts w:asciiTheme="minorEastAsia" w:eastAsiaTheme="minorEastAsia" w:hAnsiTheme="minorEastAsia" w:hint="eastAsia"/>
          <w:b/>
          <w:bCs/>
          <w:color w:val="auto"/>
          <w:sz w:val="21"/>
          <w:szCs w:val="21"/>
        </w:rPr>
        <w:t>】</w:t>
      </w:r>
    </w:p>
    <w:tbl>
      <w:tblPr>
        <w:tblStyle w:val="ad"/>
        <w:tblW w:w="0" w:type="auto"/>
        <w:tblLook w:val="04A0" w:firstRow="1" w:lastRow="0" w:firstColumn="1" w:lastColumn="0" w:noHBand="0" w:noVBand="1"/>
      </w:tblPr>
      <w:tblGrid>
        <w:gridCol w:w="1838"/>
        <w:gridCol w:w="7513"/>
      </w:tblGrid>
      <w:tr w:rsidR="005C3461" w14:paraId="670B512A" w14:textId="77777777" w:rsidTr="000B1AE6">
        <w:tc>
          <w:tcPr>
            <w:tcW w:w="1838" w:type="dxa"/>
            <w:shd w:val="clear" w:color="auto" w:fill="004F88"/>
            <w:vAlign w:val="center"/>
          </w:tcPr>
          <w:p w14:paraId="4DDA6195" w14:textId="77777777" w:rsidR="005C3461" w:rsidRPr="005C3461" w:rsidRDefault="005C3461" w:rsidP="005D1217">
            <w:pPr>
              <w:jc w:val="center"/>
              <w:rPr>
                <w:color w:val="FFFFFF" w:themeColor="background1"/>
              </w:rPr>
            </w:pPr>
            <w:r w:rsidRPr="005C3461">
              <w:rPr>
                <w:b/>
                <w:bCs/>
                <w:color w:val="FFFFFF" w:themeColor="background1"/>
              </w:rPr>
              <w:t>区分</w:t>
            </w:r>
          </w:p>
        </w:tc>
        <w:tc>
          <w:tcPr>
            <w:tcW w:w="7513" w:type="dxa"/>
            <w:shd w:val="clear" w:color="auto" w:fill="004F88"/>
            <w:vAlign w:val="center"/>
          </w:tcPr>
          <w:p w14:paraId="4DDE5FBA" w14:textId="77777777" w:rsidR="005C3461" w:rsidRPr="005C3461" w:rsidRDefault="005C3461" w:rsidP="005D1217">
            <w:pPr>
              <w:jc w:val="center"/>
              <w:rPr>
                <w:color w:val="FFFFFF" w:themeColor="background1"/>
              </w:rPr>
            </w:pPr>
            <w:r w:rsidRPr="005C3461">
              <w:rPr>
                <w:b/>
                <w:bCs/>
                <w:color w:val="FFFFFF" w:themeColor="background1"/>
              </w:rPr>
              <w:t>内容</w:t>
            </w:r>
          </w:p>
        </w:tc>
      </w:tr>
      <w:tr w:rsidR="005C3461" w14:paraId="68B539D1" w14:textId="77777777" w:rsidTr="000B1AE6">
        <w:tc>
          <w:tcPr>
            <w:tcW w:w="1838" w:type="dxa"/>
            <w:vAlign w:val="center"/>
          </w:tcPr>
          <w:p w14:paraId="383595FE" w14:textId="77777777" w:rsidR="005C3461" w:rsidRDefault="005C3461" w:rsidP="00900999">
            <w:r>
              <w:t>対象法人</w:t>
            </w:r>
          </w:p>
        </w:tc>
        <w:tc>
          <w:tcPr>
            <w:tcW w:w="7513" w:type="dxa"/>
            <w:vAlign w:val="center"/>
          </w:tcPr>
          <w:p w14:paraId="7AC81407" w14:textId="77777777" w:rsidR="005C3461" w:rsidRDefault="005C3461" w:rsidP="00900999">
            <w:r>
              <w:t>青色申告書を提出する法人（業種制限なし）</w:t>
            </w:r>
          </w:p>
        </w:tc>
      </w:tr>
      <w:tr w:rsidR="005C3461" w14:paraId="0748932E" w14:textId="77777777" w:rsidTr="000B1AE6">
        <w:tc>
          <w:tcPr>
            <w:tcW w:w="1838" w:type="dxa"/>
            <w:vAlign w:val="center"/>
          </w:tcPr>
          <w:p w14:paraId="0B77E8B6" w14:textId="77777777" w:rsidR="005C3461" w:rsidRDefault="005C3461" w:rsidP="00900999">
            <w:r>
              <w:t>投資額要件</w:t>
            </w:r>
          </w:p>
        </w:tc>
        <w:tc>
          <w:tcPr>
            <w:tcW w:w="7513" w:type="dxa"/>
            <w:vAlign w:val="center"/>
          </w:tcPr>
          <w:p w14:paraId="1227432B" w14:textId="77777777" w:rsidR="005C3461" w:rsidRDefault="005C3461" w:rsidP="00900999">
            <w:r>
              <w:t>35億円以上（中小企業者・農業協同組合等は5億円以上）</w:t>
            </w:r>
          </w:p>
        </w:tc>
      </w:tr>
      <w:tr w:rsidR="005C3461" w14:paraId="07F6AE8B" w14:textId="77777777" w:rsidTr="000B1AE6">
        <w:tc>
          <w:tcPr>
            <w:tcW w:w="1838" w:type="dxa"/>
            <w:vAlign w:val="center"/>
          </w:tcPr>
          <w:p w14:paraId="0642F4ED" w14:textId="77777777" w:rsidR="005C3461" w:rsidRDefault="005C3461" w:rsidP="00900999">
            <w:r>
              <w:t>投資利益率</w:t>
            </w:r>
          </w:p>
        </w:tc>
        <w:tc>
          <w:tcPr>
            <w:tcW w:w="7513" w:type="dxa"/>
            <w:vAlign w:val="center"/>
          </w:tcPr>
          <w:p w14:paraId="51BAD7D4" w14:textId="77777777" w:rsidR="005C3461" w:rsidRDefault="005C3461" w:rsidP="00900999">
            <w:r>
              <w:t>年平均の投資利益率が15％以上となる見込みであること</w:t>
            </w:r>
          </w:p>
        </w:tc>
      </w:tr>
      <w:tr w:rsidR="005C3461" w14:paraId="40AFA643" w14:textId="77777777" w:rsidTr="000B1AE6">
        <w:tc>
          <w:tcPr>
            <w:tcW w:w="1838" w:type="dxa"/>
            <w:vAlign w:val="center"/>
          </w:tcPr>
          <w:p w14:paraId="1D92CBC3" w14:textId="77777777" w:rsidR="005C3461" w:rsidRDefault="005C3461" w:rsidP="00900999">
            <w:r>
              <w:t>投資計画</w:t>
            </w:r>
          </w:p>
        </w:tc>
        <w:tc>
          <w:tcPr>
            <w:tcW w:w="7513" w:type="dxa"/>
            <w:vAlign w:val="center"/>
          </w:tcPr>
          <w:p w14:paraId="239FB356" w14:textId="77777777" w:rsidR="005C3461" w:rsidRDefault="005C3461" w:rsidP="00900999">
            <w:r>
              <w:t>生産性向上設備等の導入に係る投資計画であること</w:t>
            </w:r>
          </w:p>
        </w:tc>
      </w:tr>
      <w:tr w:rsidR="005C3461" w14:paraId="6376C74F" w14:textId="77777777" w:rsidTr="000B1AE6">
        <w:tc>
          <w:tcPr>
            <w:tcW w:w="1838" w:type="dxa"/>
            <w:vAlign w:val="center"/>
          </w:tcPr>
          <w:p w14:paraId="2D8A1EC6" w14:textId="77777777" w:rsidR="005C3461" w:rsidRDefault="005C3461" w:rsidP="00900999">
            <w:r>
              <w:t>資金調達</w:t>
            </w:r>
          </w:p>
        </w:tc>
        <w:tc>
          <w:tcPr>
            <w:tcW w:w="7513" w:type="dxa"/>
            <w:vAlign w:val="center"/>
          </w:tcPr>
          <w:p w14:paraId="26CB61E1" w14:textId="77777777" w:rsidR="005C3461" w:rsidRDefault="005C3461" w:rsidP="00900999">
            <w:r>
              <w:t>投資計画に、その実現に必要な資金調達手段が記載されていること</w:t>
            </w:r>
          </w:p>
        </w:tc>
      </w:tr>
      <w:tr w:rsidR="005C3461" w14:paraId="0CF480D3" w14:textId="77777777" w:rsidTr="000B1AE6">
        <w:tc>
          <w:tcPr>
            <w:tcW w:w="1838" w:type="dxa"/>
            <w:vAlign w:val="center"/>
          </w:tcPr>
          <w:p w14:paraId="5EC901FB" w14:textId="77777777" w:rsidR="005C3461" w:rsidRDefault="005C3461" w:rsidP="00900999">
            <w:r>
              <w:t>意思決定</w:t>
            </w:r>
          </w:p>
        </w:tc>
        <w:tc>
          <w:tcPr>
            <w:tcW w:w="7513" w:type="dxa"/>
            <w:vAlign w:val="center"/>
          </w:tcPr>
          <w:p w14:paraId="605DE3AE" w14:textId="77777777" w:rsidR="005C3461" w:rsidRDefault="005C3461" w:rsidP="00900999">
            <w:r>
              <w:t>取締役会等の適切な機関の意思決定に基づくものであること</w:t>
            </w:r>
          </w:p>
        </w:tc>
      </w:tr>
      <w:tr w:rsidR="005C3461" w14:paraId="0A4CA5B8" w14:textId="77777777" w:rsidTr="000B1AE6">
        <w:tc>
          <w:tcPr>
            <w:tcW w:w="1838" w:type="dxa"/>
            <w:vAlign w:val="center"/>
          </w:tcPr>
          <w:p w14:paraId="1AFEE6BC" w14:textId="77777777" w:rsidR="005C3461" w:rsidRDefault="005C3461" w:rsidP="00900999">
            <w:r>
              <w:lastRenderedPageBreak/>
              <w:t>確認手続</w:t>
            </w:r>
          </w:p>
        </w:tc>
        <w:tc>
          <w:tcPr>
            <w:tcW w:w="7513" w:type="dxa"/>
            <w:vAlign w:val="center"/>
          </w:tcPr>
          <w:p w14:paraId="3FE68A19" w14:textId="77777777" w:rsidR="005C3461" w:rsidRDefault="005C3461" w:rsidP="00900999">
            <w:r>
              <w:t>経済産業大臣（実務上は地方経済産業局）の確認を受けていること</w:t>
            </w:r>
          </w:p>
        </w:tc>
      </w:tr>
      <w:tr w:rsidR="005C3461" w14:paraId="76DC98D3" w14:textId="77777777" w:rsidTr="000B1AE6">
        <w:tc>
          <w:tcPr>
            <w:tcW w:w="1838" w:type="dxa"/>
            <w:vAlign w:val="center"/>
          </w:tcPr>
          <w:p w14:paraId="397E4602" w14:textId="77777777" w:rsidR="005C3461" w:rsidRDefault="005C3461" w:rsidP="00900999">
            <w:r>
              <w:t>取得期限</w:t>
            </w:r>
          </w:p>
        </w:tc>
        <w:tc>
          <w:tcPr>
            <w:tcW w:w="7513" w:type="dxa"/>
            <w:vAlign w:val="center"/>
          </w:tcPr>
          <w:p w14:paraId="3C507D1D" w14:textId="77777777" w:rsidR="005C3461" w:rsidRDefault="005C3461" w:rsidP="00900999">
            <w:r>
              <w:t>確認日から5年以内に取得等し、事業の用に供すること</w:t>
            </w:r>
          </w:p>
        </w:tc>
      </w:tr>
    </w:tbl>
    <w:p w14:paraId="5FDC7256" w14:textId="77777777" w:rsidR="005C3461" w:rsidRPr="005C3461" w:rsidRDefault="005C3461" w:rsidP="008517F4">
      <w:pPr>
        <w:pStyle w:val="af9"/>
        <w:rPr>
          <w:rFonts w:asciiTheme="minorEastAsia" w:eastAsiaTheme="minorEastAsia" w:hAnsiTheme="minorEastAsia"/>
          <w:b/>
          <w:bCs/>
          <w:color w:val="EE0000"/>
          <w:sz w:val="21"/>
          <w:szCs w:val="21"/>
        </w:rPr>
      </w:pPr>
    </w:p>
    <w:p w14:paraId="19B95736" w14:textId="77777777" w:rsidR="005C3461" w:rsidRPr="00486ADA" w:rsidRDefault="005C3461" w:rsidP="005C3461">
      <w:pPr>
        <w:rPr>
          <w:b/>
          <w:bCs/>
        </w:rPr>
      </w:pPr>
      <w:r w:rsidRPr="00486ADA">
        <w:rPr>
          <w:rFonts w:hint="eastAsia"/>
          <w:b/>
          <w:bCs/>
        </w:rPr>
        <w:t>【</w:t>
      </w:r>
      <w:r w:rsidRPr="00486ADA">
        <w:rPr>
          <w:b/>
          <w:bCs/>
        </w:rPr>
        <w:t>対象設備と取得価額要件</w:t>
      </w:r>
      <w:r w:rsidRPr="00486ADA">
        <w:rPr>
          <w:rFonts w:hint="eastAsia"/>
          <w:b/>
          <w:bCs/>
        </w:rPr>
        <w:t>】</w:t>
      </w:r>
    </w:p>
    <w:tbl>
      <w:tblPr>
        <w:tblStyle w:val="ad"/>
        <w:tblW w:w="0" w:type="auto"/>
        <w:tblLook w:val="04A0" w:firstRow="1" w:lastRow="0" w:firstColumn="1" w:lastColumn="0" w:noHBand="0" w:noVBand="1"/>
      </w:tblPr>
      <w:tblGrid>
        <w:gridCol w:w="1838"/>
        <w:gridCol w:w="7513"/>
      </w:tblGrid>
      <w:tr w:rsidR="005C3461" w:rsidRPr="005C3461" w14:paraId="00C88D23" w14:textId="77777777" w:rsidTr="000B1AE6">
        <w:tc>
          <w:tcPr>
            <w:tcW w:w="1838" w:type="dxa"/>
            <w:shd w:val="clear" w:color="auto" w:fill="004F88"/>
          </w:tcPr>
          <w:p w14:paraId="76537DD8" w14:textId="77777777" w:rsidR="005C3461" w:rsidRPr="005C3461" w:rsidRDefault="005C3461" w:rsidP="00CA32C6">
            <w:pPr>
              <w:jc w:val="center"/>
              <w:rPr>
                <w:color w:val="FFFFFF" w:themeColor="background1"/>
              </w:rPr>
            </w:pPr>
            <w:r w:rsidRPr="005C3461">
              <w:rPr>
                <w:rFonts w:hint="eastAsia"/>
                <w:color w:val="FFFFFF" w:themeColor="background1"/>
              </w:rPr>
              <w:t>設備区分</w:t>
            </w:r>
          </w:p>
        </w:tc>
        <w:tc>
          <w:tcPr>
            <w:tcW w:w="7513" w:type="dxa"/>
            <w:shd w:val="clear" w:color="auto" w:fill="004F88"/>
          </w:tcPr>
          <w:p w14:paraId="7C0FAF64" w14:textId="77777777" w:rsidR="005C3461" w:rsidRPr="005C3461" w:rsidRDefault="005C3461" w:rsidP="00CA32C6">
            <w:pPr>
              <w:jc w:val="center"/>
              <w:rPr>
                <w:color w:val="FFFFFF" w:themeColor="background1"/>
              </w:rPr>
            </w:pPr>
            <w:r w:rsidRPr="005C3461">
              <w:rPr>
                <w:color w:val="FFFFFF" w:themeColor="background1"/>
              </w:rPr>
              <w:t>取得価額要件</w:t>
            </w:r>
          </w:p>
        </w:tc>
      </w:tr>
      <w:tr w:rsidR="005C3461" w14:paraId="3C0EB829" w14:textId="77777777" w:rsidTr="002552A0">
        <w:tc>
          <w:tcPr>
            <w:tcW w:w="1838" w:type="dxa"/>
            <w:vAlign w:val="center"/>
          </w:tcPr>
          <w:p w14:paraId="28DB2A4B" w14:textId="77777777" w:rsidR="005C3461" w:rsidRDefault="005C3461" w:rsidP="002552A0">
            <w:r w:rsidRPr="009A34FD">
              <w:rPr>
                <w:rFonts w:hint="eastAsia"/>
              </w:rPr>
              <w:t>機械装置</w:t>
            </w:r>
          </w:p>
        </w:tc>
        <w:tc>
          <w:tcPr>
            <w:tcW w:w="7513" w:type="dxa"/>
          </w:tcPr>
          <w:p w14:paraId="7AF24A06" w14:textId="77777777" w:rsidR="005C3461" w:rsidRDefault="005C3461" w:rsidP="00900999">
            <w:r w:rsidRPr="009A34FD">
              <w:t>1台・1基あたり160万円以上</w:t>
            </w:r>
          </w:p>
        </w:tc>
      </w:tr>
      <w:tr w:rsidR="005C3461" w14:paraId="6B298073" w14:textId="77777777" w:rsidTr="002552A0">
        <w:tc>
          <w:tcPr>
            <w:tcW w:w="1838" w:type="dxa"/>
            <w:vAlign w:val="center"/>
          </w:tcPr>
          <w:p w14:paraId="1BBBD563" w14:textId="77777777" w:rsidR="005C3461" w:rsidRDefault="005C3461" w:rsidP="002552A0">
            <w:r w:rsidRPr="009A34FD">
              <w:rPr>
                <w:rFonts w:hint="eastAsia"/>
              </w:rPr>
              <w:t>工具</w:t>
            </w:r>
          </w:p>
        </w:tc>
        <w:tc>
          <w:tcPr>
            <w:tcW w:w="7513" w:type="dxa"/>
          </w:tcPr>
          <w:p w14:paraId="0FF5FE4D" w14:textId="77777777" w:rsidR="005C3461" w:rsidRDefault="005C3461" w:rsidP="00900999">
            <w:r w:rsidRPr="009A34FD">
              <w:t>1台・1基あたり120万円以上（40万円以上かつ年度合計120万円以上を含む）</w:t>
            </w:r>
          </w:p>
        </w:tc>
      </w:tr>
      <w:tr w:rsidR="005C3461" w14:paraId="1467119C" w14:textId="77777777" w:rsidTr="002552A0">
        <w:tc>
          <w:tcPr>
            <w:tcW w:w="1838" w:type="dxa"/>
            <w:vAlign w:val="center"/>
          </w:tcPr>
          <w:p w14:paraId="3231A9A0" w14:textId="77777777" w:rsidR="005C3461" w:rsidRDefault="005C3461" w:rsidP="002552A0">
            <w:r w:rsidRPr="009A34FD">
              <w:rPr>
                <w:rFonts w:hint="eastAsia"/>
              </w:rPr>
              <w:t>器具備品</w:t>
            </w:r>
          </w:p>
        </w:tc>
        <w:tc>
          <w:tcPr>
            <w:tcW w:w="7513" w:type="dxa"/>
          </w:tcPr>
          <w:p w14:paraId="1490DC7B" w14:textId="28732DDA" w:rsidR="005C3461" w:rsidRDefault="005C3461" w:rsidP="00900999">
            <w:r w:rsidRPr="009A34FD">
              <w:t>1台・1基あたり120万円以上（40万円以上かつ年度合計120万円以上を含む）</w:t>
            </w:r>
          </w:p>
        </w:tc>
      </w:tr>
      <w:tr w:rsidR="005C3461" w14:paraId="6EC1F3BA" w14:textId="77777777" w:rsidTr="002552A0">
        <w:tc>
          <w:tcPr>
            <w:tcW w:w="1838" w:type="dxa"/>
            <w:vAlign w:val="center"/>
          </w:tcPr>
          <w:p w14:paraId="511B469E" w14:textId="77777777" w:rsidR="005C3461" w:rsidRDefault="005C3461" w:rsidP="002552A0">
            <w:r w:rsidRPr="009A34FD">
              <w:rPr>
                <w:rFonts w:hint="eastAsia"/>
              </w:rPr>
              <w:t>建物</w:t>
            </w:r>
          </w:p>
        </w:tc>
        <w:tc>
          <w:tcPr>
            <w:tcW w:w="7513" w:type="dxa"/>
          </w:tcPr>
          <w:p w14:paraId="1E70F70A" w14:textId="77777777" w:rsidR="005C3461" w:rsidRDefault="005C3461" w:rsidP="00900999">
            <w:r w:rsidRPr="009A34FD">
              <w:t>1棟あたり1,000万円以上</w:t>
            </w:r>
          </w:p>
        </w:tc>
      </w:tr>
      <w:tr w:rsidR="005C3461" w14:paraId="645A7A1F" w14:textId="77777777" w:rsidTr="002552A0">
        <w:tc>
          <w:tcPr>
            <w:tcW w:w="1838" w:type="dxa"/>
            <w:vAlign w:val="center"/>
          </w:tcPr>
          <w:p w14:paraId="21B01025" w14:textId="77777777" w:rsidR="005C3461" w:rsidRDefault="005C3461" w:rsidP="002552A0">
            <w:r w:rsidRPr="009A34FD">
              <w:rPr>
                <w:rFonts w:hint="eastAsia"/>
              </w:rPr>
              <w:t>建物附属設備</w:t>
            </w:r>
          </w:p>
        </w:tc>
        <w:tc>
          <w:tcPr>
            <w:tcW w:w="7513" w:type="dxa"/>
          </w:tcPr>
          <w:p w14:paraId="7A6832BB" w14:textId="77777777" w:rsidR="005C3461" w:rsidRDefault="005C3461" w:rsidP="00900999">
            <w:r w:rsidRPr="009A34FD">
              <w:t>1件あたり120万円以上</w:t>
            </w:r>
          </w:p>
          <w:p w14:paraId="0A6F213B" w14:textId="77777777" w:rsidR="005C3461" w:rsidRDefault="005C3461" w:rsidP="00900999">
            <w:r w:rsidRPr="009A34FD">
              <w:t>（60万円以上かつ年度合計120万円以上を含む）</w:t>
            </w:r>
          </w:p>
        </w:tc>
      </w:tr>
      <w:tr w:rsidR="005C3461" w14:paraId="185145EB" w14:textId="77777777" w:rsidTr="002552A0">
        <w:tc>
          <w:tcPr>
            <w:tcW w:w="1838" w:type="dxa"/>
            <w:vAlign w:val="center"/>
          </w:tcPr>
          <w:p w14:paraId="7E0BDF1C" w14:textId="77777777" w:rsidR="005C3461" w:rsidRDefault="005C3461" w:rsidP="002552A0">
            <w:r w:rsidRPr="009A34FD">
              <w:rPr>
                <w:rFonts w:hint="eastAsia"/>
              </w:rPr>
              <w:t>構築物</w:t>
            </w:r>
          </w:p>
        </w:tc>
        <w:tc>
          <w:tcPr>
            <w:tcW w:w="7513" w:type="dxa"/>
          </w:tcPr>
          <w:p w14:paraId="287B2BEF" w14:textId="77777777" w:rsidR="005C3461" w:rsidRDefault="005C3461" w:rsidP="00900999">
            <w:r w:rsidRPr="009A34FD">
              <w:t>1件あたり120万円以上</w:t>
            </w:r>
          </w:p>
        </w:tc>
      </w:tr>
      <w:tr w:rsidR="005C3461" w14:paraId="5B86D1C8" w14:textId="77777777" w:rsidTr="002552A0">
        <w:tc>
          <w:tcPr>
            <w:tcW w:w="1838" w:type="dxa"/>
            <w:vAlign w:val="center"/>
          </w:tcPr>
          <w:p w14:paraId="00F416E6" w14:textId="77777777" w:rsidR="005C3461" w:rsidRDefault="005C3461" w:rsidP="002552A0">
            <w:r w:rsidRPr="009A34FD">
              <w:rPr>
                <w:rFonts w:hint="eastAsia"/>
              </w:rPr>
              <w:t>ソフトウエア</w:t>
            </w:r>
          </w:p>
        </w:tc>
        <w:tc>
          <w:tcPr>
            <w:tcW w:w="7513" w:type="dxa"/>
          </w:tcPr>
          <w:p w14:paraId="2F1F36D2" w14:textId="77777777" w:rsidR="005C3461" w:rsidRDefault="005C3461" w:rsidP="00900999">
            <w:r w:rsidRPr="009A34FD">
              <w:t>1件あたり70万円以上</w:t>
            </w:r>
          </w:p>
        </w:tc>
      </w:tr>
    </w:tbl>
    <w:p w14:paraId="5E2AD389" w14:textId="77777777" w:rsidR="005C3461" w:rsidRPr="006304CA" w:rsidRDefault="005C3461" w:rsidP="005C3461">
      <w:r>
        <w:t>※</w:t>
      </w:r>
      <w:r>
        <w:t>事務用器具備品、本店・寄宿舎等の建物、福利厚生施設等は対象外。</w:t>
      </w:r>
    </w:p>
    <w:p w14:paraId="2C022A41" w14:textId="77777777" w:rsidR="005C3461" w:rsidRDefault="005C3461" w:rsidP="005C3461"/>
    <w:p w14:paraId="6A1BC046" w14:textId="77777777" w:rsidR="005C3461" w:rsidRDefault="005C3461" w:rsidP="005C3461">
      <w:r w:rsidRPr="00337E76">
        <w:t>この制度は、令和11年3月31日までに産業競争力強化法に基づく設備投資計画の確認を受けた法人が、確認日から5年以内に取得等を行い、事業の用に供した設備を対象としています。</w:t>
      </w:r>
    </w:p>
    <w:p w14:paraId="682F686F" w14:textId="77777777" w:rsidR="005D1217" w:rsidRDefault="005D1217" w:rsidP="005C3461"/>
    <w:p w14:paraId="74942672" w14:textId="77777777" w:rsidR="008517F4" w:rsidRPr="005C3461" w:rsidRDefault="008517F4" w:rsidP="008517F4">
      <w:pPr>
        <w:ind w:firstLineChars="100" w:firstLine="210"/>
        <w:rPr>
          <w:color w:val="EE0000"/>
        </w:rPr>
      </w:pPr>
    </w:p>
    <w:p w14:paraId="7293E796" w14:textId="77777777" w:rsidR="008517F4" w:rsidRPr="005C3461" w:rsidRDefault="008517F4" w:rsidP="008517F4">
      <w:pPr>
        <w:rPr>
          <w:rFonts w:ascii="ＭＳ ゴシック" w:eastAsia="ＭＳ ゴシック" w:hAnsi="ＭＳ Ｐゴシック"/>
          <w:color w:val="EE0000"/>
          <w:szCs w:val="24"/>
        </w:rPr>
      </w:pPr>
      <w:r w:rsidRPr="005C3461">
        <w:rPr>
          <w:noProof/>
          <w:color w:val="EE0000"/>
        </w:rPr>
        <mc:AlternateContent>
          <mc:Choice Requires="wps">
            <w:drawing>
              <wp:anchor distT="0" distB="0" distL="114300" distR="114300" simplePos="0" relativeHeight="251889664" behindDoc="0" locked="0" layoutInCell="1" allowOverlap="1" wp14:anchorId="2F2C1F09" wp14:editId="141827AB">
                <wp:simplePos x="0" y="0"/>
                <wp:positionH relativeFrom="column">
                  <wp:posOffset>5080</wp:posOffset>
                </wp:positionH>
                <wp:positionV relativeFrom="paragraph">
                  <wp:posOffset>4445</wp:posOffset>
                </wp:positionV>
                <wp:extent cx="295275" cy="295275"/>
                <wp:effectExtent l="12700" t="12700" r="9525" b="9525"/>
                <wp:wrapNone/>
                <wp:docPr id="1536153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48805777" w14:textId="77777777" w:rsidR="008517F4" w:rsidRDefault="008517F4" w:rsidP="008517F4">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C1F09" id="_x0000_s1082" type="#_x0000_t202" style="position:absolute;left:0;text-align:left;margin-left:.4pt;margin-top:.35pt;width:23.25pt;height:23.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" fillcolor="#004f88" strokecolor="#343d8b" strokeweight="1.5pt">
                <v:textbox inset="0,1.2mm,0,0">
                  <w:txbxContent>
                    <w:p w14:paraId="48805777" w14:textId="77777777" w:rsidR="008517F4" w:rsidRDefault="008517F4" w:rsidP="008517F4">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v:textbox>
              </v:shape>
            </w:pict>
          </mc:Fallback>
        </mc:AlternateContent>
      </w:r>
      <w:r w:rsidRPr="005C3461">
        <w:rPr>
          <w:rFonts w:ascii="ＭＳ ゴシック" w:eastAsia="ＭＳ ゴシック" w:hAnsi="ＭＳ Ｐゴシック"/>
          <w:noProof/>
          <w:color w:val="EE0000"/>
          <w:szCs w:val="24"/>
        </w:rPr>
        <mc:AlternateContent>
          <mc:Choice Requires="wps">
            <w:drawing>
              <wp:anchor distT="0" distB="0" distL="114300" distR="114300" simplePos="0" relativeHeight="251888640" behindDoc="0" locked="0" layoutInCell="1" allowOverlap="1" wp14:anchorId="456D4336" wp14:editId="0BB83D12">
                <wp:simplePos x="0" y="0"/>
                <wp:positionH relativeFrom="column">
                  <wp:posOffset>5080</wp:posOffset>
                </wp:positionH>
                <wp:positionV relativeFrom="paragraph">
                  <wp:posOffset>-1270</wp:posOffset>
                </wp:positionV>
                <wp:extent cx="6120130" cy="310515"/>
                <wp:effectExtent l="10795" t="9525" r="12700" b="13335"/>
                <wp:wrapNone/>
                <wp:docPr id="48145457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7EA85AC6" w14:textId="1EEEA446" w:rsidR="008517F4" w:rsidRPr="005D1217" w:rsidRDefault="005C3461" w:rsidP="008517F4">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D1217">
                              <w:rPr>
                                <w:rFonts w:ascii="HGS創英角ｺﾞｼｯｸUB" w:eastAsia="HGS創英角ｺﾞｼｯｸUB" w:hAnsi="HGS創英角ｺﾞｼｯｸUB" w:hint="eastAsia"/>
                                <w:color w:val="004F88"/>
                                <w:sz w:val="32"/>
                                <w:szCs w:val="32"/>
                              </w:rPr>
                              <w:t>研究開発税制の見直し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D4336" id="_x0000_s1083" type="#_x0000_t202" style="position:absolute;left:0;text-align:left;margin-left:.4pt;margin-top:-.1pt;width:481.9pt;height:24.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VasO7A4CAAAk&#10;BAAADgAAAAAAAAAAAAAAAAAuAgAAZHJzL2Uyb0RvYy54bWxQSwECLQAUAAYACAAAACEABAuQCdsA&#10;AAAFAQAADwAAAAAAAAAAAAAAAABoBAAAZHJzL2Rvd25yZXYueG1sUEsFBgAAAAAEAAQA8wAAAHAF&#10;AAAAAA==&#10;" fillcolor="#e4e4e4" strokecolor="#e4e4e4" strokeweight="1.5pt">
                <v:textbox inset="0,0,0,0">
                  <w:txbxContent>
                    <w:p w14:paraId="7EA85AC6" w14:textId="1EEEA446" w:rsidR="008517F4" w:rsidRPr="005D1217" w:rsidRDefault="005C3461" w:rsidP="008517F4">
                      <w:pPr>
                        <w:spacing w:line="420" w:lineRule="exact"/>
                        <w:ind w:firstLineChars="200" w:firstLine="640"/>
                        <w:jc w:val="left"/>
                        <w:rPr>
                          <w:rFonts w:ascii="HGS創英角ｺﾞｼｯｸUB" w:eastAsia="HGS創英角ｺﾞｼｯｸUB" w:hAnsi="HGS創英角ｺﾞｼｯｸUB"/>
                          <w:color w:val="004F88"/>
                          <w:sz w:val="32"/>
                          <w:szCs w:val="32"/>
                        </w:rPr>
                      </w:pPr>
                      <w:r w:rsidRPr="005D1217">
                        <w:rPr>
                          <w:rFonts w:ascii="HGS創英角ｺﾞｼｯｸUB" w:eastAsia="HGS創英角ｺﾞｼｯｸUB" w:hAnsi="HGS創英角ｺﾞｼｯｸUB" w:hint="eastAsia"/>
                          <w:color w:val="004F88"/>
                          <w:sz w:val="32"/>
                          <w:szCs w:val="32"/>
                        </w:rPr>
                        <w:t>研究開発税制の見直し</w:t>
                      </w:r>
                    </w:p>
                  </w:txbxContent>
                </v:textbox>
              </v:shape>
            </w:pict>
          </mc:Fallback>
        </mc:AlternateContent>
      </w:r>
    </w:p>
    <w:p w14:paraId="2F284F38" w14:textId="77777777" w:rsidR="008517F4" w:rsidRPr="005C3461" w:rsidRDefault="008517F4" w:rsidP="008517F4">
      <w:pPr>
        <w:rPr>
          <w:b/>
          <w:bCs/>
          <w:color w:val="EE0000"/>
        </w:rPr>
      </w:pPr>
    </w:p>
    <w:p w14:paraId="3873D636" w14:textId="77777777" w:rsidR="008517F4" w:rsidRPr="005D1217" w:rsidRDefault="008517F4" w:rsidP="008517F4">
      <w:pPr>
        <w:rPr>
          <w:rFonts w:ascii="HGP創英角ｺﾞｼｯｸUB" w:eastAsia="HGS創英角ｺﾞｼｯｸUB" w:hAnsi="HGP創英角ｺﾞｼｯｸUB"/>
          <w:color w:val="004F88"/>
          <w:sz w:val="26"/>
          <w:szCs w:val="24"/>
        </w:rPr>
      </w:pPr>
      <w:r w:rsidRPr="005D1217">
        <w:rPr>
          <w:rFonts w:ascii="HGP創英角ｺﾞｼｯｸUB" w:eastAsia="HGS創英角ｺﾞｼｯｸUB" w:hAnsi="HGP創英角ｺﾞｼｯｸUB" w:hint="eastAsia"/>
          <w:color w:val="004F88"/>
          <w:sz w:val="26"/>
          <w:szCs w:val="24"/>
        </w:rPr>
        <w:t>（１）改正の背景</w:t>
      </w:r>
    </w:p>
    <w:p w14:paraId="759FF87A" w14:textId="77777777" w:rsidR="005C3461" w:rsidRDefault="005C3461" w:rsidP="005C3461">
      <w:pPr>
        <w:ind w:firstLineChars="100" w:firstLine="210"/>
      </w:pPr>
      <w:r>
        <w:rPr>
          <w:rFonts w:hint="eastAsia"/>
        </w:rPr>
        <w:t>研究開発投資は、経済成長を加速させ、社会課題の解決を支えるイノベーションの源泉であり、「強い経済」を実現する上で重要です。近年、デジタル革命の進展により、科学とビジネスの距離が急速に縮まり、研究成果を迅速に事業化できるかが国力や産業競争力を左右する時代となっています。こうした環境変化を踏まえ、国家戦略上重要な技術分野への研究開発を重点的に後押しするため、研究開発税制に新たに「戦略技術領域型」が創設され、</w:t>
      </w:r>
      <w:r>
        <w:t>AI、半導体、バイオなどの重点技術分野について</w:t>
      </w:r>
      <w:r>
        <w:rPr>
          <w:rFonts w:hint="eastAsia"/>
        </w:rPr>
        <w:t>は</w:t>
      </w:r>
      <w:r>
        <w:t>、既存制度とは別枠で高い税額控除率や控除上限、繰越控除措置</w:t>
      </w:r>
      <w:r>
        <w:rPr>
          <w:rFonts w:hint="eastAsia"/>
        </w:rPr>
        <w:t>が設けられます。</w:t>
      </w:r>
    </w:p>
    <w:p w14:paraId="150C6625" w14:textId="77777777" w:rsidR="005C3461" w:rsidRDefault="005C3461" w:rsidP="005C3461">
      <w:pPr>
        <w:ind w:firstLineChars="100" w:firstLine="210"/>
      </w:pPr>
      <w:r>
        <w:rPr>
          <w:rFonts w:hint="eastAsia"/>
        </w:rPr>
        <w:t>あわせて、企業の試験研究費の増加をより促す観点から、</w:t>
      </w:r>
      <w:r>
        <w:t>一般型の控除率カーブや控除上限の変動措置</w:t>
      </w:r>
      <w:r>
        <w:rPr>
          <w:rFonts w:hint="eastAsia"/>
        </w:rPr>
        <w:t>が見直されます</w:t>
      </w:r>
      <w:r>
        <w:t>。控除率の上限は維持しつつ、近年の物価上昇なども考慮し、研究開発投資を後押しする制度設計と</w:t>
      </w:r>
      <w:r>
        <w:rPr>
          <w:rFonts w:hint="eastAsia"/>
        </w:rPr>
        <w:t>されます</w:t>
      </w:r>
      <w:r>
        <w:t>。</w:t>
      </w:r>
    </w:p>
    <w:p w14:paraId="0BF8B524" w14:textId="77777777" w:rsidR="008517F4" w:rsidRPr="005C3461" w:rsidRDefault="008517F4" w:rsidP="008517F4">
      <w:pPr>
        <w:pStyle w:val="af3"/>
        <w:rPr>
          <w:color w:val="EE0000"/>
        </w:rPr>
      </w:pPr>
    </w:p>
    <w:p w14:paraId="5F49E085" w14:textId="77777777" w:rsidR="008517F4" w:rsidRPr="005D1217" w:rsidRDefault="008517F4" w:rsidP="008517F4">
      <w:pPr>
        <w:rPr>
          <w:rFonts w:ascii="HGP創英角ｺﾞｼｯｸUB" w:eastAsia="HGS創英角ｺﾞｼｯｸUB" w:hAnsi="HGP創英角ｺﾞｼｯｸUB"/>
          <w:color w:val="004F88"/>
          <w:sz w:val="26"/>
          <w:szCs w:val="24"/>
        </w:rPr>
      </w:pPr>
      <w:r w:rsidRPr="005D1217">
        <w:rPr>
          <w:rFonts w:ascii="HGP創英角ｺﾞｼｯｸUB" w:eastAsia="HGS創英角ｺﾞｼｯｸUB" w:hAnsi="HGP創英角ｺﾞｼｯｸUB" w:hint="eastAsia"/>
          <w:color w:val="004F88"/>
          <w:sz w:val="26"/>
          <w:szCs w:val="24"/>
        </w:rPr>
        <w:t>（２）改正の概要</w:t>
      </w:r>
    </w:p>
    <w:p w14:paraId="2481AC37" w14:textId="77777777" w:rsidR="005C3461" w:rsidRPr="004E586C" w:rsidRDefault="005C3461" w:rsidP="005C3461">
      <w:pPr>
        <w:rPr>
          <w:b/>
          <w:bCs/>
        </w:rPr>
      </w:pPr>
      <w:r w:rsidRPr="004E586C">
        <w:rPr>
          <w:rFonts w:hint="eastAsia"/>
          <w:b/>
          <w:bCs/>
        </w:rPr>
        <w:t>①</w:t>
      </w:r>
      <w:r w:rsidRPr="004E586C">
        <w:rPr>
          <w:b/>
          <w:bCs/>
        </w:rPr>
        <w:t>重点産業技術試験研究費の額に係る税額控除制度の創設</w:t>
      </w:r>
    </w:p>
    <w:p w14:paraId="1DB882BD" w14:textId="77777777" w:rsidR="005C3461" w:rsidRDefault="005C3461" w:rsidP="00500B01">
      <w:pPr>
        <w:ind w:firstLineChars="100" w:firstLine="210"/>
      </w:pPr>
      <w:r w:rsidRPr="00E30A5D">
        <w:t>国が戦略的に重要と位置づける技術分野について、産業技術力強化法に基づく重点研究開発計画の認定を受けた研究開発投資に対し、非常に高い税額控除を認める新制度が創設されます。</w:t>
      </w:r>
    </w:p>
    <w:p w14:paraId="1A7A39DA" w14:textId="77777777" w:rsidR="00010EEE" w:rsidRDefault="00010EEE" w:rsidP="005C3461">
      <w:pPr>
        <w:rPr>
          <w:b/>
          <w:bCs/>
        </w:rPr>
      </w:pPr>
    </w:p>
    <w:p w14:paraId="45A6E7E1" w14:textId="77777777" w:rsidR="00010EEE" w:rsidRDefault="00010EEE" w:rsidP="005C3461">
      <w:pPr>
        <w:rPr>
          <w:b/>
          <w:bCs/>
        </w:rPr>
      </w:pPr>
    </w:p>
    <w:p w14:paraId="45BEA49C" w14:textId="77777777" w:rsidR="009C6747" w:rsidRDefault="009C6747" w:rsidP="005C3461">
      <w:pPr>
        <w:rPr>
          <w:b/>
          <w:bCs/>
        </w:rPr>
      </w:pPr>
    </w:p>
    <w:p w14:paraId="1DDA57B0" w14:textId="5E0A2128" w:rsidR="005C3461" w:rsidRPr="00CD4148" w:rsidRDefault="005C3461" w:rsidP="005C3461">
      <w:pPr>
        <w:rPr>
          <w:b/>
          <w:bCs/>
        </w:rPr>
      </w:pPr>
      <w:r w:rsidRPr="00CD4148">
        <w:rPr>
          <w:rFonts w:hint="eastAsia"/>
          <w:b/>
          <w:bCs/>
        </w:rPr>
        <w:lastRenderedPageBreak/>
        <w:t>【税額控除の内容】</w:t>
      </w:r>
    </w:p>
    <w:tbl>
      <w:tblPr>
        <w:tblStyle w:val="ad"/>
        <w:tblW w:w="9634" w:type="dxa"/>
        <w:tblLook w:val="04A0" w:firstRow="1" w:lastRow="0" w:firstColumn="1" w:lastColumn="0" w:noHBand="0" w:noVBand="1"/>
      </w:tblPr>
      <w:tblGrid>
        <w:gridCol w:w="5949"/>
        <w:gridCol w:w="1276"/>
        <w:gridCol w:w="1275"/>
        <w:gridCol w:w="1134"/>
      </w:tblGrid>
      <w:tr w:rsidR="005C3461" w14:paraId="70BC192A" w14:textId="77777777" w:rsidTr="002A28EF">
        <w:tc>
          <w:tcPr>
            <w:tcW w:w="5949" w:type="dxa"/>
            <w:shd w:val="clear" w:color="auto" w:fill="004F88"/>
          </w:tcPr>
          <w:p w14:paraId="5C62C078" w14:textId="77777777" w:rsidR="005C3461" w:rsidRPr="000F0094" w:rsidRDefault="005C3461" w:rsidP="00900999">
            <w:pPr>
              <w:jc w:val="center"/>
              <w:rPr>
                <w:b/>
                <w:bCs/>
                <w:color w:val="FFFFFF" w:themeColor="background1"/>
              </w:rPr>
            </w:pPr>
            <w:r w:rsidRPr="000F0094">
              <w:rPr>
                <w:rFonts w:hint="eastAsia"/>
                <w:b/>
                <w:bCs/>
                <w:color w:val="FFFFFF" w:themeColor="background1"/>
              </w:rPr>
              <w:t>区分</w:t>
            </w:r>
          </w:p>
        </w:tc>
        <w:tc>
          <w:tcPr>
            <w:tcW w:w="1276" w:type="dxa"/>
            <w:shd w:val="clear" w:color="auto" w:fill="004F88"/>
          </w:tcPr>
          <w:p w14:paraId="537EAB03" w14:textId="77777777" w:rsidR="005C3461" w:rsidRPr="000F0094" w:rsidRDefault="005C3461" w:rsidP="00900999">
            <w:pPr>
              <w:jc w:val="center"/>
              <w:rPr>
                <w:b/>
                <w:bCs/>
                <w:color w:val="FFFFFF" w:themeColor="background1"/>
              </w:rPr>
            </w:pPr>
            <w:r w:rsidRPr="000F0094">
              <w:rPr>
                <w:b/>
                <w:bCs/>
                <w:color w:val="FFFFFF" w:themeColor="background1"/>
              </w:rPr>
              <w:t>控除率</w:t>
            </w:r>
          </w:p>
        </w:tc>
        <w:tc>
          <w:tcPr>
            <w:tcW w:w="1275" w:type="dxa"/>
            <w:shd w:val="clear" w:color="auto" w:fill="004F88"/>
          </w:tcPr>
          <w:p w14:paraId="3D736FC0" w14:textId="77777777" w:rsidR="005C3461" w:rsidRPr="000F0094" w:rsidRDefault="005C3461" w:rsidP="00900999">
            <w:pPr>
              <w:jc w:val="center"/>
              <w:rPr>
                <w:b/>
                <w:bCs/>
                <w:color w:val="FFFFFF" w:themeColor="background1"/>
              </w:rPr>
            </w:pPr>
            <w:r w:rsidRPr="000F0094">
              <w:rPr>
                <w:b/>
                <w:bCs/>
                <w:color w:val="FFFFFF" w:themeColor="background1"/>
              </w:rPr>
              <w:t>控除上限</w:t>
            </w:r>
          </w:p>
        </w:tc>
        <w:tc>
          <w:tcPr>
            <w:tcW w:w="1134" w:type="dxa"/>
            <w:shd w:val="clear" w:color="auto" w:fill="004F88"/>
          </w:tcPr>
          <w:p w14:paraId="1092F48A" w14:textId="77777777" w:rsidR="005C3461" w:rsidRPr="000F0094" w:rsidRDefault="005C3461" w:rsidP="00900999">
            <w:pPr>
              <w:jc w:val="center"/>
              <w:rPr>
                <w:b/>
                <w:bCs/>
                <w:color w:val="FFFFFF" w:themeColor="background1"/>
              </w:rPr>
            </w:pPr>
            <w:r w:rsidRPr="000F0094">
              <w:rPr>
                <w:b/>
                <w:bCs/>
                <w:color w:val="FFFFFF" w:themeColor="background1"/>
              </w:rPr>
              <w:t>繰越</w:t>
            </w:r>
            <w:r w:rsidRPr="000F0094">
              <w:rPr>
                <w:rFonts w:hint="eastAsia"/>
                <w:b/>
                <w:bCs/>
                <w:color w:val="FFFFFF" w:themeColor="background1"/>
              </w:rPr>
              <w:t>控除</w:t>
            </w:r>
          </w:p>
        </w:tc>
      </w:tr>
      <w:tr w:rsidR="005C3461" w14:paraId="3F1A2E69" w14:textId="77777777" w:rsidTr="00F94073">
        <w:tc>
          <w:tcPr>
            <w:tcW w:w="5949" w:type="dxa"/>
          </w:tcPr>
          <w:p w14:paraId="7B1E4196" w14:textId="77777777" w:rsidR="005C3461" w:rsidRDefault="005C3461" w:rsidP="00900999">
            <w:pPr>
              <w:rPr>
                <w:b/>
                <w:bCs/>
              </w:rPr>
            </w:pPr>
            <w:r w:rsidRPr="0066750B">
              <w:rPr>
                <w:rFonts w:hint="eastAsia"/>
                <w:b/>
                <w:bCs/>
              </w:rPr>
              <w:t>重点産業技術試験研究費</w:t>
            </w:r>
            <w:r>
              <w:rPr>
                <w:rFonts w:hint="eastAsia"/>
                <w:b/>
                <w:bCs/>
              </w:rPr>
              <w:t>：</w:t>
            </w:r>
          </w:p>
          <w:p w14:paraId="52C715E5" w14:textId="77777777" w:rsidR="005C3461" w:rsidRPr="0066750B" w:rsidRDefault="005C3461" w:rsidP="00900999">
            <w:r>
              <w:rPr>
                <w:rFonts w:hint="eastAsia"/>
              </w:rPr>
              <w:t>産業技術力強化法に基づく重点研究開発計画の認定を受けた企業が、その計画に従って実施する国家戦略上重要な技術分野の研究開発に要した試験研究費</w:t>
            </w:r>
          </w:p>
        </w:tc>
        <w:tc>
          <w:tcPr>
            <w:tcW w:w="1276" w:type="dxa"/>
            <w:vAlign w:val="center"/>
          </w:tcPr>
          <w:p w14:paraId="3A9FDC84" w14:textId="77777777" w:rsidR="005C3461" w:rsidRDefault="005C3461" w:rsidP="00900999">
            <w:pPr>
              <w:jc w:val="center"/>
            </w:pPr>
            <w:r w:rsidRPr="00031D1D">
              <w:t>40％</w:t>
            </w:r>
          </w:p>
        </w:tc>
        <w:tc>
          <w:tcPr>
            <w:tcW w:w="1275" w:type="dxa"/>
            <w:vAlign w:val="center"/>
          </w:tcPr>
          <w:p w14:paraId="21DB8421" w14:textId="77777777" w:rsidR="005C3461" w:rsidRDefault="005C3461" w:rsidP="00900999">
            <w:pPr>
              <w:jc w:val="center"/>
            </w:pPr>
            <w:r w:rsidRPr="00031D1D">
              <w:t>法人税額の</w:t>
            </w:r>
          </w:p>
          <w:p w14:paraId="7D68A719" w14:textId="77777777" w:rsidR="005C3461" w:rsidRDefault="005C3461" w:rsidP="00900999">
            <w:pPr>
              <w:jc w:val="center"/>
            </w:pPr>
            <w:r w:rsidRPr="00031D1D">
              <w:t>10％</w:t>
            </w:r>
          </w:p>
        </w:tc>
        <w:tc>
          <w:tcPr>
            <w:tcW w:w="1134" w:type="dxa"/>
            <w:vAlign w:val="center"/>
          </w:tcPr>
          <w:p w14:paraId="32DF645E" w14:textId="77777777" w:rsidR="005C3461" w:rsidRDefault="005C3461" w:rsidP="00900999">
            <w:pPr>
              <w:jc w:val="center"/>
            </w:pPr>
            <w:r w:rsidRPr="00031D1D">
              <w:t>3年間</w:t>
            </w:r>
          </w:p>
        </w:tc>
      </w:tr>
      <w:tr w:rsidR="005C3461" w14:paraId="33F60A0C" w14:textId="77777777" w:rsidTr="00F94073">
        <w:tc>
          <w:tcPr>
            <w:tcW w:w="5949" w:type="dxa"/>
          </w:tcPr>
          <w:p w14:paraId="6A7337D3" w14:textId="77777777" w:rsidR="005C3461" w:rsidRDefault="005C3461" w:rsidP="00900999">
            <w:pPr>
              <w:rPr>
                <w:b/>
                <w:bCs/>
              </w:rPr>
            </w:pPr>
            <w:r w:rsidRPr="0066750B">
              <w:rPr>
                <w:rFonts w:hint="eastAsia"/>
                <w:b/>
                <w:bCs/>
              </w:rPr>
              <w:t>特別重点産業技術試験研究費</w:t>
            </w:r>
            <w:r>
              <w:rPr>
                <w:rFonts w:hint="eastAsia"/>
                <w:b/>
                <w:bCs/>
              </w:rPr>
              <w:t>：</w:t>
            </w:r>
          </w:p>
          <w:p w14:paraId="61319701" w14:textId="77777777" w:rsidR="005C3461" w:rsidRPr="0066750B" w:rsidRDefault="005C3461" w:rsidP="00900999">
            <w:r>
              <w:rPr>
                <w:rFonts w:hint="eastAsia"/>
              </w:rPr>
              <w:t>重点産業技術試験研究費のうち、さらに政策的な価値が高いとして位置づけられる、認定研究機関との共同研究または委託研究に係る試験研究費</w:t>
            </w:r>
          </w:p>
        </w:tc>
        <w:tc>
          <w:tcPr>
            <w:tcW w:w="1276" w:type="dxa"/>
            <w:vAlign w:val="center"/>
          </w:tcPr>
          <w:p w14:paraId="467AFD25" w14:textId="77777777" w:rsidR="005C3461" w:rsidRDefault="005C3461" w:rsidP="00900999">
            <w:pPr>
              <w:jc w:val="center"/>
            </w:pPr>
            <w:r w:rsidRPr="00031D1D">
              <w:t>50％</w:t>
            </w:r>
          </w:p>
        </w:tc>
        <w:tc>
          <w:tcPr>
            <w:tcW w:w="1275" w:type="dxa"/>
            <w:vAlign w:val="center"/>
          </w:tcPr>
          <w:p w14:paraId="774E50FA" w14:textId="77777777" w:rsidR="005C3461" w:rsidRDefault="005C3461" w:rsidP="00900999">
            <w:pPr>
              <w:jc w:val="center"/>
            </w:pPr>
            <w:r w:rsidRPr="00031D1D">
              <w:t>法人税額の</w:t>
            </w:r>
          </w:p>
          <w:p w14:paraId="12856D2D" w14:textId="77777777" w:rsidR="005C3461" w:rsidRDefault="005C3461" w:rsidP="00900999">
            <w:pPr>
              <w:jc w:val="center"/>
            </w:pPr>
            <w:r w:rsidRPr="00031D1D">
              <w:t>10％</w:t>
            </w:r>
          </w:p>
        </w:tc>
        <w:tc>
          <w:tcPr>
            <w:tcW w:w="1134" w:type="dxa"/>
            <w:vAlign w:val="center"/>
          </w:tcPr>
          <w:p w14:paraId="23BA0F9F" w14:textId="77777777" w:rsidR="005C3461" w:rsidRDefault="005C3461" w:rsidP="00900999">
            <w:pPr>
              <w:jc w:val="center"/>
            </w:pPr>
            <w:r w:rsidRPr="00031D1D">
              <w:t>3年間</w:t>
            </w:r>
          </w:p>
        </w:tc>
      </w:tr>
    </w:tbl>
    <w:p w14:paraId="00EC4C8C" w14:textId="77777777" w:rsidR="005C3461" w:rsidRDefault="005C3461" w:rsidP="005C3461"/>
    <w:p w14:paraId="044156B4" w14:textId="77777777" w:rsidR="005C3461" w:rsidRPr="00CD4148" w:rsidRDefault="005C3461" w:rsidP="005C3461">
      <w:pPr>
        <w:rPr>
          <w:b/>
          <w:bCs/>
        </w:rPr>
      </w:pPr>
      <w:r w:rsidRPr="00CD4148">
        <w:rPr>
          <w:rFonts w:hint="eastAsia"/>
          <w:b/>
          <w:bCs/>
        </w:rPr>
        <w:t>【対象となる試験研究の範囲】</w:t>
      </w:r>
    </w:p>
    <w:tbl>
      <w:tblPr>
        <w:tblStyle w:val="ad"/>
        <w:tblW w:w="9634" w:type="dxa"/>
        <w:tblLook w:val="04A0" w:firstRow="1" w:lastRow="0" w:firstColumn="1" w:lastColumn="0" w:noHBand="0" w:noVBand="1"/>
      </w:tblPr>
      <w:tblGrid>
        <w:gridCol w:w="1838"/>
        <w:gridCol w:w="7796"/>
      </w:tblGrid>
      <w:tr w:rsidR="005C3461" w14:paraId="5C519EEA" w14:textId="77777777" w:rsidTr="002A28EF">
        <w:tc>
          <w:tcPr>
            <w:tcW w:w="1838" w:type="dxa"/>
            <w:shd w:val="clear" w:color="auto" w:fill="004F88"/>
          </w:tcPr>
          <w:p w14:paraId="59A7E193" w14:textId="77777777" w:rsidR="005C3461" w:rsidRPr="000F0094" w:rsidRDefault="005C3461" w:rsidP="002A28EF">
            <w:pPr>
              <w:jc w:val="center"/>
              <w:rPr>
                <w:b/>
                <w:bCs/>
                <w:color w:val="FFFFFF" w:themeColor="background1"/>
              </w:rPr>
            </w:pPr>
            <w:r w:rsidRPr="000F0094">
              <w:rPr>
                <w:rFonts w:hint="eastAsia"/>
                <w:b/>
                <w:bCs/>
                <w:color w:val="FFFFFF" w:themeColor="background1"/>
              </w:rPr>
              <w:t>区分</w:t>
            </w:r>
          </w:p>
        </w:tc>
        <w:tc>
          <w:tcPr>
            <w:tcW w:w="7796" w:type="dxa"/>
            <w:shd w:val="clear" w:color="auto" w:fill="004F88"/>
          </w:tcPr>
          <w:p w14:paraId="1885B3DB" w14:textId="77777777" w:rsidR="005C3461" w:rsidRPr="000F0094" w:rsidRDefault="005C3461" w:rsidP="002A28EF">
            <w:pPr>
              <w:jc w:val="center"/>
              <w:rPr>
                <w:b/>
                <w:bCs/>
                <w:color w:val="FFFFFF" w:themeColor="background1"/>
              </w:rPr>
            </w:pPr>
            <w:r w:rsidRPr="000F0094">
              <w:rPr>
                <w:b/>
                <w:bCs/>
                <w:color w:val="FFFFFF" w:themeColor="background1"/>
              </w:rPr>
              <w:t>内容</w:t>
            </w:r>
          </w:p>
        </w:tc>
      </w:tr>
      <w:tr w:rsidR="005C3461" w14:paraId="6FB5F2DF" w14:textId="77777777" w:rsidTr="00EF1F14">
        <w:tc>
          <w:tcPr>
            <w:tcW w:w="1838" w:type="dxa"/>
            <w:vAlign w:val="center"/>
          </w:tcPr>
          <w:p w14:paraId="424A665A" w14:textId="77777777" w:rsidR="005C3461" w:rsidRDefault="005C3461" w:rsidP="00EF1F14">
            <w:r w:rsidRPr="007254BF">
              <w:rPr>
                <w:rFonts w:hint="eastAsia"/>
              </w:rPr>
              <w:t>対象技術分野</w:t>
            </w:r>
          </w:p>
        </w:tc>
        <w:tc>
          <w:tcPr>
            <w:tcW w:w="7796" w:type="dxa"/>
          </w:tcPr>
          <w:p w14:paraId="3B456163" w14:textId="7AA3B6A2" w:rsidR="005C3461" w:rsidRDefault="005C3461" w:rsidP="00900999">
            <w:r w:rsidRPr="007254BF">
              <w:t>AI・先端ロボット、量子、半導体・通信、バイオ・ヘルスケア、</w:t>
            </w:r>
            <w:r w:rsidR="00EF1F14">
              <w:br/>
            </w:r>
            <w:r w:rsidRPr="007254BF">
              <w:t>フュージョンエネルギー、宇宙</w:t>
            </w:r>
          </w:p>
        </w:tc>
      </w:tr>
    </w:tbl>
    <w:p w14:paraId="32334209" w14:textId="77777777" w:rsidR="005C3461" w:rsidRDefault="005C3461" w:rsidP="005C3461"/>
    <w:p w14:paraId="737911D5" w14:textId="77777777" w:rsidR="005C3461" w:rsidRPr="00CD4148" w:rsidRDefault="005C3461" w:rsidP="005C3461">
      <w:pPr>
        <w:rPr>
          <w:b/>
          <w:bCs/>
        </w:rPr>
      </w:pPr>
      <w:r w:rsidRPr="00CD4148">
        <w:rPr>
          <w:rFonts w:hint="eastAsia"/>
          <w:b/>
          <w:bCs/>
        </w:rPr>
        <w:t>【適用要件】</w:t>
      </w:r>
    </w:p>
    <w:tbl>
      <w:tblPr>
        <w:tblStyle w:val="ad"/>
        <w:tblW w:w="9634" w:type="dxa"/>
        <w:tblLook w:val="04A0" w:firstRow="1" w:lastRow="0" w:firstColumn="1" w:lastColumn="0" w:noHBand="0" w:noVBand="1"/>
      </w:tblPr>
      <w:tblGrid>
        <w:gridCol w:w="1838"/>
        <w:gridCol w:w="7796"/>
      </w:tblGrid>
      <w:tr w:rsidR="005C3461" w14:paraId="1060B316" w14:textId="77777777" w:rsidTr="002A28EF">
        <w:tc>
          <w:tcPr>
            <w:tcW w:w="1838" w:type="dxa"/>
            <w:shd w:val="clear" w:color="auto" w:fill="004F88"/>
          </w:tcPr>
          <w:p w14:paraId="06AE0BEC" w14:textId="77777777" w:rsidR="005C3461" w:rsidRPr="000F0094" w:rsidRDefault="005C3461" w:rsidP="002A28EF">
            <w:pPr>
              <w:jc w:val="center"/>
              <w:rPr>
                <w:b/>
                <w:bCs/>
                <w:color w:val="FFFFFF" w:themeColor="background1"/>
              </w:rPr>
            </w:pPr>
            <w:r w:rsidRPr="000F0094">
              <w:rPr>
                <w:rFonts w:hint="eastAsia"/>
                <w:b/>
                <w:bCs/>
                <w:color w:val="FFFFFF" w:themeColor="background1"/>
              </w:rPr>
              <w:t>区分</w:t>
            </w:r>
          </w:p>
        </w:tc>
        <w:tc>
          <w:tcPr>
            <w:tcW w:w="7796" w:type="dxa"/>
            <w:shd w:val="clear" w:color="auto" w:fill="004F88"/>
          </w:tcPr>
          <w:p w14:paraId="5E0C13CE" w14:textId="77777777" w:rsidR="005C3461" w:rsidRPr="000F0094" w:rsidRDefault="005C3461" w:rsidP="002A28EF">
            <w:pPr>
              <w:jc w:val="center"/>
              <w:rPr>
                <w:b/>
                <w:bCs/>
                <w:color w:val="FFFFFF" w:themeColor="background1"/>
              </w:rPr>
            </w:pPr>
            <w:r w:rsidRPr="000F0094">
              <w:rPr>
                <w:b/>
                <w:bCs/>
                <w:color w:val="FFFFFF" w:themeColor="background1"/>
              </w:rPr>
              <w:t>適用要件</w:t>
            </w:r>
          </w:p>
        </w:tc>
      </w:tr>
      <w:tr w:rsidR="005C3461" w14:paraId="329BA67F" w14:textId="77777777" w:rsidTr="00873E6E">
        <w:tc>
          <w:tcPr>
            <w:tcW w:w="1838" w:type="dxa"/>
            <w:vAlign w:val="center"/>
          </w:tcPr>
          <w:p w14:paraId="68C30006" w14:textId="77777777" w:rsidR="005C3461" w:rsidRDefault="005C3461" w:rsidP="00873E6E">
            <w:r w:rsidRPr="001B6B06">
              <w:rPr>
                <w:rFonts w:hint="eastAsia"/>
              </w:rPr>
              <w:t>法人要件</w:t>
            </w:r>
          </w:p>
        </w:tc>
        <w:tc>
          <w:tcPr>
            <w:tcW w:w="7796" w:type="dxa"/>
          </w:tcPr>
          <w:p w14:paraId="1BE4C664" w14:textId="77777777" w:rsidR="005C3461" w:rsidRDefault="005C3461" w:rsidP="00900999">
            <w:r w:rsidRPr="001B6B06">
              <w:t>青色申告書を提出する法人であること</w:t>
            </w:r>
          </w:p>
        </w:tc>
      </w:tr>
      <w:tr w:rsidR="005C3461" w14:paraId="1DDE9826" w14:textId="77777777" w:rsidTr="00873E6E">
        <w:tc>
          <w:tcPr>
            <w:tcW w:w="1838" w:type="dxa"/>
            <w:vAlign w:val="center"/>
          </w:tcPr>
          <w:p w14:paraId="184F2A82" w14:textId="77777777" w:rsidR="005C3461" w:rsidRDefault="005C3461" w:rsidP="00873E6E">
            <w:r w:rsidRPr="001B6B06">
              <w:rPr>
                <w:rFonts w:hint="eastAsia"/>
              </w:rPr>
              <w:t>認定要件</w:t>
            </w:r>
          </w:p>
        </w:tc>
        <w:tc>
          <w:tcPr>
            <w:tcW w:w="7796" w:type="dxa"/>
          </w:tcPr>
          <w:p w14:paraId="301E84EF" w14:textId="77777777" w:rsidR="005C3461" w:rsidRDefault="005C3461" w:rsidP="00900999">
            <w:r w:rsidRPr="001B6B06">
              <w:t>産業技術力強化法に基づく「重点研究開発計画（仮称）」の認定を受けていること</w:t>
            </w:r>
          </w:p>
        </w:tc>
      </w:tr>
      <w:tr w:rsidR="005C3461" w14:paraId="76A9E36D" w14:textId="77777777" w:rsidTr="00873E6E">
        <w:tc>
          <w:tcPr>
            <w:tcW w:w="1838" w:type="dxa"/>
            <w:vAlign w:val="center"/>
          </w:tcPr>
          <w:p w14:paraId="7F7F9CAD" w14:textId="77777777" w:rsidR="005C3461" w:rsidRDefault="005C3461" w:rsidP="00873E6E">
            <w:r w:rsidRPr="001B6B06">
              <w:rPr>
                <w:rFonts w:hint="eastAsia"/>
              </w:rPr>
              <w:t>認定時期</w:t>
            </w:r>
          </w:p>
        </w:tc>
        <w:tc>
          <w:tcPr>
            <w:tcW w:w="7796" w:type="dxa"/>
          </w:tcPr>
          <w:p w14:paraId="5DAAA5DC" w14:textId="77777777" w:rsidR="005C3461" w:rsidRDefault="005C3461" w:rsidP="00900999">
            <w:r w:rsidRPr="001B6B06">
              <w:t>改正法施行日から令和11年3月31日までの間に認定を受けていること</w:t>
            </w:r>
          </w:p>
        </w:tc>
      </w:tr>
      <w:tr w:rsidR="005C3461" w14:paraId="105DB9A2" w14:textId="77777777" w:rsidTr="00873E6E">
        <w:tc>
          <w:tcPr>
            <w:tcW w:w="1838" w:type="dxa"/>
            <w:vAlign w:val="center"/>
          </w:tcPr>
          <w:p w14:paraId="6E86CC20" w14:textId="77777777" w:rsidR="005C3461" w:rsidRDefault="005C3461" w:rsidP="00873E6E">
            <w:r w:rsidRPr="001B6B06">
              <w:rPr>
                <w:rFonts w:hint="eastAsia"/>
              </w:rPr>
              <w:t>適用期間</w:t>
            </w:r>
          </w:p>
        </w:tc>
        <w:tc>
          <w:tcPr>
            <w:tcW w:w="7796" w:type="dxa"/>
          </w:tcPr>
          <w:p w14:paraId="4451C775" w14:textId="77777777" w:rsidR="005C3461" w:rsidRDefault="005C3461" w:rsidP="00900999">
            <w:r w:rsidRPr="001B6B06">
              <w:t>認定日から原則5年間（計画期間終了日が早い場合はその日まで）</w:t>
            </w:r>
          </w:p>
        </w:tc>
      </w:tr>
      <w:tr w:rsidR="005C3461" w14:paraId="73D9BFA5" w14:textId="77777777" w:rsidTr="00873E6E">
        <w:tc>
          <w:tcPr>
            <w:tcW w:w="1838" w:type="dxa"/>
            <w:vAlign w:val="center"/>
          </w:tcPr>
          <w:p w14:paraId="76A7456E" w14:textId="77777777" w:rsidR="005C3461" w:rsidRDefault="005C3461" w:rsidP="00873E6E">
            <w:r w:rsidRPr="001B6B06">
              <w:rPr>
                <w:rFonts w:hint="eastAsia"/>
              </w:rPr>
              <w:t>研究内容要件</w:t>
            </w:r>
          </w:p>
        </w:tc>
        <w:tc>
          <w:tcPr>
            <w:tcW w:w="7796" w:type="dxa"/>
          </w:tcPr>
          <w:p w14:paraId="0A1F750A" w14:textId="77777777" w:rsidR="005C3461" w:rsidRDefault="005C3461" w:rsidP="00900999">
            <w:r w:rsidRPr="001B6B06">
              <w:t>国家戦略上重要な重点産業技術分野（AI、半導体等）で、早期の企業化が期待される研究開発として国の確認を受けたもの</w:t>
            </w:r>
          </w:p>
        </w:tc>
      </w:tr>
      <w:tr w:rsidR="005C3461" w14:paraId="6D1FDF5F" w14:textId="77777777" w:rsidTr="00873E6E">
        <w:tc>
          <w:tcPr>
            <w:tcW w:w="1838" w:type="dxa"/>
            <w:vAlign w:val="center"/>
          </w:tcPr>
          <w:p w14:paraId="039A13EE" w14:textId="77777777" w:rsidR="005C3461" w:rsidRDefault="005C3461" w:rsidP="00873E6E">
            <w:r w:rsidRPr="001B6B06">
              <w:rPr>
                <w:rFonts w:hint="eastAsia"/>
              </w:rPr>
              <w:t>支出要件</w:t>
            </w:r>
          </w:p>
        </w:tc>
        <w:tc>
          <w:tcPr>
            <w:tcW w:w="7796" w:type="dxa"/>
          </w:tcPr>
          <w:p w14:paraId="48FB5605" w14:textId="77777777" w:rsidR="005C3461" w:rsidRDefault="005C3461" w:rsidP="00900999">
            <w:r w:rsidRPr="001B6B06">
              <w:t>認定された重点研究開発計画に基づき、適用期間内に実際に支出した試験研究費であること</w:t>
            </w:r>
          </w:p>
        </w:tc>
      </w:tr>
      <w:tr w:rsidR="005C3461" w14:paraId="4B76D6B6" w14:textId="77777777" w:rsidTr="00873E6E">
        <w:tc>
          <w:tcPr>
            <w:tcW w:w="1838" w:type="dxa"/>
            <w:vAlign w:val="center"/>
          </w:tcPr>
          <w:p w14:paraId="7AC92C61" w14:textId="77777777" w:rsidR="005C3461" w:rsidRDefault="005C3461" w:rsidP="00873E6E">
            <w:r w:rsidRPr="001B6B06">
              <w:rPr>
                <w:rFonts w:hint="eastAsia"/>
              </w:rPr>
              <w:t>控除対象外</w:t>
            </w:r>
          </w:p>
        </w:tc>
        <w:tc>
          <w:tcPr>
            <w:tcW w:w="7796" w:type="dxa"/>
          </w:tcPr>
          <w:p w14:paraId="12B88299" w14:textId="77777777" w:rsidR="005C3461" w:rsidRDefault="005C3461" w:rsidP="00900999">
            <w:r>
              <w:t>一般型研究開発税制等との</w:t>
            </w:r>
            <w:r w:rsidRPr="000D7A6A">
              <w:rPr>
                <w:rStyle w:val="aff8"/>
                <w:b w:val="0"/>
                <w:bCs w:val="0"/>
              </w:rPr>
              <w:t>重複適用は不可</w:t>
            </w:r>
            <w:r w:rsidRPr="0066750B">
              <w:rPr>
                <w:rStyle w:val="aff8"/>
                <w:rFonts w:hint="eastAsia"/>
              </w:rPr>
              <w:t>（</w:t>
            </w:r>
            <w:r w:rsidRPr="001B6B06">
              <w:t>一般型研究開発税制、中小企業技術基盤強化税制、特別試験研究費税制の適用を受けた金額は除外</w:t>
            </w:r>
            <w:r>
              <w:rPr>
                <w:rFonts w:hint="eastAsia"/>
              </w:rPr>
              <w:t>）</w:t>
            </w:r>
          </w:p>
        </w:tc>
      </w:tr>
      <w:tr w:rsidR="005C3461" w14:paraId="2CB60F22" w14:textId="77777777" w:rsidTr="00873E6E">
        <w:tc>
          <w:tcPr>
            <w:tcW w:w="1838" w:type="dxa"/>
            <w:vAlign w:val="center"/>
          </w:tcPr>
          <w:p w14:paraId="2917E7A0" w14:textId="77777777" w:rsidR="005C3461" w:rsidRDefault="005C3461" w:rsidP="00873E6E">
            <w:r w:rsidRPr="001B6B06">
              <w:rPr>
                <w:rFonts w:hint="eastAsia"/>
              </w:rPr>
              <w:t>控除上限</w:t>
            </w:r>
          </w:p>
        </w:tc>
        <w:tc>
          <w:tcPr>
            <w:tcW w:w="7796" w:type="dxa"/>
          </w:tcPr>
          <w:p w14:paraId="151DA0FF" w14:textId="77777777" w:rsidR="005C3461" w:rsidRDefault="005C3461" w:rsidP="00900999">
            <w:r w:rsidRPr="001B6B06">
              <w:t>税額控除額は当期法人税額の10％が上限</w:t>
            </w:r>
          </w:p>
        </w:tc>
      </w:tr>
      <w:tr w:rsidR="005C3461" w14:paraId="7C8213C0" w14:textId="77777777" w:rsidTr="00873E6E">
        <w:tc>
          <w:tcPr>
            <w:tcW w:w="1838" w:type="dxa"/>
            <w:vAlign w:val="center"/>
          </w:tcPr>
          <w:p w14:paraId="5F6F638A" w14:textId="77777777" w:rsidR="005C3461" w:rsidRDefault="005C3461" w:rsidP="00873E6E">
            <w:r w:rsidRPr="001B6B06">
              <w:rPr>
                <w:rFonts w:hint="eastAsia"/>
              </w:rPr>
              <w:t>繰越要件</w:t>
            </w:r>
          </w:p>
        </w:tc>
        <w:tc>
          <w:tcPr>
            <w:tcW w:w="7796" w:type="dxa"/>
          </w:tcPr>
          <w:p w14:paraId="4F4A9D51" w14:textId="77777777" w:rsidR="005C3461" w:rsidRDefault="005C3461" w:rsidP="00900999">
            <w:r w:rsidRPr="001B6B06">
              <w:t>控除限度超過額の繰越（3年間）は、当期の試験研究費が前期を上回っている場合に限り適用</w:t>
            </w:r>
          </w:p>
        </w:tc>
      </w:tr>
    </w:tbl>
    <w:p w14:paraId="253C9919" w14:textId="77777777" w:rsidR="005C3461" w:rsidRDefault="005C3461" w:rsidP="005C3461"/>
    <w:p w14:paraId="05569F2C" w14:textId="77777777" w:rsidR="005C3461" w:rsidRPr="004E586C" w:rsidRDefault="005C3461" w:rsidP="005C3461">
      <w:pPr>
        <w:rPr>
          <w:b/>
          <w:bCs/>
        </w:rPr>
      </w:pPr>
      <w:r w:rsidRPr="004E586C">
        <w:rPr>
          <w:rFonts w:hint="eastAsia"/>
          <w:b/>
          <w:bCs/>
        </w:rPr>
        <w:t>②「</w:t>
      </w:r>
      <w:r w:rsidRPr="004E586C">
        <w:rPr>
          <w:b/>
          <w:bCs/>
        </w:rPr>
        <w:t>一般試験研究費の額に係る税額控除制度</w:t>
      </w:r>
      <w:r w:rsidRPr="004E586C">
        <w:rPr>
          <w:rFonts w:hint="eastAsia"/>
          <w:b/>
          <w:bCs/>
        </w:rPr>
        <w:t>」の見直し</w:t>
      </w:r>
    </w:p>
    <w:p w14:paraId="67250A69" w14:textId="77777777" w:rsidR="005C3461" w:rsidRDefault="005C3461" w:rsidP="00500B01">
      <w:pPr>
        <w:ind w:firstLineChars="100" w:firstLine="210"/>
      </w:pPr>
      <w:r w:rsidRPr="004E586C">
        <w:t>企業の研究開発投資を継続的に後押しする観点から、税額控除率の算定方法や控除上限に関する特例措置について見直しを行った上で、その適用期限</w:t>
      </w:r>
      <w:r>
        <w:rPr>
          <w:rFonts w:hint="eastAsia"/>
        </w:rPr>
        <w:t>が</w:t>
      </w:r>
      <w:r w:rsidRPr="004E586C">
        <w:t>3年間延長</w:t>
      </w:r>
      <w:r>
        <w:rPr>
          <w:rFonts w:hint="eastAsia"/>
        </w:rPr>
        <w:t>されます</w:t>
      </w:r>
      <w:r w:rsidRPr="004E586C">
        <w:t>。</w:t>
      </w:r>
    </w:p>
    <w:p w14:paraId="130D5D87" w14:textId="77777777" w:rsidR="005C3461" w:rsidRDefault="005C3461" w:rsidP="00500B01">
      <w:pPr>
        <w:ind w:firstLineChars="100" w:firstLine="210"/>
      </w:pPr>
      <w:r>
        <w:rPr>
          <w:rFonts w:hint="eastAsia"/>
        </w:rPr>
        <w:t>具体的には、試験研究費の増減状況に応じて段階的に控除率が変動する仕組みを維持しつつ、計算式が見直されます。これにより、研究開発投資を増やす企業ほど控除率が高くなる構造が明確化されます。</w:t>
      </w:r>
    </w:p>
    <w:p w14:paraId="7BC30A2F" w14:textId="77777777" w:rsidR="008517F4" w:rsidRDefault="008517F4" w:rsidP="008517F4">
      <w:pPr>
        <w:rPr>
          <w:color w:val="EE0000"/>
        </w:rPr>
      </w:pPr>
    </w:p>
    <w:p w14:paraId="43041779" w14:textId="77777777" w:rsidR="00EF1F14" w:rsidRDefault="00EF1F14" w:rsidP="008517F4">
      <w:pPr>
        <w:rPr>
          <w:color w:val="EE0000"/>
        </w:rPr>
      </w:pPr>
    </w:p>
    <w:p w14:paraId="5E929086" w14:textId="77777777" w:rsidR="005C3461" w:rsidRDefault="005C3461" w:rsidP="005C3461">
      <w:pPr>
        <w:rPr>
          <w:rFonts w:ascii="Apple Color Emoji" w:hAnsi="Apple Color Emoji" w:cs="Apple Color Emoji"/>
          <w:b/>
          <w:bCs/>
        </w:rPr>
      </w:pPr>
      <w:r w:rsidRPr="00486ADA">
        <w:rPr>
          <w:rFonts w:hint="eastAsia"/>
          <w:b/>
          <w:bCs/>
        </w:rPr>
        <w:lastRenderedPageBreak/>
        <w:t>【</w:t>
      </w:r>
      <w:r w:rsidRPr="00486ADA">
        <w:rPr>
          <w:rFonts w:ascii="Apple Color Emoji" w:hAnsi="Apple Color Emoji" w:cs="Apple Color Emoji" w:hint="eastAsia"/>
          <w:b/>
          <w:bCs/>
        </w:rPr>
        <w:t>改正イメージ】</w:t>
      </w:r>
    </w:p>
    <w:p w14:paraId="4FE74023" w14:textId="77777777" w:rsidR="001D539E" w:rsidRPr="00486ADA" w:rsidRDefault="001D539E" w:rsidP="005C3461">
      <w:pPr>
        <w:rPr>
          <w:b/>
          <w:bCs/>
        </w:rPr>
      </w:pPr>
    </w:p>
    <w:p w14:paraId="22FF5E63" w14:textId="7FEE2F5F" w:rsidR="005C3461" w:rsidRDefault="00BE2EDB" w:rsidP="006C2C3B">
      <w:pPr>
        <w:jc w:val="center"/>
      </w:pPr>
      <w:r>
        <w:rPr>
          <w:noProof/>
        </w:rPr>
        <w:drawing>
          <wp:inline distT="0" distB="0" distL="0" distR="0" wp14:anchorId="6F9C5076" wp14:editId="171264E1">
            <wp:extent cx="5864364" cy="2965710"/>
            <wp:effectExtent l="0" t="0" r="3175" b="6350"/>
            <wp:docPr id="1789626436"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26436" name="図 178962643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64364" cy="2965710"/>
                    </a:xfrm>
                    <a:prstGeom prst="rect">
                      <a:avLst/>
                    </a:prstGeom>
                  </pic:spPr>
                </pic:pic>
              </a:graphicData>
            </a:graphic>
          </wp:inline>
        </w:drawing>
      </w:r>
    </w:p>
    <w:p w14:paraId="67853E93" w14:textId="7D6E5C7F" w:rsidR="005C3461" w:rsidRPr="001D539E" w:rsidRDefault="005C3461" w:rsidP="001D539E">
      <w:pPr>
        <w:ind w:right="141"/>
        <w:jc w:val="right"/>
        <w:rPr>
          <w:color w:val="EE0000"/>
          <w:sz w:val="14"/>
          <w:szCs w:val="14"/>
        </w:rPr>
      </w:pPr>
      <w:r w:rsidRPr="001D539E">
        <w:rPr>
          <w:rFonts w:hint="eastAsia"/>
          <w:sz w:val="14"/>
          <w:szCs w:val="14"/>
        </w:rPr>
        <w:t xml:space="preserve">　　　　　　　　　　　　　　　　　　　　　（自民党税制調査会資料をもとに作成）</w:t>
      </w:r>
    </w:p>
    <w:p w14:paraId="118B7543" w14:textId="4115FBB5" w:rsidR="00F94073" w:rsidRDefault="00F94073" w:rsidP="005C3461"/>
    <w:p w14:paraId="4DAA3C0F" w14:textId="3F5DEE4A" w:rsidR="005C3461" w:rsidRDefault="005C3461" w:rsidP="005C3461">
      <w:r>
        <w:rPr>
          <w:rFonts w:hint="eastAsia"/>
        </w:rPr>
        <w:t xml:space="preserve">　この改正は、事実上の制度の縮小です。従来は本制度が適用できていた企業が、適用できなくなるケースが出てくることが予想されます。なお、この改正は、</w:t>
      </w:r>
      <w:r>
        <w:t>令和9年4月1日以後</w:t>
      </w:r>
      <w:r>
        <w:rPr>
          <w:rFonts w:hint="eastAsia"/>
        </w:rPr>
        <w:t>に</w:t>
      </w:r>
      <w:r>
        <w:t>開始</w:t>
      </w:r>
      <w:r>
        <w:rPr>
          <w:rFonts w:hint="eastAsia"/>
        </w:rPr>
        <w:t>する</w:t>
      </w:r>
      <w:r>
        <w:t>事業年度</w:t>
      </w:r>
      <w:r>
        <w:rPr>
          <w:rFonts w:hint="eastAsia"/>
        </w:rPr>
        <w:t>から適用されます。</w:t>
      </w:r>
    </w:p>
    <w:p w14:paraId="16CEF16F" w14:textId="77777777" w:rsidR="005C3461" w:rsidRDefault="005C3461" w:rsidP="005C3461"/>
    <w:p w14:paraId="4DC5B08F" w14:textId="77777777" w:rsidR="005C3461" w:rsidRPr="005253FB" w:rsidRDefault="005C3461" w:rsidP="005C3461">
      <w:pPr>
        <w:rPr>
          <w:b/>
          <w:bCs/>
        </w:rPr>
      </w:pPr>
      <w:r w:rsidRPr="005253FB">
        <w:rPr>
          <w:b/>
          <w:bCs/>
        </w:rPr>
        <w:t>③</w:t>
      </w:r>
      <w:r w:rsidRPr="005253FB">
        <w:rPr>
          <w:b/>
          <w:bCs/>
        </w:rPr>
        <w:t>中小企業技術基盤強化税制</w:t>
      </w:r>
      <w:r w:rsidRPr="005253FB">
        <w:rPr>
          <w:rFonts w:hint="eastAsia"/>
          <w:b/>
          <w:bCs/>
        </w:rPr>
        <w:t>の見直し</w:t>
      </w:r>
    </w:p>
    <w:p w14:paraId="34134354" w14:textId="598207EA" w:rsidR="005C3461" w:rsidRDefault="005C3461" w:rsidP="005C3461">
      <w:pPr>
        <w:ind w:firstLineChars="100" w:firstLine="210"/>
      </w:pPr>
      <w:r w:rsidRPr="005F5A49">
        <w:t>中小企業技術基盤強化税制について、研究開発投資の水準や増加状況に応じた各種特例措置の適用期限</w:t>
      </w:r>
      <w:r>
        <w:rPr>
          <w:rFonts w:hint="eastAsia"/>
        </w:rPr>
        <w:t>が</w:t>
      </w:r>
      <w:r w:rsidR="00F94073">
        <w:rPr>
          <w:rFonts w:hint="eastAsia"/>
        </w:rPr>
        <w:t>3</w:t>
      </w:r>
      <w:r w:rsidRPr="005F5A49">
        <w:t>年間延長</w:t>
      </w:r>
      <w:r>
        <w:rPr>
          <w:rFonts w:hint="eastAsia"/>
        </w:rPr>
        <w:t>され</w:t>
      </w:r>
      <w:r w:rsidRPr="005F5A49">
        <w:t>、控除限度超過額の繰越制度</w:t>
      </w:r>
      <w:r>
        <w:rPr>
          <w:rFonts w:hint="eastAsia"/>
        </w:rPr>
        <w:t>が</w:t>
      </w:r>
      <w:r w:rsidRPr="005F5A49">
        <w:t>新たに整備</w:t>
      </w:r>
      <w:r>
        <w:rPr>
          <w:rFonts w:hint="eastAsia"/>
        </w:rPr>
        <w:t>され</w:t>
      </w:r>
      <w:r w:rsidRPr="005F5A49">
        <w:t>ます。</w:t>
      </w:r>
    </w:p>
    <w:p w14:paraId="620ABE23" w14:textId="77777777" w:rsidR="005C3461" w:rsidRDefault="005C3461" w:rsidP="005C3461"/>
    <w:p w14:paraId="512D2FA3" w14:textId="77777777" w:rsidR="005C3461" w:rsidRPr="00CD4148" w:rsidRDefault="005C3461" w:rsidP="005C3461">
      <w:pPr>
        <w:rPr>
          <w:b/>
          <w:bCs/>
        </w:rPr>
      </w:pPr>
      <w:r w:rsidRPr="00CD4148">
        <w:rPr>
          <w:rFonts w:hint="eastAsia"/>
          <w:b/>
          <w:bCs/>
        </w:rPr>
        <w:t>（イ）</w:t>
      </w:r>
      <w:r w:rsidRPr="00CD4148">
        <w:rPr>
          <w:b/>
          <w:bCs/>
        </w:rPr>
        <w:t>税額控除率・控除上限に関する特例の延長</w:t>
      </w:r>
    </w:p>
    <w:p w14:paraId="4D8961C5" w14:textId="77777777" w:rsidR="005C3461" w:rsidRDefault="005C3461" w:rsidP="005C3461">
      <w:pPr>
        <w:ind w:firstLineChars="100" w:firstLine="210"/>
      </w:pPr>
      <w:r>
        <w:rPr>
          <w:rFonts w:hint="eastAsia"/>
        </w:rPr>
        <w:t>次の特例措置について、いずれも適用期限が</w:t>
      </w:r>
      <w:r>
        <w:t>3年間延長</w:t>
      </w:r>
      <w:r>
        <w:rPr>
          <w:rFonts w:hint="eastAsia"/>
        </w:rPr>
        <w:t>され</w:t>
      </w:r>
      <w:r>
        <w:t>ます。</w:t>
      </w:r>
    </w:p>
    <w:p w14:paraId="72EF329A" w14:textId="77777777" w:rsidR="005C3461" w:rsidRDefault="005C3461" w:rsidP="005C3461">
      <w:r>
        <w:rPr>
          <w:noProof/>
        </w:rPr>
        <mc:AlternateContent>
          <mc:Choice Requires="wps">
            <w:drawing>
              <wp:inline distT="0" distB="0" distL="0" distR="0" wp14:anchorId="68526733" wp14:editId="0CDF7D68">
                <wp:extent cx="6341533" cy="1152525"/>
                <wp:effectExtent l="0" t="0" r="8890" b="15875"/>
                <wp:docPr id="696296834" name="テキスト ボックス 4"/>
                <wp:cNvGraphicFramePr/>
                <a:graphic xmlns:a="http://schemas.openxmlformats.org/drawingml/2006/main">
                  <a:graphicData uri="http://schemas.microsoft.com/office/word/2010/wordprocessingShape">
                    <wps:wsp>
                      <wps:cNvSpPr txBox="1"/>
                      <wps:spPr>
                        <a:xfrm>
                          <a:off x="0" y="0"/>
                          <a:ext cx="6341533" cy="1152525"/>
                        </a:xfrm>
                        <a:prstGeom prst="rect">
                          <a:avLst/>
                        </a:prstGeom>
                        <a:solidFill>
                          <a:schemeClr val="lt1"/>
                        </a:solidFill>
                        <a:ln w="6350">
                          <a:solidFill>
                            <a:prstClr val="black"/>
                          </a:solidFill>
                        </a:ln>
                      </wps:spPr>
                      <wps:txbx>
                        <w:txbxContent>
                          <w:p w14:paraId="2A5ED9A5" w14:textId="77777777" w:rsidR="005C3461" w:rsidRDefault="005C3461" w:rsidP="005C3461">
                            <w:r>
                              <w:rPr>
                                <w:rFonts w:hint="eastAsia"/>
                              </w:rPr>
                              <w:t>・試験研究費の増減割合が</w:t>
                            </w:r>
                            <w:r>
                              <w:t>12％を超える場合に適用される</w:t>
                            </w:r>
                            <w:r>
                              <w:rPr>
                                <w:rFonts w:hint="eastAsia"/>
                              </w:rPr>
                              <w:t>税額控除率の特例および控除税額の上限の上乗せ特例</w:t>
                            </w:r>
                          </w:p>
                          <w:p w14:paraId="13D04A23" w14:textId="77777777" w:rsidR="005C3461" w:rsidRDefault="005C3461" w:rsidP="005C3461">
                            <w:r>
                              <w:rPr>
                                <w:rFonts w:hint="eastAsia"/>
                              </w:rPr>
                              <w:t>・試験研究費の額が</w:t>
                            </w:r>
                            <w:r>
                              <w:t>平均売上金額の10％を超える場合に適用される</w:t>
                            </w:r>
                            <w:r>
                              <w:rPr>
                                <w:rFonts w:hint="eastAsia"/>
                              </w:rPr>
                              <w:t>税額控除率の特例および控除税額の上限の上乗せ特例</w:t>
                            </w:r>
                          </w:p>
                          <w:p w14:paraId="38B8E739" w14:textId="77777777" w:rsidR="005C3461" w:rsidRPr="003B4777" w:rsidRDefault="005C3461" w:rsidP="005C34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8526733" id="テキスト ボックス 4" o:spid="_x0000_s1084" type="#_x0000_t202" style="width:499.3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" fillcolor="white [3201]" strokeweight=".5pt">
                <v:textbox>
                  <w:txbxContent>
                    <w:p w14:paraId="2A5ED9A5" w14:textId="77777777" w:rsidR="005C3461" w:rsidRDefault="005C3461" w:rsidP="005C3461">
                      <w:r>
                        <w:rPr>
                          <w:rFonts w:hint="eastAsia"/>
                        </w:rPr>
                        <w:t>・試験研究費の増減割合が</w:t>
                      </w:r>
                      <w:r>
                        <w:t>12％を超える場合に適用される</w:t>
                      </w:r>
                      <w:r>
                        <w:rPr>
                          <w:rFonts w:hint="eastAsia"/>
                        </w:rPr>
                        <w:t>税額控除率の特例および控除税額の上限の上乗せ特例</w:t>
                      </w:r>
                    </w:p>
                    <w:p w14:paraId="13D04A23" w14:textId="77777777" w:rsidR="005C3461" w:rsidRDefault="005C3461" w:rsidP="005C3461">
                      <w:r>
                        <w:rPr>
                          <w:rFonts w:hint="eastAsia"/>
                        </w:rPr>
                        <w:t>・試験研究費の額が</w:t>
                      </w:r>
                      <w:r>
                        <w:t>平均売上金額の10％を超える場合に適用される</w:t>
                      </w:r>
                      <w:r>
                        <w:rPr>
                          <w:rFonts w:hint="eastAsia"/>
                        </w:rPr>
                        <w:t>税額控除率の特例および控除税額の上限の上乗せ特例</w:t>
                      </w:r>
                    </w:p>
                    <w:p w14:paraId="38B8E739" w14:textId="77777777" w:rsidR="005C3461" w:rsidRPr="003B4777" w:rsidRDefault="005C3461" w:rsidP="005C3461"/>
                  </w:txbxContent>
                </v:textbox>
                <w10:anchorlock/>
              </v:shape>
            </w:pict>
          </mc:Fallback>
        </mc:AlternateContent>
      </w:r>
    </w:p>
    <w:p w14:paraId="5D7532C2" w14:textId="77777777" w:rsidR="005C3461" w:rsidRDefault="005C3461" w:rsidP="005C3461"/>
    <w:p w14:paraId="6BE5CDAF" w14:textId="77777777" w:rsidR="005C3461" w:rsidRDefault="005C3461" w:rsidP="005C3461"/>
    <w:p w14:paraId="11B76949" w14:textId="77777777" w:rsidR="003D62F9" w:rsidRDefault="003D62F9" w:rsidP="005C3461"/>
    <w:p w14:paraId="1BF7E207" w14:textId="77777777" w:rsidR="003D62F9" w:rsidRDefault="003D62F9" w:rsidP="005C3461"/>
    <w:p w14:paraId="1979FE27" w14:textId="77777777" w:rsidR="005C3461" w:rsidRDefault="005C3461" w:rsidP="005C3461"/>
    <w:p w14:paraId="45930FF3" w14:textId="77777777" w:rsidR="005C3461" w:rsidRDefault="005C3461" w:rsidP="005C3461"/>
    <w:p w14:paraId="74291D35" w14:textId="77777777" w:rsidR="005C3461" w:rsidRPr="00486ADA" w:rsidRDefault="005C3461" w:rsidP="005C3461">
      <w:pPr>
        <w:rPr>
          <w:b/>
          <w:bCs/>
        </w:rPr>
      </w:pPr>
      <w:r w:rsidRPr="00486ADA">
        <w:rPr>
          <w:rFonts w:hint="eastAsia"/>
          <w:b/>
          <w:bCs/>
        </w:rPr>
        <w:lastRenderedPageBreak/>
        <w:t>【</w:t>
      </w:r>
      <w:r w:rsidRPr="00486ADA">
        <w:rPr>
          <w:rFonts w:ascii="Apple Color Emoji" w:hAnsi="Apple Color Emoji" w:cs="Apple Color Emoji" w:hint="eastAsia"/>
          <w:b/>
          <w:bCs/>
        </w:rPr>
        <w:t>改正イメージ】</w:t>
      </w:r>
    </w:p>
    <w:p w14:paraId="0184A98E" w14:textId="18438FBA" w:rsidR="005C3461" w:rsidRDefault="00BE2EDB" w:rsidP="006C2C3B">
      <w:pPr>
        <w:jc w:val="center"/>
      </w:pPr>
      <w:r>
        <w:rPr>
          <w:noProof/>
        </w:rPr>
        <w:drawing>
          <wp:inline distT="0" distB="0" distL="0" distR="0" wp14:anchorId="72ED921B" wp14:editId="7217D34F">
            <wp:extent cx="5013970" cy="2298197"/>
            <wp:effectExtent l="0" t="0" r="0" b="6985"/>
            <wp:docPr id="262960813"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60813" name="図 2629608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13970" cy="2298197"/>
                    </a:xfrm>
                    <a:prstGeom prst="rect">
                      <a:avLst/>
                    </a:prstGeom>
                  </pic:spPr>
                </pic:pic>
              </a:graphicData>
            </a:graphic>
          </wp:inline>
        </w:drawing>
      </w:r>
    </w:p>
    <w:p w14:paraId="48F62E33" w14:textId="4355F1F1" w:rsidR="00EA43A0" w:rsidRPr="00EA43A0" w:rsidRDefault="005C3461" w:rsidP="00EA43A0">
      <w:pPr>
        <w:ind w:rightChars="-67" w:right="-141"/>
        <w:jc w:val="right"/>
        <w:rPr>
          <w:sz w:val="14"/>
          <w:szCs w:val="14"/>
        </w:rPr>
      </w:pPr>
      <w:r w:rsidRPr="00EA43A0">
        <w:rPr>
          <w:rFonts w:hint="eastAsia"/>
          <w:sz w:val="14"/>
          <w:szCs w:val="14"/>
        </w:rPr>
        <w:t>（自民党税制調査会資料をもとに作成）</w:t>
      </w:r>
    </w:p>
    <w:p w14:paraId="43D38594" w14:textId="1EAC0986" w:rsidR="005C3461" w:rsidRPr="00CD4148" w:rsidRDefault="005C3461" w:rsidP="005C3461">
      <w:pPr>
        <w:rPr>
          <w:b/>
          <w:bCs/>
        </w:rPr>
      </w:pPr>
      <w:r w:rsidRPr="00CD4148">
        <w:rPr>
          <w:rFonts w:hint="eastAsia"/>
          <w:b/>
          <w:bCs/>
        </w:rPr>
        <w:t>（ロ）</w:t>
      </w:r>
      <w:r w:rsidRPr="00CD4148">
        <w:rPr>
          <w:b/>
          <w:bCs/>
        </w:rPr>
        <w:t>控除限度超過額の繰越制度の創設</w:t>
      </w:r>
    </w:p>
    <w:p w14:paraId="4E882B5A" w14:textId="5B602219" w:rsidR="005C3461" w:rsidRDefault="005C3461" w:rsidP="005C3461">
      <w:pPr>
        <w:ind w:firstLineChars="100" w:firstLine="210"/>
      </w:pPr>
      <w:r>
        <w:rPr>
          <w:rFonts w:hint="eastAsia"/>
        </w:rPr>
        <w:t>税額控除額が当期の控除上限を超える場合、その控除限度超過額について、</w:t>
      </w:r>
      <w:r>
        <w:t>3年間の繰越し</w:t>
      </w:r>
      <w:r>
        <w:rPr>
          <w:rFonts w:hint="eastAsia"/>
        </w:rPr>
        <w:t>が</w:t>
      </w:r>
      <w:r>
        <w:t>可能</w:t>
      </w:r>
      <w:r>
        <w:rPr>
          <w:rFonts w:hint="eastAsia"/>
        </w:rPr>
        <w:t>になります。ただし、この繰越制度は、繰越を行う事業年度において、試験研究費の額が比較試験研究費の額を上回っている場合に限り適用されます。また、一般試験研究費に係る税額控除制度を適用している事業年度については、本繰越制度は適用できません。</w:t>
      </w:r>
    </w:p>
    <w:p w14:paraId="58F3F9CE" w14:textId="77777777" w:rsidR="005C3461" w:rsidRDefault="005C3461" w:rsidP="005C3461"/>
    <w:p w14:paraId="22C33312" w14:textId="3A947C8C" w:rsidR="005C3461" w:rsidRPr="001107F5" w:rsidRDefault="001107F5" w:rsidP="001107F5">
      <w:pPr>
        <w:rPr>
          <w:b/>
          <w:bCs/>
        </w:rPr>
      </w:pPr>
      <w:r>
        <w:rPr>
          <w:rFonts w:hint="eastAsia"/>
          <w:b/>
          <w:bCs/>
        </w:rPr>
        <w:t>④</w:t>
      </w:r>
      <w:r w:rsidR="005C3461" w:rsidRPr="001107F5">
        <w:rPr>
          <w:rFonts w:hint="eastAsia"/>
          <w:b/>
          <w:bCs/>
        </w:rPr>
        <w:t>国内研究人材・研究開発拠点の維持強化のための見直し</w:t>
      </w:r>
    </w:p>
    <w:p w14:paraId="358B0E36" w14:textId="77777777" w:rsidR="005C3461" w:rsidRDefault="005C3461" w:rsidP="005C3461">
      <w:r>
        <w:rPr>
          <w:rFonts w:hint="eastAsia"/>
        </w:rPr>
        <w:t xml:space="preserve">　海外への委託研究費について、国内の研究人材や研究開発拠点を維持・強化する観点から、諸外国と同様、研究開発費に含められる金額に一定の制限（令和8年度：70％、令和9年度：60％、令和10年度：50％）が設けられることになりました。</w:t>
      </w:r>
    </w:p>
    <w:p w14:paraId="32ACEAD6" w14:textId="04D88FA8" w:rsidR="005C3461" w:rsidRDefault="00BE2EDB" w:rsidP="004D7867">
      <w:pPr>
        <w:jc w:val="center"/>
        <w:rPr>
          <w:rFonts w:ascii="BIZ UDゴシック" w:eastAsia="BIZ UDゴシック" w:hAnsi="BIZ UDゴシック" w:cs="BIZ UDゴシック"/>
        </w:rPr>
      </w:pPr>
      <w:r>
        <w:rPr>
          <w:rFonts w:ascii="BIZ UDゴシック" w:eastAsia="BIZ UDゴシック" w:hAnsi="BIZ UDゴシック" w:cs="BIZ UDゴシック"/>
          <w:noProof/>
        </w:rPr>
        <w:drawing>
          <wp:inline distT="0" distB="0" distL="0" distR="0" wp14:anchorId="030BE3EC" wp14:editId="5D5A73C2">
            <wp:extent cx="6109680" cy="3310467"/>
            <wp:effectExtent l="0" t="0" r="0" b="4445"/>
            <wp:docPr id="1562646483"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46483" name="図 156264648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1173" cy="3316694"/>
                    </a:xfrm>
                    <a:prstGeom prst="rect">
                      <a:avLst/>
                    </a:prstGeom>
                  </pic:spPr>
                </pic:pic>
              </a:graphicData>
            </a:graphic>
          </wp:inline>
        </w:drawing>
      </w:r>
    </w:p>
    <w:p w14:paraId="2EB9D694" w14:textId="77777777" w:rsidR="005C3461" w:rsidRPr="00EA43A0" w:rsidRDefault="005C3461" w:rsidP="005C3461">
      <w:pPr>
        <w:jc w:val="right"/>
        <w:rPr>
          <w:sz w:val="14"/>
          <w:szCs w:val="14"/>
        </w:rPr>
      </w:pPr>
      <w:r w:rsidRPr="00EA43A0">
        <w:rPr>
          <w:rFonts w:hint="eastAsia"/>
          <w:sz w:val="14"/>
          <w:szCs w:val="14"/>
        </w:rPr>
        <w:t>（自民党税制調査会資料をもとに作成）</w:t>
      </w:r>
    </w:p>
    <w:p w14:paraId="046AB094" w14:textId="77777777" w:rsidR="008517F4" w:rsidRPr="005C3461" w:rsidRDefault="008517F4" w:rsidP="008517F4">
      <w:pPr>
        <w:rPr>
          <w:rFonts w:ascii="ＭＳ ゴシック" w:eastAsia="ＭＳ ゴシック" w:hAnsi="ＭＳ Ｐゴシック"/>
          <w:color w:val="EE0000"/>
          <w:szCs w:val="24"/>
        </w:rPr>
      </w:pPr>
      <w:r w:rsidRPr="005C3461">
        <w:rPr>
          <w:noProof/>
          <w:color w:val="EE0000"/>
        </w:rPr>
        <w:lastRenderedPageBreak/>
        <mc:AlternateContent>
          <mc:Choice Requires="wps">
            <w:drawing>
              <wp:anchor distT="0" distB="0" distL="114300" distR="114300" simplePos="0" relativeHeight="251891712" behindDoc="0" locked="0" layoutInCell="1" allowOverlap="1" wp14:anchorId="360B95D6" wp14:editId="3889893C">
                <wp:simplePos x="0" y="0"/>
                <wp:positionH relativeFrom="column">
                  <wp:posOffset>5080</wp:posOffset>
                </wp:positionH>
                <wp:positionV relativeFrom="paragraph">
                  <wp:posOffset>4445</wp:posOffset>
                </wp:positionV>
                <wp:extent cx="295275" cy="295275"/>
                <wp:effectExtent l="12700" t="12700" r="9525" b="9525"/>
                <wp:wrapNone/>
                <wp:docPr id="25378738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1BAF6960" w14:textId="77777777" w:rsidR="008517F4" w:rsidRDefault="008517F4" w:rsidP="008517F4">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B95D6" id="_x0000_s1085" type="#_x0000_t202" style="position:absolute;left:0;text-align:left;margin-left:.4pt;margin-top:.35pt;width:23.25pt;height:23.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" fillcolor="#004f88" strokecolor="#343d8b" strokeweight="1.5pt">
                <v:textbox inset="0,1.2mm,0,0">
                  <w:txbxContent>
                    <w:p w14:paraId="1BAF6960" w14:textId="77777777" w:rsidR="008517F4" w:rsidRDefault="008517F4" w:rsidP="008517F4">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v:textbox>
              </v:shape>
            </w:pict>
          </mc:Fallback>
        </mc:AlternateContent>
      </w:r>
      <w:r w:rsidRPr="005C3461">
        <w:rPr>
          <w:rFonts w:ascii="ＭＳ ゴシック" w:eastAsia="ＭＳ ゴシック" w:hAnsi="ＭＳ Ｐゴシック"/>
          <w:noProof/>
          <w:color w:val="EE0000"/>
          <w:szCs w:val="24"/>
        </w:rPr>
        <mc:AlternateContent>
          <mc:Choice Requires="wps">
            <w:drawing>
              <wp:anchor distT="0" distB="0" distL="114300" distR="114300" simplePos="0" relativeHeight="251890688" behindDoc="0" locked="0" layoutInCell="1" allowOverlap="1" wp14:anchorId="48816F11" wp14:editId="288EA922">
                <wp:simplePos x="0" y="0"/>
                <wp:positionH relativeFrom="column">
                  <wp:posOffset>5080</wp:posOffset>
                </wp:positionH>
                <wp:positionV relativeFrom="paragraph">
                  <wp:posOffset>-1270</wp:posOffset>
                </wp:positionV>
                <wp:extent cx="6120130" cy="310515"/>
                <wp:effectExtent l="10795" t="9525" r="12700" b="13335"/>
                <wp:wrapNone/>
                <wp:docPr id="208599065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36A3CB3" w14:textId="29BCC429" w:rsidR="008517F4" w:rsidRPr="004D7867" w:rsidRDefault="005C3461" w:rsidP="008517F4">
                            <w:pPr>
                              <w:spacing w:line="420" w:lineRule="exact"/>
                              <w:ind w:firstLineChars="200" w:firstLine="640"/>
                              <w:jc w:val="left"/>
                              <w:rPr>
                                <w:rFonts w:ascii="HGS創英角ｺﾞｼｯｸUB" w:eastAsia="HGS創英角ｺﾞｼｯｸUB" w:hAnsi="HGS創英角ｺﾞｼｯｸUB"/>
                                <w:color w:val="004F88"/>
                                <w:sz w:val="32"/>
                                <w:szCs w:val="32"/>
                              </w:rPr>
                            </w:pPr>
                            <w:r w:rsidRPr="004D7867">
                              <w:rPr>
                                <w:rFonts w:ascii="HGS創英角ｺﾞｼｯｸUB" w:eastAsia="HGS創英角ｺﾞｼｯｸUB" w:hAnsi="HGS創英角ｺﾞｼｯｸUB" w:hint="eastAsia"/>
                                <w:color w:val="004F88"/>
                                <w:sz w:val="32"/>
                                <w:szCs w:val="32"/>
                              </w:rPr>
                              <w:t>賃上げ促進税制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16F11" id="_x0000_s1086" type="#_x0000_t202" style="position:absolute;left:0;text-align:left;margin-left:.4pt;margin-top:-.1pt;width:481.9pt;height:24.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" fillcolor="#e4e4e4" strokecolor="#e4e4e4" strokeweight="1.5pt">
                <v:textbox inset="0,0,0,0">
                  <w:txbxContent>
                    <w:p w14:paraId="336A3CB3" w14:textId="29BCC429" w:rsidR="008517F4" w:rsidRPr="004D7867" w:rsidRDefault="005C3461" w:rsidP="008517F4">
                      <w:pPr>
                        <w:spacing w:line="420" w:lineRule="exact"/>
                        <w:ind w:firstLineChars="200" w:firstLine="640"/>
                        <w:jc w:val="left"/>
                        <w:rPr>
                          <w:rFonts w:ascii="HGS創英角ｺﾞｼｯｸUB" w:eastAsia="HGS創英角ｺﾞｼｯｸUB" w:hAnsi="HGS創英角ｺﾞｼｯｸUB"/>
                          <w:color w:val="004F88"/>
                          <w:sz w:val="32"/>
                          <w:szCs w:val="32"/>
                        </w:rPr>
                      </w:pPr>
                      <w:r w:rsidRPr="004D7867">
                        <w:rPr>
                          <w:rFonts w:ascii="HGS創英角ｺﾞｼｯｸUB" w:eastAsia="HGS創英角ｺﾞｼｯｸUB" w:hAnsi="HGS創英角ｺﾞｼｯｸUB" w:hint="eastAsia"/>
                          <w:color w:val="004F88"/>
                          <w:sz w:val="32"/>
                          <w:szCs w:val="32"/>
                        </w:rPr>
                        <w:t>賃上げ促進税制</w:t>
                      </w:r>
                    </w:p>
                  </w:txbxContent>
                </v:textbox>
              </v:shape>
            </w:pict>
          </mc:Fallback>
        </mc:AlternateContent>
      </w:r>
    </w:p>
    <w:p w14:paraId="0C04C8DA" w14:textId="4AFCDFE5" w:rsidR="008517F4" w:rsidRPr="005C3461" w:rsidRDefault="008517F4" w:rsidP="008517F4">
      <w:pPr>
        <w:rPr>
          <w:b/>
          <w:bCs/>
          <w:color w:val="EE0000"/>
        </w:rPr>
      </w:pPr>
    </w:p>
    <w:p w14:paraId="2E9A17AE" w14:textId="77777777" w:rsidR="008517F4" w:rsidRPr="004D7867" w:rsidRDefault="008517F4" w:rsidP="008517F4">
      <w:pPr>
        <w:rPr>
          <w:rFonts w:ascii="HGP創英角ｺﾞｼｯｸUB" w:eastAsia="HGS創英角ｺﾞｼｯｸUB" w:hAnsi="HGP創英角ｺﾞｼｯｸUB"/>
          <w:color w:val="004F88"/>
          <w:sz w:val="26"/>
          <w:szCs w:val="24"/>
        </w:rPr>
      </w:pPr>
      <w:r w:rsidRPr="004D7867">
        <w:rPr>
          <w:rFonts w:ascii="HGP創英角ｺﾞｼｯｸUB" w:eastAsia="HGS創英角ｺﾞｼｯｸUB" w:hAnsi="HGP創英角ｺﾞｼｯｸUB" w:hint="eastAsia"/>
          <w:color w:val="004F88"/>
          <w:sz w:val="26"/>
          <w:szCs w:val="24"/>
        </w:rPr>
        <w:t>（１）改正の背景</w:t>
      </w:r>
    </w:p>
    <w:p w14:paraId="06546EC7" w14:textId="77777777" w:rsidR="005C3461" w:rsidRDefault="005C3461" w:rsidP="005C3461">
      <w:pPr>
        <w:ind w:firstLineChars="100" w:firstLine="210"/>
      </w:pPr>
      <w:r w:rsidRPr="00100310">
        <w:t>賃上げ促進税制は、持続的な賃上げを後押しするため令和6年度税制改正で強化されましたが、足元では賃金上昇率が想定を上回る水準となり、制度創設時とは企業を取り巻く環境が</w:t>
      </w:r>
      <w:r>
        <w:rPr>
          <w:rFonts w:hint="eastAsia"/>
        </w:rPr>
        <w:t>大きく</w:t>
      </w:r>
      <w:r w:rsidRPr="00100310">
        <w:t>変化しています。こうした状況を踏まえ、</w:t>
      </w:r>
      <w:r>
        <w:rPr>
          <w:rFonts w:hint="eastAsia"/>
        </w:rPr>
        <w:t>これまで拡大の一途だった本税制が、いよいよ縮減の方向で見直されることになりました。</w:t>
      </w:r>
    </w:p>
    <w:p w14:paraId="702A7CE4" w14:textId="606906C3" w:rsidR="005C3461" w:rsidRDefault="005C3461" w:rsidP="005C3461">
      <w:pPr>
        <w:ind w:firstLineChars="100" w:firstLine="210"/>
      </w:pPr>
      <w:r>
        <w:rPr>
          <w:rFonts w:hint="eastAsia"/>
        </w:rPr>
        <w:t>具体的には、</w:t>
      </w:r>
      <w:r w:rsidRPr="00100310">
        <w:t>大企業向け措置は適用期限を待たずに廃止され、中堅企業向け措置は令和8年度に要件を強化したうえで継続し、適用期限をもって廃止されます。一方、中小企業向け措置については、人手不足への配慮から、令和8年度は現行制度が維持されます。</w:t>
      </w:r>
      <w:r>
        <w:rPr>
          <w:rFonts w:hint="eastAsia"/>
        </w:rPr>
        <w:t>また、</w:t>
      </w:r>
      <w:r w:rsidRPr="00100310">
        <w:t>あわせて</w:t>
      </w:r>
      <w:r>
        <w:rPr>
          <w:rFonts w:hint="eastAsia"/>
        </w:rPr>
        <w:t>「</w:t>
      </w:r>
      <w:r w:rsidRPr="00100310">
        <w:t>教育訓練費に関する上乗せ要件</w:t>
      </w:r>
      <w:r>
        <w:rPr>
          <w:rFonts w:hint="eastAsia"/>
        </w:rPr>
        <w:t>」も</w:t>
      </w:r>
      <w:r w:rsidRPr="00100310">
        <w:t>廃止され</w:t>
      </w:r>
      <w:r>
        <w:rPr>
          <w:rFonts w:hint="eastAsia"/>
        </w:rPr>
        <w:t>ることになりました</w:t>
      </w:r>
      <w:r w:rsidRPr="00100310">
        <w:t>。</w:t>
      </w:r>
    </w:p>
    <w:p w14:paraId="4274AB1A" w14:textId="77777777" w:rsidR="008517F4" w:rsidRPr="005C3461" w:rsidRDefault="008517F4" w:rsidP="008517F4">
      <w:pPr>
        <w:pStyle w:val="af3"/>
        <w:rPr>
          <w:color w:val="EE0000"/>
        </w:rPr>
      </w:pPr>
    </w:p>
    <w:p w14:paraId="10D4DAFE" w14:textId="77777777" w:rsidR="008517F4" w:rsidRPr="004D7867" w:rsidRDefault="008517F4" w:rsidP="008517F4">
      <w:pPr>
        <w:rPr>
          <w:rFonts w:ascii="HGP創英角ｺﾞｼｯｸUB" w:eastAsia="HGS創英角ｺﾞｼｯｸUB" w:hAnsi="HGP創英角ｺﾞｼｯｸUB"/>
          <w:color w:val="004F88"/>
          <w:sz w:val="26"/>
          <w:szCs w:val="24"/>
        </w:rPr>
      </w:pPr>
      <w:r w:rsidRPr="004D7867">
        <w:rPr>
          <w:rFonts w:ascii="HGP創英角ｺﾞｼｯｸUB" w:eastAsia="HGS創英角ｺﾞｼｯｸUB" w:hAnsi="HGP創英角ｺﾞｼｯｸUB" w:hint="eastAsia"/>
          <w:color w:val="004F88"/>
          <w:sz w:val="26"/>
          <w:szCs w:val="24"/>
        </w:rPr>
        <w:t>（２）改正の概要</w:t>
      </w:r>
    </w:p>
    <w:p w14:paraId="3134CF9E" w14:textId="77777777" w:rsidR="003B6F28" w:rsidRDefault="003B6F28" w:rsidP="003B6F28">
      <w:pPr>
        <w:ind w:firstLineChars="100" w:firstLine="210"/>
      </w:pPr>
      <w:r>
        <w:rPr>
          <w:rFonts w:hint="eastAsia"/>
        </w:rPr>
        <w:t>いわゆる賃上げ促進税制（給与の支給額が増加した場合の税額控除制度）については、次の見直しが行われます。</w:t>
      </w:r>
    </w:p>
    <w:p w14:paraId="520D9F43" w14:textId="77777777" w:rsidR="003B6F28" w:rsidRPr="00864CB4" w:rsidRDefault="003B6F28" w:rsidP="003B6F28"/>
    <w:p w14:paraId="6FA3B663" w14:textId="77777777" w:rsidR="003B6F28" w:rsidRPr="00CD4148" w:rsidRDefault="003B6F28" w:rsidP="003B6F28">
      <w:pPr>
        <w:rPr>
          <w:b/>
          <w:bCs/>
        </w:rPr>
      </w:pPr>
      <w:r w:rsidRPr="00CD4148">
        <w:rPr>
          <w:rFonts w:hint="eastAsia"/>
          <w:b/>
          <w:bCs/>
        </w:rPr>
        <w:t>①全法人向けの措置の廃止</w:t>
      </w:r>
    </w:p>
    <w:p w14:paraId="7698E720" w14:textId="77777777" w:rsidR="003B6F28" w:rsidRDefault="003B6F28" w:rsidP="00500B01">
      <w:pPr>
        <w:ind w:firstLineChars="100" w:firstLine="210"/>
      </w:pPr>
      <w:r>
        <w:rPr>
          <w:rFonts w:hint="eastAsia"/>
        </w:rPr>
        <w:t>すべての法人を対象とした措置は、令和</w:t>
      </w:r>
      <w:r>
        <w:t>8年3月31日をもって廃止されます。</w:t>
      </w:r>
    </w:p>
    <w:p w14:paraId="62E7BDDE" w14:textId="77777777" w:rsidR="003B6F28" w:rsidRDefault="003B6F28" w:rsidP="003B6F28"/>
    <w:p w14:paraId="6F6BE89A" w14:textId="77777777" w:rsidR="003B6F28" w:rsidRPr="00486ADA" w:rsidRDefault="003B6F28" w:rsidP="003B6F28">
      <w:pPr>
        <w:rPr>
          <w:b/>
          <w:bCs/>
        </w:rPr>
      </w:pPr>
      <w:r w:rsidRPr="00486ADA">
        <w:rPr>
          <w:rFonts w:hint="eastAsia"/>
          <w:b/>
          <w:bCs/>
        </w:rPr>
        <w:t>【現行の全法人向け措置（令和</w:t>
      </w:r>
      <w:r w:rsidRPr="00486ADA">
        <w:rPr>
          <w:b/>
          <w:bCs/>
        </w:rPr>
        <w:t>8年3月31日</w:t>
      </w:r>
      <w:r w:rsidRPr="00486ADA">
        <w:rPr>
          <w:rFonts w:hint="eastAsia"/>
          <w:b/>
          <w:bCs/>
        </w:rPr>
        <w:t>に廃止）】</w:t>
      </w:r>
    </w:p>
    <w:tbl>
      <w:tblPr>
        <w:tblStyle w:val="ad"/>
        <w:tblW w:w="0" w:type="auto"/>
        <w:tblLook w:val="04A0" w:firstRow="1" w:lastRow="0" w:firstColumn="1" w:lastColumn="0" w:noHBand="0" w:noVBand="1"/>
      </w:tblPr>
      <w:tblGrid>
        <w:gridCol w:w="4248"/>
        <w:gridCol w:w="1701"/>
      </w:tblGrid>
      <w:tr w:rsidR="003B6F28" w14:paraId="4C694FD8" w14:textId="77777777" w:rsidTr="004D7867">
        <w:tc>
          <w:tcPr>
            <w:tcW w:w="4248" w:type="dxa"/>
            <w:shd w:val="clear" w:color="auto" w:fill="004F88"/>
          </w:tcPr>
          <w:p w14:paraId="10914AB2" w14:textId="2978E330" w:rsidR="003B6F28" w:rsidRPr="000F0094" w:rsidRDefault="003B6F28" w:rsidP="004D7867">
            <w:pPr>
              <w:jc w:val="center"/>
              <w:rPr>
                <w:b/>
                <w:bCs/>
                <w:color w:val="FFFFFF" w:themeColor="background1"/>
              </w:rPr>
            </w:pPr>
            <w:r w:rsidRPr="000F0094">
              <w:rPr>
                <w:b/>
                <w:bCs/>
                <w:color w:val="FFFFFF" w:themeColor="background1"/>
              </w:rPr>
              <w:t>継続雇用者の給与等支給額（前年度比）</w:t>
            </w:r>
          </w:p>
        </w:tc>
        <w:tc>
          <w:tcPr>
            <w:tcW w:w="1701" w:type="dxa"/>
            <w:shd w:val="clear" w:color="auto" w:fill="004F88"/>
          </w:tcPr>
          <w:p w14:paraId="30EB42AA" w14:textId="77777777" w:rsidR="003B6F28" w:rsidRPr="000F0094" w:rsidRDefault="003B6F28" w:rsidP="004D7867">
            <w:pPr>
              <w:jc w:val="center"/>
              <w:rPr>
                <w:b/>
                <w:bCs/>
                <w:color w:val="FFFFFF" w:themeColor="background1"/>
              </w:rPr>
            </w:pPr>
            <w:r w:rsidRPr="000F0094">
              <w:rPr>
                <w:b/>
                <w:bCs/>
                <w:color w:val="FFFFFF" w:themeColor="background1"/>
              </w:rPr>
              <w:t>税額控除率</w:t>
            </w:r>
          </w:p>
        </w:tc>
      </w:tr>
      <w:tr w:rsidR="003B6F28" w14:paraId="1CE7ADC0" w14:textId="77777777" w:rsidTr="004D7867">
        <w:tc>
          <w:tcPr>
            <w:tcW w:w="4248" w:type="dxa"/>
          </w:tcPr>
          <w:p w14:paraId="7F28F45F" w14:textId="7B8B5EA2" w:rsidR="003B6F28" w:rsidRDefault="00944CC3" w:rsidP="004D7867">
            <w:pPr>
              <w:jc w:val="center"/>
            </w:pPr>
            <w:r>
              <w:t>+3</w:t>
            </w:r>
            <w:r w:rsidR="003B6F28">
              <w:t>％</w:t>
            </w:r>
          </w:p>
        </w:tc>
        <w:tc>
          <w:tcPr>
            <w:tcW w:w="1701" w:type="dxa"/>
          </w:tcPr>
          <w:p w14:paraId="6133D7B9" w14:textId="3D549AC9" w:rsidR="003B6F28" w:rsidRDefault="00944CC3" w:rsidP="004D7867">
            <w:pPr>
              <w:jc w:val="center"/>
            </w:pPr>
            <w:r>
              <w:t>10</w:t>
            </w:r>
            <w:r w:rsidR="003B6F28">
              <w:t>％</w:t>
            </w:r>
          </w:p>
        </w:tc>
      </w:tr>
      <w:tr w:rsidR="003B6F28" w14:paraId="5D5FC119" w14:textId="77777777" w:rsidTr="004D7867">
        <w:tc>
          <w:tcPr>
            <w:tcW w:w="4248" w:type="dxa"/>
          </w:tcPr>
          <w:p w14:paraId="7F01548C" w14:textId="506B8FBE" w:rsidR="003B6F28" w:rsidRDefault="00944CC3" w:rsidP="004D7867">
            <w:pPr>
              <w:jc w:val="center"/>
            </w:pPr>
            <w:r>
              <w:t>+4</w:t>
            </w:r>
            <w:r w:rsidR="003B6F28">
              <w:t>％</w:t>
            </w:r>
          </w:p>
        </w:tc>
        <w:tc>
          <w:tcPr>
            <w:tcW w:w="1701" w:type="dxa"/>
          </w:tcPr>
          <w:p w14:paraId="711568BB" w14:textId="03DDE519" w:rsidR="003B6F28" w:rsidRDefault="00944CC3" w:rsidP="004D7867">
            <w:pPr>
              <w:jc w:val="center"/>
            </w:pPr>
            <w:r>
              <w:t>15</w:t>
            </w:r>
            <w:r w:rsidR="003B6F28">
              <w:t>％</w:t>
            </w:r>
          </w:p>
        </w:tc>
      </w:tr>
      <w:tr w:rsidR="003B6F28" w14:paraId="3D5880E5" w14:textId="77777777" w:rsidTr="004D7867">
        <w:tc>
          <w:tcPr>
            <w:tcW w:w="4248" w:type="dxa"/>
          </w:tcPr>
          <w:p w14:paraId="3D7FBCF7" w14:textId="241FD3D0" w:rsidR="003B6F28" w:rsidRDefault="00944CC3" w:rsidP="004D7867">
            <w:pPr>
              <w:jc w:val="center"/>
            </w:pPr>
            <w:r>
              <w:t>+5</w:t>
            </w:r>
            <w:r w:rsidR="003B6F28">
              <w:t>％</w:t>
            </w:r>
          </w:p>
        </w:tc>
        <w:tc>
          <w:tcPr>
            <w:tcW w:w="1701" w:type="dxa"/>
          </w:tcPr>
          <w:p w14:paraId="6881243F" w14:textId="099525F8" w:rsidR="003B6F28" w:rsidRDefault="00944CC3" w:rsidP="004D7867">
            <w:pPr>
              <w:jc w:val="center"/>
            </w:pPr>
            <w:r>
              <w:t>20</w:t>
            </w:r>
            <w:r w:rsidR="003B6F28">
              <w:t>％</w:t>
            </w:r>
          </w:p>
        </w:tc>
      </w:tr>
      <w:tr w:rsidR="003B6F28" w14:paraId="3E2541B2" w14:textId="77777777" w:rsidTr="004D7867">
        <w:tc>
          <w:tcPr>
            <w:tcW w:w="4248" w:type="dxa"/>
          </w:tcPr>
          <w:p w14:paraId="07559C46" w14:textId="1B68D0CD" w:rsidR="003B6F28" w:rsidRDefault="00944CC3" w:rsidP="004D7867">
            <w:pPr>
              <w:jc w:val="center"/>
            </w:pPr>
            <w:r>
              <w:t>+7</w:t>
            </w:r>
            <w:r w:rsidR="003B6F28">
              <w:t>％</w:t>
            </w:r>
          </w:p>
        </w:tc>
        <w:tc>
          <w:tcPr>
            <w:tcW w:w="1701" w:type="dxa"/>
          </w:tcPr>
          <w:p w14:paraId="7A58DD0D" w14:textId="74159FF4" w:rsidR="003B6F28" w:rsidRDefault="00944CC3" w:rsidP="004D7867">
            <w:pPr>
              <w:jc w:val="center"/>
            </w:pPr>
            <w:r>
              <w:t>25</w:t>
            </w:r>
            <w:r w:rsidR="003B6F28">
              <w:t>％</w:t>
            </w:r>
          </w:p>
        </w:tc>
      </w:tr>
    </w:tbl>
    <w:p w14:paraId="36561AD0" w14:textId="77777777" w:rsidR="003B6F28" w:rsidRPr="00D17AA3" w:rsidRDefault="003B6F28" w:rsidP="003B6F28"/>
    <w:p w14:paraId="204F6C8A" w14:textId="77777777" w:rsidR="003B6F28" w:rsidRPr="00486ADA" w:rsidRDefault="003B6F28" w:rsidP="003B6F28">
      <w:pPr>
        <w:rPr>
          <w:b/>
          <w:bCs/>
        </w:rPr>
      </w:pPr>
      <w:r w:rsidRPr="00486ADA">
        <w:rPr>
          <w:rFonts w:hint="eastAsia"/>
          <w:b/>
          <w:bCs/>
        </w:rPr>
        <w:t>②中堅企業向け措置の見直し</w:t>
      </w:r>
    </w:p>
    <w:p w14:paraId="2203AED8" w14:textId="77777777" w:rsidR="003B6F28" w:rsidRDefault="003B6F28" w:rsidP="003B6F28">
      <w:pPr>
        <w:ind w:firstLineChars="100" w:firstLine="210"/>
      </w:pPr>
      <w:r>
        <w:rPr>
          <w:rFonts w:hint="eastAsia"/>
        </w:rPr>
        <w:t>次に、常時使用する従業員が</w:t>
      </w:r>
      <w:r>
        <w:t>2,000人以下の法人を対象とした</w:t>
      </w:r>
      <w:r>
        <w:rPr>
          <w:rFonts w:hint="eastAsia"/>
        </w:rPr>
        <w:t>中堅企業向け</w:t>
      </w:r>
      <w:r>
        <w:t>措置については、適用期限である令和9年3月31日の到来をもって廃止されます。ただし、令和8年4月1日から令和9年3月31日までに開始する事業年度については、制度内容が一部見直された</w:t>
      </w:r>
      <w:r>
        <w:rPr>
          <w:rFonts w:hint="eastAsia"/>
        </w:rPr>
        <w:t>上</w:t>
      </w:r>
      <w:r>
        <w:t>で適用されます。</w:t>
      </w:r>
    </w:p>
    <w:p w14:paraId="48827435" w14:textId="374AC534" w:rsidR="003D62F9" w:rsidRDefault="003B6F28" w:rsidP="003B6F28">
      <w:r>
        <w:rPr>
          <w:rFonts w:hint="eastAsia"/>
        </w:rPr>
        <w:t xml:space="preserve">　具体的には、基本となる税額控除率</w:t>
      </w:r>
      <w:r>
        <w:t>10％が適用されるための賃上げ要件が引き上げられ、継続雇用者の給与支給額の増加率が4％以上であることが必要となります。</w:t>
      </w:r>
    </w:p>
    <w:p w14:paraId="5080EC85" w14:textId="77777777" w:rsidR="003D62F9" w:rsidRDefault="003D62F9" w:rsidP="003B6F28"/>
    <w:p w14:paraId="01853E4A" w14:textId="77777777" w:rsidR="003B6F28" w:rsidRPr="00486ADA" w:rsidRDefault="003B6F28" w:rsidP="003B6F28">
      <w:pPr>
        <w:rPr>
          <w:b/>
          <w:bCs/>
        </w:rPr>
      </w:pPr>
      <w:r w:rsidRPr="00486ADA">
        <w:rPr>
          <w:rFonts w:hint="eastAsia"/>
          <w:b/>
          <w:bCs/>
        </w:rPr>
        <w:t>【現行の中堅企業向け措置】</w:t>
      </w:r>
    </w:p>
    <w:p w14:paraId="6FB35500" w14:textId="77777777" w:rsidR="003B6F28" w:rsidRDefault="003B6F28" w:rsidP="003B6F28">
      <w:r>
        <w:rPr>
          <w:rFonts w:ascii="Apple Color Emoji" w:hAnsi="Apple Color Emoji" w:cs="Apple Color Emoji" w:hint="eastAsia"/>
        </w:rPr>
        <w:t>◾</w:t>
      </w:r>
      <w:r>
        <w:rPr>
          <w:rFonts w:ascii="Apple Color Emoji" w:hAnsi="Apple Color Emoji" w:cs="Apple Color Emoji" w:hint="eastAsia"/>
        </w:rPr>
        <w:t>️</w:t>
      </w:r>
      <w:r>
        <w:rPr>
          <w:rFonts w:hint="eastAsia"/>
        </w:rPr>
        <w:t>改正前</w:t>
      </w:r>
    </w:p>
    <w:tbl>
      <w:tblPr>
        <w:tblStyle w:val="ad"/>
        <w:tblW w:w="0" w:type="auto"/>
        <w:tblLook w:val="04A0" w:firstRow="1" w:lastRow="0" w:firstColumn="1" w:lastColumn="0" w:noHBand="0" w:noVBand="1"/>
      </w:tblPr>
      <w:tblGrid>
        <w:gridCol w:w="4248"/>
        <w:gridCol w:w="1701"/>
      </w:tblGrid>
      <w:tr w:rsidR="003B6F28" w14:paraId="41DDC9D9" w14:textId="77777777" w:rsidTr="004D7867">
        <w:tc>
          <w:tcPr>
            <w:tcW w:w="4248" w:type="dxa"/>
            <w:shd w:val="clear" w:color="auto" w:fill="004F88"/>
          </w:tcPr>
          <w:p w14:paraId="61A441DE" w14:textId="4A7C1BCE" w:rsidR="003B6F28" w:rsidRPr="000F0094" w:rsidRDefault="003B6F28" w:rsidP="004D7867">
            <w:pPr>
              <w:jc w:val="center"/>
              <w:rPr>
                <w:b/>
                <w:bCs/>
                <w:color w:val="FFFFFF" w:themeColor="background1"/>
              </w:rPr>
            </w:pPr>
            <w:r w:rsidRPr="000F0094">
              <w:rPr>
                <w:b/>
                <w:bCs/>
                <w:color w:val="FFFFFF" w:themeColor="background1"/>
              </w:rPr>
              <w:t>継続雇用者の給与等支給額（前年度比）</w:t>
            </w:r>
          </w:p>
        </w:tc>
        <w:tc>
          <w:tcPr>
            <w:tcW w:w="1701" w:type="dxa"/>
            <w:shd w:val="clear" w:color="auto" w:fill="004F88"/>
          </w:tcPr>
          <w:p w14:paraId="757FC60D" w14:textId="77777777" w:rsidR="003B6F28" w:rsidRPr="000F0094" w:rsidRDefault="003B6F28" w:rsidP="004D7867">
            <w:pPr>
              <w:jc w:val="center"/>
              <w:rPr>
                <w:b/>
                <w:bCs/>
                <w:color w:val="FFFFFF" w:themeColor="background1"/>
              </w:rPr>
            </w:pPr>
            <w:r w:rsidRPr="000F0094">
              <w:rPr>
                <w:b/>
                <w:bCs/>
                <w:color w:val="FFFFFF" w:themeColor="background1"/>
              </w:rPr>
              <w:t>税額控除率</w:t>
            </w:r>
          </w:p>
        </w:tc>
      </w:tr>
      <w:tr w:rsidR="003B6F28" w14:paraId="6D08B3D1" w14:textId="77777777" w:rsidTr="004D7867">
        <w:tc>
          <w:tcPr>
            <w:tcW w:w="4248" w:type="dxa"/>
          </w:tcPr>
          <w:p w14:paraId="74955DAD" w14:textId="3DA009ED" w:rsidR="003B6F28" w:rsidRDefault="004D7867" w:rsidP="00735C8B">
            <w:pPr>
              <w:jc w:val="center"/>
            </w:pPr>
            <w:r>
              <w:t>+3</w:t>
            </w:r>
            <w:r w:rsidR="003B6F28">
              <w:t>％</w:t>
            </w:r>
          </w:p>
        </w:tc>
        <w:tc>
          <w:tcPr>
            <w:tcW w:w="1701" w:type="dxa"/>
          </w:tcPr>
          <w:p w14:paraId="21379981" w14:textId="33D328B6" w:rsidR="003B6F28" w:rsidRDefault="004D7867" w:rsidP="00735C8B">
            <w:pPr>
              <w:jc w:val="center"/>
            </w:pPr>
            <w:r>
              <w:t>10</w:t>
            </w:r>
            <w:r w:rsidR="003B6F28">
              <w:t>％</w:t>
            </w:r>
          </w:p>
        </w:tc>
      </w:tr>
      <w:tr w:rsidR="003B6F28" w14:paraId="526D02DF" w14:textId="77777777" w:rsidTr="004D7867">
        <w:tc>
          <w:tcPr>
            <w:tcW w:w="4248" w:type="dxa"/>
          </w:tcPr>
          <w:p w14:paraId="01E73D7C" w14:textId="6570886B" w:rsidR="003B6F28" w:rsidRDefault="004D7867" w:rsidP="00735C8B">
            <w:pPr>
              <w:jc w:val="center"/>
            </w:pPr>
            <w:r>
              <w:t>+4</w:t>
            </w:r>
            <w:r w:rsidR="003B6F28">
              <w:t>％</w:t>
            </w:r>
          </w:p>
        </w:tc>
        <w:tc>
          <w:tcPr>
            <w:tcW w:w="1701" w:type="dxa"/>
          </w:tcPr>
          <w:p w14:paraId="1F2E6889" w14:textId="533E82C4" w:rsidR="003B6F28" w:rsidRDefault="004D7867" w:rsidP="00735C8B">
            <w:pPr>
              <w:jc w:val="center"/>
            </w:pPr>
            <w:r>
              <w:t>25</w:t>
            </w:r>
            <w:r w:rsidR="003B6F28">
              <w:rPr>
                <w:rFonts w:hint="eastAsia"/>
              </w:rPr>
              <w:t>％</w:t>
            </w:r>
          </w:p>
        </w:tc>
      </w:tr>
    </w:tbl>
    <w:p w14:paraId="3B141135" w14:textId="77777777" w:rsidR="003B6F28" w:rsidRDefault="003B6F28" w:rsidP="003B6F28"/>
    <w:p w14:paraId="0BE50330" w14:textId="77777777" w:rsidR="003B6F28" w:rsidRDefault="003B6F28" w:rsidP="003B6F28">
      <w:r>
        <w:rPr>
          <w:rFonts w:ascii="Apple Color Emoji" w:hAnsi="Apple Color Emoji" w:cs="Apple Color Emoji"/>
        </w:rPr>
        <w:lastRenderedPageBreak/>
        <w:t>◾️</w:t>
      </w:r>
      <w:r>
        <w:rPr>
          <w:rFonts w:hint="eastAsia"/>
        </w:rPr>
        <w:t>改正後</w:t>
      </w:r>
    </w:p>
    <w:tbl>
      <w:tblPr>
        <w:tblStyle w:val="ad"/>
        <w:tblW w:w="0" w:type="auto"/>
        <w:tblLook w:val="04A0" w:firstRow="1" w:lastRow="0" w:firstColumn="1" w:lastColumn="0" w:noHBand="0" w:noVBand="1"/>
      </w:tblPr>
      <w:tblGrid>
        <w:gridCol w:w="4248"/>
        <w:gridCol w:w="1701"/>
      </w:tblGrid>
      <w:tr w:rsidR="003B6F28" w14:paraId="1A13E4C7" w14:textId="77777777" w:rsidTr="00ED6674">
        <w:tc>
          <w:tcPr>
            <w:tcW w:w="4248" w:type="dxa"/>
            <w:shd w:val="clear" w:color="auto" w:fill="004F88"/>
          </w:tcPr>
          <w:p w14:paraId="0A62478A" w14:textId="001D808E" w:rsidR="003B6F28" w:rsidRPr="000F0094" w:rsidRDefault="003B6F28" w:rsidP="00ED6674">
            <w:pPr>
              <w:jc w:val="center"/>
              <w:rPr>
                <w:b/>
                <w:bCs/>
                <w:color w:val="FFFFFF" w:themeColor="background1"/>
              </w:rPr>
            </w:pPr>
            <w:r w:rsidRPr="000F0094">
              <w:rPr>
                <w:b/>
                <w:bCs/>
                <w:color w:val="FFFFFF" w:themeColor="background1"/>
              </w:rPr>
              <w:t>継続雇用者の給与等支給額（前年度比）</w:t>
            </w:r>
          </w:p>
        </w:tc>
        <w:tc>
          <w:tcPr>
            <w:tcW w:w="1701" w:type="dxa"/>
            <w:shd w:val="clear" w:color="auto" w:fill="004F88"/>
          </w:tcPr>
          <w:p w14:paraId="775F3226" w14:textId="77777777" w:rsidR="003B6F28" w:rsidRPr="000F0094" w:rsidRDefault="003B6F28" w:rsidP="00ED6674">
            <w:pPr>
              <w:jc w:val="center"/>
              <w:rPr>
                <w:b/>
                <w:bCs/>
                <w:color w:val="FFFFFF" w:themeColor="background1"/>
              </w:rPr>
            </w:pPr>
            <w:r w:rsidRPr="000F0094">
              <w:rPr>
                <w:b/>
                <w:bCs/>
                <w:color w:val="FFFFFF" w:themeColor="background1"/>
              </w:rPr>
              <w:t>税額控除率</w:t>
            </w:r>
          </w:p>
        </w:tc>
      </w:tr>
      <w:tr w:rsidR="003B6F28" w14:paraId="4BF8BF5D" w14:textId="77777777" w:rsidTr="00ED6674">
        <w:tc>
          <w:tcPr>
            <w:tcW w:w="4248" w:type="dxa"/>
          </w:tcPr>
          <w:p w14:paraId="083C5B45" w14:textId="4DECC757" w:rsidR="003B6F28" w:rsidRDefault="00ED6674" w:rsidP="00ED6674">
            <w:pPr>
              <w:jc w:val="center"/>
            </w:pPr>
            <w:r>
              <w:t>+4</w:t>
            </w:r>
            <w:r w:rsidR="003B6F28">
              <w:t>％</w:t>
            </w:r>
          </w:p>
        </w:tc>
        <w:tc>
          <w:tcPr>
            <w:tcW w:w="1701" w:type="dxa"/>
          </w:tcPr>
          <w:p w14:paraId="0E8629A8" w14:textId="36339176" w:rsidR="003B6F28" w:rsidRDefault="00ED6674" w:rsidP="00ED6674">
            <w:pPr>
              <w:jc w:val="center"/>
            </w:pPr>
            <w:r>
              <w:t>10</w:t>
            </w:r>
            <w:r w:rsidR="003B6F28">
              <w:t>％</w:t>
            </w:r>
          </w:p>
        </w:tc>
      </w:tr>
      <w:tr w:rsidR="003B6F28" w14:paraId="000AF684" w14:textId="77777777" w:rsidTr="00ED6674">
        <w:tc>
          <w:tcPr>
            <w:tcW w:w="4248" w:type="dxa"/>
          </w:tcPr>
          <w:p w14:paraId="20D22881" w14:textId="10427551" w:rsidR="003B6F28" w:rsidRDefault="00ED6674" w:rsidP="00ED6674">
            <w:pPr>
              <w:jc w:val="center"/>
            </w:pPr>
            <w:r>
              <w:t>+5</w:t>
            </w:r>
            <w:r w:rsidR="003B6F28">
              <w:t>％</w:t>
            </w:r>
          </w:p>
        </w:tc>
        <w:tc>
          <w:tcPr>
            <w:tcW w:w="1701" w:type="dxa"/>
          </w:tcPr>
          <w:p w14:paraId="3968AEE9" w14:textId="7D37A5C4" w:rsidR="003B6F28" w:rsidRDefault="00ED6674" w:rsidP="00ED6674">
            <w:pPr>
              <w:jc w:val="center"/>
            </w:pPr>
            <w:r>
              <w:t>15</w:t>
            </w:r>
            <w:r w:rsidR="003B6F28">
              <w:rPr>
                <w:rFonts w:hint="eastAsia"/>
              </w:rPr>
              <w:t>％</w:t>
            </w:r>
          </w:p>
        </w:tc>
      </w:tr>
      <w:tr w:rsidR="003B6F28" w14:paraId="7F7C72E9" w14:textId="77777777" w:rsidTr="00ED6674">
        <w:tc>
          <w:tcPr>
            <w:tcW w:w="4248" w:type="dxa"/>
          </w:tcPr>
          <w:p w14:paraId="3F9FDF93" w14:textId="0DEFD1CE" w:rsidR="003B6F28" w:rsidRDefault="00ED6674" w:rsidP="00ED6674">
            <w:pPr>
              <w:jc w:val="center"/>
            </w:pPr>
            <w:r>
              <w:t>+6</w:t>
            </w:r>
            <w:r w:rsidR="003B6F28">
              <w:t>％</w:t>
            </w:r>
          </w:p>
        </w:tc>
        <w:tc>
          <w:tcPr>
            <w:tcW w:w="1701" w:type="dxa"/>
          </w:tcPr>
          <w:p w14:paraId="7350D807" w14:textId="7541D965" w:rsidR="003B6F28" w:rsidRDefault="00ED6674" w:rsidP="00ED6674">
            <w:pPr>
              <w:jc w:val="center"/>
            </w:pPr>
            <w:r>
              <w:t>25</w:t>
            </w:r>
            <w:r w:rsidR="003B6F28">
              <w:rPr>
                <w:rFonts w:hint="eastAsia"/>
              </w:rPr>
              <w:t>％</w:t>
            </w:r>
          </w:p>
        </w:tc>
      </w:tr>
    </w:tbl>
    <w:p w14:paraId="645143E9" w14:textId="77777777" w:rsidR="003B6F28" w:rsidRDefault="003B6F28" w:rsidP="003B6F28"/>
    <w:p w14:paraId="1CA737CF" w14:textId="77777777" w:rsidR="003B6F28" w:rsidRPr="00CD4148" w:rsidRDefault="003B6F28" w:rsidP="003B6F28">
      <w:pPr>
        <w:rPr>
          <w:b/>
          <w:bCs/>
        </w:rPr>
      </w:pPr>
      <w:r w:rsidRPr="00CD4148">
        <w:rPr>
          <w:rFonts w:hint="eastAsia"/>
          <w:b/>
          <w:bCs/>
        </w:rPr>
        <w:t>③</w:t>
      </w:r>
      <w:r w:rsidRPr="00CD4148">
        <w:rPr>
          <w:b/>
          <w:bCs/>
        </w:rPr>
        <w:t>中小企業向け措置</w:t>
      </w:r>
    </w:p>
    <w:p w14:paraId="5614C4D5" w14:textId="77777777" w:rsidR="003B6F28" w:rsidRDefault="003B6F28" w:rsidP="003B6F28">
      <w:r>
        <w:rPr>
          <w:rFonts w:hint="eastAsia"/>
        </w:rPr>
        <w:t xml:space="preserve">　</w:t>
      </w:r>
      <w:r w:rsidRPr="00100310">
        <w:t>中小企業向け措置</w:t>
      </w:r>
      <w:r>
        <w:rPr>
          <w:rFonts w:hint="eastAsia"/>
        </w:rPr>
        <w:t>は適用期限である</w:t>
      </w:r>
      <w:r>
        <w:t>令和9年3月31日まで</w:t>
      </w:r>
      <w:r>
        <w:rPr>
          <w:rFonts w:hint="eastAsia"/>
        </w:rPr>
        <w:t>現行制度が維持され、適用期限到来時に必要な見直しが検討されます。</w:t>
      </w:r>
    </w:p>
    <w:p w14:paraId="75D007E7" w14:textId="77777777" w:rsidR="003B6F28" w:rsidRDefault="003B6F28" w:rsidP="003B6F28"/>
    <w:p w14:paraId="48CC11AB" w14:textId="77777777" w:rsidR="003B6F28" w:rsidRPr="00CD4148" w:rsidRDefault="003B6F28" w:rsidP="003B6F28">
      <w:pPr>
        <w:rPr>
          <w:b/>
          <w:bCs/>
        </w:rPr>
      </w:pPr>
      <w:r w:rsidRPr="00CD4148">
        <w:rPr>
          <w:rFonts w:hint="eastAsia"/>
          <w:b/>
          <w:bCs/>
        </w:rPr>
        <w:t>④教育訓練費に係る上乗せ措置の廃止</w:t>
      </w:r>
    </w:p>
    <w:p w14:paraId="57CEA490" w14:textId="77777777" w:rsidR="003B6F28" w:rsidRDefault="003B6F28" w:rsidP="00500B01">
      <w:pPr>
        <w:ind w:firstLineChars="100" w:firstLine="210"/>
      </w:pPr>
      <w:r w:rsidRPr="00C6476E">
        <w:t>教育訓練費を増やした場合の上乗せ措置については、法人</w:t>
      </w:r>
      <w:r>
        <w:rPr>
          <w:rFonts w:hint="eastAsia"/>
        </w:rPr>
        <w:t>の</w:t>
      </w:r>
      <w:r w:rsidRPr="00C6476E">
        <w:t>規模にかかわらず廃止されます。</w:t>
      </w:r>
    </w:p>
    <w:p w14:paraId="60E7517E" w14:textId="77777777" w:rsidR="003B6F28" w:rsidRDefault="003B6F28" w:rsidP="003B6F28"/>
    <w:p w14:paraId="695EA719" w14:textId="77777777" w:rsidR="003B6F28" w:rsidRPr="00486ADA" w:rsidRDefault="003B6F28" w:rsidP="003B6F28">
      <w:pPr>
        <w:rPr>
          <w:b/>
          <w:bCs/>
        </w:rPr>
      </w:pPr>
      <w:r w:rsidRPr="00486ADA">
        <w:rPr>
          <w:rFonts w:hint="eastAsia"/>
          <w:b/>
          <w:bCs/>
        </w:rPr>
        <w:t>【賃上げ税制の改正イメージ】</w:t>
      </w:r>
    </w:p>
    <w:p w14:paraId="77433BEB" w14:textId="79E9F7FA" w:rsidR="003B6F28" w:rsidRDefault="00BE2EDB" w:rsidP="003B6F28">
      <w:r>
        <w:rPr>
          <w:noProof/>
        </w:rPr>
        <w:drawing>
          <wp:inline distT="0" distB="0" distL="0" distR="0" wp14:anchorId="1FDB370C" wp14:editId="0A7FA144">
            <wp:extent cx="5702820" cy="3243079"/>
            <wp:effectExtent l="0" t="0" r="0" b="0"/>
            <wp:docPr id="1975590792"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90792" name="図 197559079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02820" cy="3243079"/>
                    </a:xfrm>
                    <a:prstGeom prst="rect">
                      <a:avLst/>
                    </a:prstGeom>
                  </pic:spPr>
                </pic:pic>
              </a:graphicData>
            </a:graphic>
          </wp:inline>
        </w:drawing>
      </w:r>
    </w:p>
    <w:p w14:paraId="341872E1" w14:textId="77777777" w:rsidR="003B6F28" w:rsidRPr="00C91FCD" w:rsidRDefault="003B6F28" w:rsidP="003B6F28">
      <w:pPr>
        <w:jc w:val="right"/>
        <w:rPr>
          <w:sz w:val="14"/>
          <w:szCs w:val="14"/>
        </w:rPr>
      </w:pPr>
      <w:r w:rsidRPr="00C91FCD">
        <w:rPr>
          <w:rFonts w:hint="eastAsia"/>
          <w:sz w:val="14"/>
          <w:szCs w:val="14"/>
        </w:rPr>
        <w:t>（自民党税制調査会資料をもとに作成）</w:t>
      </w:r>
    </w:p>
    <w:p w14:paraId="45F18666" w14:textId="77777777" w:rsidR="00010EEE" w:rsidRDefault="00010EEE" w:rsidP="003B6F28">
      <w:pPr>
        <w:jc w:val="right"/>
      </w:pPr>
    </w:p>
    <w:p w14:paraId="2DD969BC" w14:textId="77777777" w:rsidR="00C91FCD" w:rsidRDefault="00C91FCD" w:rsidP="003B6F28">
      <w:pPr>
        <w:jc w:val="right"/>
      </w:pPr>
    </w:p>
    <w:p w14:paraId="05F60621" w14:textId="77777777" w:rsidR="00374038" w:rsidRDefault="00374038" w:rsidP="003B6F28">
      <w:pPr>
        <w:jc w:val="right"/>
      </w:pPr>
    </w:p>
    <w:p w14:paraId="5A0E68DB" w14:textId="77777777" w:rsidR="00374038" w:rsidRDefault="00374038" w:rsidP="003B6F28">
      <w:pPr>
        <w:jc w:val="right"/>
      </w:pPr>
    </w:p>
    <w:p w14:paraId="36C48CD5" w14:textId="77777777" w:rsidR="00374038" w:rsidRDefault="00374038" w:rsidP="003B6F28">
      <w:pPr>
        <w:jc w:val="right"/>
      </w:pPr>
    </w:p>
    <w:p w14:paraId="2F952F65" w14:textId="77777777" w:rsidR="00374038" w:rsidRDefault="00374038" w:rsidP="003B6F28">
      <w:pPr>
        <w:jc w:val="right"/>
      </w:pPr>
    </w:p>
    <w:p w14:paraId="2C6BE75F" w14:textId="77777777" w:rsidR="00374038" w:rsidRDefault="00374038" w:rsidP="003B6F28">
      <w:pPr>
        <w:jc w:val="right"/>
      </w:pPr>
    </w:p>
    <w:p w14:paraId="5CD4A73A" w14:textId="77777777" w:rsidR="00374038" w:rsidRDefault="00374038" w:rsidP="003B6F28">
      <w:pPr>
        <w:jc w:val="right"/>
      </w:pPr>
    </w:p>
    <w:p w14:paraId="22EB98D9" w14:textId="77777777" w:rsidR="00374038" w:rsidRPr="00486ADA" w:rsidRDefault="00374038" w:rsidP="003B6F28">
      <w:pPr>
        <w:jc w:val="right"/>
      </w:pPr>
    </w:p>
    <w:p w14:paraId="77EBA90E" w14:textId="7CFE9982" w:rsidR="008517F4" w:rsidRPr="005C3461" w:rsidRDefault="003B6F28" w:rsidP="008517F4">
      <w:pPr>
        <w:rPr>
          <w:rFonts w:ascii="ＭＳ ゴシック" w:eastAsia="ＭＳ ゴシック" w:hAnsi="ＭＳ Ｐゴシック"/>
          <w:color w:val="EE0000"/>
          <w:szCs w:val="24"/>
        </w:rPr>
      </w:pPr>
      <w:r w:rsidRPr="005C3461">
        <w:rPr>
          <w:rFonts w:ascii="ＭＳ ゴシック" w:eastAsia="ＭＳ ゴシック" w:hAnsi="ＭＳ Ｐゴシック"/>
          <w:noProof/>
          <w:color w:val="EE0000"/>
          <w:szCs w:val="24"/>
        </w:rPr>
        <w:lastRenderedPageBreak/>
        <mc:AlternateContent>
          <mc:Choice Requires="wps">
            <w:drawing>
              <wp:anchor distT="0" distB="0" distL="114300" distR="114300" simplePos="0" relativeHeight="251892736" behindDoc="0" locked="0" layoutInCell="1" allowOverlap="1" wp14:anchorId="149B8DB2" wp14:editId="3A07F62E">
                <wp:simplePos x="0" y="0"/>
                <wp:positionH relativeFrom="margin">
                  <wp:posOffset>273823</wp:posOffset>
                </wp:positionH>
                <wp:positionV relativeFrom="paragraph">
                  <wp:posOffset>3284</wp:posOffset>
                </wp:positionV>
                <wp:extent cx="5828306" cy="295275"/>
                <wp:effectExtent l="0" t="0" r="20320" b="28575"/>
                <wp:wrapNone/>
                <wp:docPr id="72570127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306" cy="295275"/>
                        </a:xfrm>
                        <a:prstGeom prst="rect">
                          <a:avLst/>
                        </a:prstGeom>
                        <a:solidFill>
                          <a:srgbClr val="E4E4E4"/>
                        </a:solidFill>
                        <a:ln w="19050">
                          <a:solidFill>
                            <a:srgbClr val="E4E4E4"/>
                          </a:solidFill>
                          <a:miter lim="800000"/>
                          <a:headEnd/>
                          <a:tailEnd/>
                        </a:ln>
                      </wps:spPr>
                      <wps:txbx>
                        <w:txbxContent>
                          <w:p w14:paraId="6D280A91" w14:textId="3AC6BCAD" w:rsidR="008517F4" w:rsidRPr="00C91FCD" w:rsidRDefault="003B6F28" w:rsidP="003D62F9">
                            <w:pPr>
                              <w:spacing w:line="420" w:lineRule="exact"/>
                              <w:ind w:firstLineChars="100" w:firstLine="280"/>
                              <w:jc w:val="left"/>
                              <w:rPr>
                                <w:rFonts w:ascii="HGS創英角ｺﾞｼｯｸUB" w:eastAsia="HGS創英角ｺﾞｼｯｸUB" w:hAnsi="HGS創英角ｺﾞｼｯｸUB"/>
                                <w:color w:val="004F88"/>
                                <w:sz w:val="28"/>
                                <w:szCs w:val="28"/>
                              </w:rPr>
                            </w:pPr>
                            <w:r w:rsidRPr="00C91FCD">
                              <w:rPr>
                                <w:rFonts w:ascii="HGS創英角ｺﾞｼｯｸUB" w:eastAsia="HGS創英角ｺﾞｼｯｸUB" w:hAnsi="HGS創英角ｺﾞｼｯｸUB" w:hint="eastAsia"/>
                                <w:color w:val="004F88"/>
                                <w:sz w:val="28"/>
                                <w:szCs w:val="28"/>
                              </w:rPr>
                              <w:t>中小企業者等の少額減価償却資産の取得価額の損金算入の特例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B8DB2" id="_x0000_s1087" type="#_x0000_t202" style="position:absolute;left:0;text-align:left;margin-left:21.55pt;margin-top:.25pt;width:458.9pt;height:23.2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" fillcolor="#e4e4e4" strokecolor="#e4e4e4" strokeweight="1.5pt">
                <v:textbox inset="0,0,0,0">
                  <w:txbxContent>
                    <w:p w14:paraId="6D280A91" w14:textId="3AC6BCAD" w:rsidR="008517F4" w:rsidRPr="00C91FCD" w:rsidRDefault="003B6F28" w:rsidP="003D62F9">
                      <w:pPr>
                        <w:spacing w:line="420" w:lineRule="exact"/>
                        <w:ind w:firstLineChars="100" w:firstLine="280"/>
                        <w:jc w:val="left"/>
                        <w:rPr>
                          <w:rFonts w:ascii="HGS創英角ｺﾞｼｯｸUB" w:eastAsia="HGS創英角ｺﾞｼｯｸUB" w:hAnsi="HGS創英角ｺﾞｼｯｸUB"/>
                          <w:color w:val="004F88"/>
                          <w:sz w:val="28"/>
                          <w:szCs w:val="28"/>
                        </w:rPr>
                      </w:pPr>
                      <w:r w:rsidRPr="00C91FCD">
                        <w:rPr>
                          <w:rFonts w:ascii="HGS創英角ｺﾞｼｯｸUB" w:eastAsia="HGS創英角ｺﾞｼｯｸUB" w:hAnsi="HGS創英角ｺﾞｼｯｸUB" w:hint="eastAsia"/>
                          <w:color w:val="004F88"/>
                          <w:sz w:val="28"/>
                          <w:szCs w:val="28"/>
                        </w:rPr>
                        <w:t>中小企業者等の少額減価償却資産の取得価額の損金算入の特例</w:t>
                      </w:r>
                    </w:p>
                  </w:txbxContent>
                </v:textbox>
                <w10:wrap anchorx="margin"/>
              </v:shape>
            </w:pict>
          </mc:Fallback>
        </mc:AlternateContent>
      </w:r>
      <w:r w:rsidR="008517F4" w:rsidRPr="005C3461">
        <w:rPr>
          <w:noProof/>
          <w:color w:val="EE0000"/>
        </w:rPr>
        <mc:AlternateContent>
          <mc:Choice Requires="wps">
            <w:drawing>
              <wp:anchor distT="0" distB="0" distL="114300" distR="114300" simplePos="0" relativeHeight="251893760" behindDoc="0" locked="0" layoutInCell="1" allowOverlap="1" wp14:anchorId="03FB3B8C" wp14:editId="33AEBAB6">
                <wp:simplePos x="0" y="0"/>
                <wp:positionH relativeFrom="column">
                  <wp:posOffset>5080</wp:posOffset>
                </wp:positionH>
                <wp:positionV relativeFrom="paragraph">
                  <wp:posOffset>4445</wp:posOffset>
                </wp:positionV>
                <wp:extent cx="295275" cy="295275"/>
                <wp:effectExtent l="12700" t="12700" r="9525" b="9525"/>
                <wp:wrapNone/>
                <wp:docPr id="58448797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0DA77B0B" w14:textId="77777777" w:rsidR="008517F4" w:rsidRDefault="008517F4" w:rsidP="008517F4">
                            <w:pPr>
                              <w:spacing w:after="240" w:line="320" w:lineRule="exact"/>
                              <w:jc w:val="center"/>
                            </w:pPr>
                            <w:r>
                              <w:rPr>
                                <w:rFonts w:ascii="HGS創英角ｺﾞｼｯｸUB" w:eastAsia="HGS創英角ｺﾞｼｯｸUB" w:hAnsi="HGS創英角ｺﾞｼｯｸUB" w:hint="eastAsia"/>
                                <w:color w:val="FFFFFF"/>
                                <w:sz w:val="32"/>
                                <w:szCs w:val="32"/>
                              </w:rPr>
                              <w:t>4</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B3B8C" id="_x0000_s1088" type="#_x0000_t202" style="position:absolute;left:0;text-align:left;margin-left:.4pt;margin-top:.35pt;width:23.25pt;height:23.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" fillcolor="#004f88" strokecolor="#343d8b" strokeweight="1.5pt">
                <v:textbox inset="0,1.2mm,0,0">
                  <w:txbxContent>
                    <w:p w14:paraId="0DA77B0B" w14:textId="77777777" w:rsidR="008517F4" w:rsidRDefault="008517F4" w:rsidP="008517F4">
                      <w:pPr>
                        <w:spacing w:after="240" w:line="320" w:lineRule="exact"/>
                        <w:jc w:val="center"/>
                      </w:pPr>
                      <w:r>
                        <w:rPr>
                          <w:rFonts w:ascii="HGS創英角ｺﾞｼｯｸUB" w:eastAsia="HGS創英角ｺﾞｼｯｸUB" w:hAnsi="HGS創英角ｺﾞｼｯｸUB" w:hint="eastAsia"/>
                          <w:color w:val="FFFFFF"/>
                          <w:sz w:val="32"/>
                          <w:szCs w:val="32"/>
                        </w:rPr>
                        <w:t>4</w:t>
                      </w:r>
                    </w:p>
                  </w:txbxContent>
                </v:textbox>
              </v:shape>
            </w:pict>
          </mc:Fallback>
        </mc:AlternateContent>
      </w:r>
    </w:p>
    <w:p w14:paraId="26C164D1" w14:textId="77777777" w:rsidR="008517F4" w:rsidRPr="005C3461" w:rsidRDefault="008517F4" w:rsidP="008517F4">
      <w:pPr>
        <w:rPr>
          <w:b/>
          <w:bCs/>
          <w:color w:val="EE0000"/>
        </w:rPr>
      </w:pPr>
    </w:p>
    <w:p w14:paraId="64455A99" w14:textId="77777777" w:rsidR="008517F4" w:rsidRPr="00C91FCD" w:rsidRDefault="008517F4" w:rsidP="008517F4">
      <w:pPr>
        <w:rPr>
          <w:rFonts w:ascii="HGP創英角ｺﾞｼｯｸUB" w:eastAsia="HGS創英角ｺﾞｼｯｸUB" w:hAnsi="HGP創英角ｺﾞｼｯｸUB"/>
          <w:color w:val="004F88"/>
          <w:sz w:val="26"/>
          <w:szCs w:val="24"/>
        </w:rPr>
      </w:pPr>
      <w:r w:rsidRPr="00C91FCD">
        <w:rPr>
          <w:rFonts w:ascii="HGP創英角ｺﾞｼｯｸUB" w:eastAsia="HGS創英角ｺﾞｼｯｸUB" w:hAnsi="HGP創英角ｺﾞｼｯｸUB" w:hint="eastAsia"/>
          <w:color w:val="004F88"/>
          <w:sz w:val="26"/>
          <w:szCs w:val="24"/>
        </w:rPr>
        <w:t>（１）改正の背景</w:t>
      </w:r>
    </w:p>
    <w:p w14:paraId="5E8867FE" w14:textId="36150529" w:rsidR="008517F4" w:rsidRDefault="003B6F28" w:rsidP="00C91FCD">
      <w:pPr>
        <w:ind w:firstLineChars="100" w:firstLine="210"/>
      </w:pPr>
      <w:r>
        <w:rPr>
          <w:rFonts w:hint="eastAsia"/>
        </w:rPr>
        <w:t>中小企業者等の事務負担を軽減する観点から、中小企業者等が少額減価償却資産を取得した場合には、取得時にその取得価額の全額を損金に算入できる特例が設けられています。今回、近年の物価上昇により設備や備品の取得価格が上昇している状況を踏まえ、取得価額の基準を現行の「</w:t>
      </w:r>
      <w:r>
        <w:t>30万円未満」から「40万円未満」へ引き上げる見直しが行われるとともに、制度の適用期限が3年間延長されました。</w:t>
      </w:r>
    </w:p>
    <w:p w14:paraId="79454698" w14:textId="77777777" w:rsidR="00374038" w:rsidRPr="00C91FCD" w:rsidRDefault="00374038" w:rsidP="00C91FCD">
      <w:pPr>
        <w:ind w:firstLineChars="100" w:firstLine="210"/>
      </w:pPr>
    </w:p>
    <w:p w14:paraId="320A75DB" w14:textId="77777777" w:rsidR="008517F4" w:rsidRPr="00C91FCD" w:rsidRDefault="008517F4" w:rsidP="008517F4">
      <w:pPr>
        <w:rPr>
          <w:rFonts w:ascii="HGP創英角ｺﾞｼｯｸUB" w:eastAsia="HGS創英角ｺﾞｼｯｸUB" w:hAnsi="HGP創英角ｺﾞｼｯｸUB"/>
          <w:color w:val="004F88"/>
          <w:sz w:val="26"/>
          <w:szCs w:val="24"/>
        </w:rPr>
      </w:pPr>
      <w:r w:rsidRPr="00C91FCD">
        <w:rPr>
          <w:rFonts w:ascii="HGP創英角ｺﾞｼｯｸUB" w:eastAsia="HGS創英角ｺﾞｼｯｸUB" w:hAnsi="HGP創英角ｺﾞｼｯｸUB" w:hint="eastAsia"/>
          <w:color w:val="004F88"/>
          <w:sz w:val="26"/>
          <w:szCs w:val="24"/>
        </w:rPr>
        <w:t>（２）改正の概要</w:t>
      </w:r>
    </w:p>
    <w:p w14:paraId="5EABBE99" w14:textId="77777777" w:rsidR="003B6F28" w:rsidRDefault="003B6F28" w:rsidP="003B6F28">
      <w:pPr>
        <w:ind w:firstLineChars="100" w:firstLine="210"/>
      </w:pPr>
      <w:r>
        <w:t>中小企業者等の少額減価償却資産の取得価額の損金算入の特例について、次の措置を講じた上、その適用期限</w:t>
      </w:r>
      <w:r>
        <w:rPr>
          <w:rFonts w:hint="eastAsia"/>
        </w:rPr>
        <w:t>が</w:t>
      </w:r>
      <w:r>
        <w:t>3年</w:t>
      </w:r>
      <w:r>
        <w:rPr>
          <w:rFonts w:hint="eastAsia"/>
        </w:rPr>
        <w:t>間</w:t>
      </w:r>
      <w:r>
        <w:t>延長</w:t>
      </w:r>
      <w:r>
        <w:rPr>
          <w:rFonts w:hint="eastAsia"/>
        </w:rPr>
        <w:t>されます。</w:t>
      </w:r>
    </w:p>
    <w:p w14:paraId="2AD5621D" w14:textId="77777777" w:rsidR="003B6F28" w:rsidRDefault="003B6F28" w:rsidP="003B6F28">
      <w:r>
        <w:rPr>
          <w:noProof/>
        </w:rPr>
        <mc:AlternateContent>
          <mc:Choice Requires="wps">
            <w:drawing>
              <wp:anchor distT="0" distB="0" distL="114300" distR="114300" simplePos="0" relativeHeight="251898880" behindDoc="0" locked="0" layoutInCell="1" allowOverlap="1" wp14:anchorId="24CD2AEE" wp14:editId="652ECDDA">
                <wp:simplePos x="0" y="0"/>
                <wp:positionH relativeFrom="margin">
                  <wp:align>left</wp:align>
                </wp:positionH>
                <wp:positionV relativeFrom="paragraph">
                  <wp:posOffset>21176</wp:posOffset>
                </wp:positionV>
                <wp:extent cx="5971429" cy="604007"/>
                <wp:effectExtent l="0" t="0" r="10795" b="24765"/>
                <wp:wrapNone/>
                <wp:docPr id="822147471" name="テキスト ボックス 9"/>
                <wp:cNvGraphicFramePr/>
                <a:graphic xmlns:a="http://schemas.openxmlformats.org/drawingml/2006/main">
                  <a:graphicData uri="http://schemas.microsoft.com/office/word/2010/wordprocessingShape">
                    <wps:wsp>
                      <wps:cNvSpPr txBox="1"/>
                      <wps:spPr>
                        <a:xfrm>
                          <a:off x="0" y="0"/>
                          <a:ext cx="5971429" cy="604007"/>
                        </a:xfrm>
                        <a:prstGeom prst="rect">
                          <a:avLst/>
                        </a:prstGeom>
                        <a:solidFill>
                          <a:schemeClr val="lt1"/>
                        </a:solidFill>
                        <a:ln w="6350">
                          <a:solidFill>
                            <a:prstClr val="black"/>
                          </a:solidFill>
                        </a:ln>
                      </wps:spPr>
                      <wps:txbx>
                        <w:txbxContent>
                          <w:p w14:paraId="49A2727F" w14:textId="77777777" w:rsidR="003B6F28" w:rsidRDefault="003B6F28" w:rsidP="003B6F28">
                            <w:r>
                              <w:rPr>
                                <w:rFonts w:hint="eastAsia"/>
                              </w:rPr>
                              <w:t>①対象となる減価償却資産の取得価額を</w:t>
                            </w:r>
                            <w:r>
                              <w:t>40万円未満(現行:30万円未満)に引き上げる。</w:t>
                            </w:r>
                          </w:p>
                          <w:p w14:paraId="780F3CD6" w14:textId="77777777" w:rsidR="003B6F28" w:rsidRDefault="003B6F28" w:rsidP="003B6F28">
                            <w:r>
                              <w:rPr>
                                <w:rFonts w:hint="eastAsia"/>
                              </w:rPr>
                              <w:t>②対象となる法人から常時使用する従業員の数が</w:t>
                            </w:r>
                            <w:r>
                              <w:t>400人を超える法人を除外する。</w:t>
                            </w:r>
                          </w:p>
                          <w:p w14:paraId="7B9DE19D" w14:textId="77777777" w:rsidR="003B6F28" w:rsidRPr="00CD4148" w:rsidRDefault="003B6F28" w:rsidP="003B6F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CD2AEE" id="_x0000_s1089" type="#_x0000_t202" style="position:absolute;left:0;text-align:left;margin-left:0;margin-top:1.65pt;width:470.2pt;height:47.55pt;z-index:2518988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" fillcolor="white [3201]" strokeweight=".5pt">
                <v:textbox>
                  <w:txbxContent>
                    <w:p w14:paraId="49A2727F" w14:textId="77777777" w:rsidR="003B6F28" w:rsidRDefault="003B6F28" w:rsidP="003B6F28">
                      <w:r>
                        <w:rPr>
                          <w:rFonts w:hint="eastAsia"/>
                        </w:rPr>
                        <w:t>①対象となる減価償却資産の取得価額を</w:t>
                      </w:r>
                      <w:r>
                        <w:t>40万円未満(現行:30万円未満)に引き上げる。</w:t>
                      </w:r>
                    </w:p>
                    <w:p w14:paraId="780F3CD6" w14:textId="77777777" w:rsidR="003B6F28" w:rsidRDefault="003B6F28" w:rsidP="003B6F28">
                      <w:r>
                        <w:rPr>
                          <w:rFonts w:hint="eastAsia"/>
                        </w:rPr>
                        <w:t>②対象となる法人から常時使用する従業員の数が</w:t>
                      </w:r>
                      <w:r>
                        <w:t>400人を超える法人を除外する。</w:t>
                      </w:r>
                    </w:p>
                    <w:p w14:paraId="7B9DE19D" w14:textId="77777777" w:rsidR="003B6F28" w:rsidRPr="00CD4148" w:rsidRDefault="003B6F28" w:rsidP="003B6F28"/>
                  </w:txbxContent>
                </v:textbox>
                <w10:wrap anchorx="margin"/>
              </v:shape>
            </w:pict>
          </mc:Fallback>
        </mc:AlternateContent>
      </w:r>
    </w:p>
    <w:p w14:paraId="5721AEB4" w14:textId="77777777" w:rsidR="003B6F28" w:rsidRDefault="003B6F28" w:rsidP="003B6F28"/>
    <w:p w14:paraId="79F5178B" w14:textId="77777777" w:rsidR="003B6F28" w:rsidRDefault="003B6F28" w:rsidP="003B6F28"/>
    <w:p w14:paraId="4A95292E" w14:textId="3DA4EFCD" w:rsidR="003B6F28" w:rsidRDefault="003B6F28" w:rsidP="00500B01">
      <w:pPr>
        <w:ind w:firstLineChars="100" w:firstLine="210"/>
      </w:pPr>
      <w:r>
        <w:rPr>
          <w:rFonts w:hint="eastAsia"/>
        </w:rPr>
        <w:t>なお、この特例には「少額減価償却資産」として損金算入できる金額の合計額に「</w:t>
      </w:r>
      <w:r w:rsidR="00500B01">
        <w:rPr>
          <w:rFonts w:hint="eastAsia"/>
        </w:rPr>
        <w:t>1</w:t>
      </w:r>
      <w:r>
        <w:rPr>
          <w:rFonts w:hint="eastAsia"/>
        </w:rPr>
        <w:t>事業年度</w:t>
      </w:r>
      <w:r w:rsidR="001107F5">
        <w:rPr>
          <w:rFonts w:hint="eastAsia"/>
        </w:rPr>
        <w:t>当たり</w:t>
      </w:r>
      <w:r>
        <w:rPr>
          <w:rFonts w:hint="eastAsia"/>
        </w:rPr>
        <w:t>300万円」の上限がありますが、今回の改正では、この上限は据え置かれます。</w:t>
      </w:r>
    </w:p>
    <w:p w14:paraId="7945AD58" w14:textId="77777777" w:rsidR="00C91FCD" w:rsidRDefault="00C91FCD" w:rsidP="003B6F28"/>
    <w:p w14:paraId="4F80700C" w14:textId="77777777" w:rsidR="008517F4" w:rsidRPr="005C3461" w:rsidRDefault="008517F4" w:rsidP="008517F4">
      <w:pPr>
        <w:rPr>
          <w:rFonts w:ascii="ＭＳ ゴシック" w:eastAsia="ＭＳ ゴシック" w:hAnsi="ＭＳ Ｐゴシック"/>
          <w:color w:val="EE0000"/>
          <w:szCs w:val="24"/>
        </w:rPr>
      </w:pPr>
      <w:r w:rsidRPr="005C3461">
        <w:rPr>
          <w:noProof/>
          <w:color w:val="EE0000"/>
        </w:rPr>
        <mc:AlternateContent>
          <mc:Choice Requires="wps">
            <w:drawing>
              <wp:anchor distT="0" distB="0" distL="114300" distR="114300" simplePos="0" relativeHeight="251885568" behindDoc="0" locked="0" layoutInCell="1" allowOverlap="1" wp14:anchorId="0964C58C" wp14:editId="558FF963">
                <wp:simplePos x="0" y="0"/>
                <wp:positionH relativeFrom="column">
                  <wp:posOffset>5080</wp:posOffset>
                </wp:positionH>
                <wp:positionV relativeFrom="paragraph">
                  <wp:posOffset>4445</wp:posOffset>
                </wp:positionV>
                <wp:extent cx="295275" cy="295275"/>
                <wp:effectExtent l="12700" t="12700" r="9525" b="9525"/>
                <wp:wrapNone/>
                <wp:docPr id="1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342A5802" w14:textId="77777777" w:rsidR="008517F4" w:rsidRDefault="008517F4" w:rsidP="008517F4">
                            <w:pPr>
                              <w:spacing w:after="240" w:line="320" w:lineRule="exact"/>
                              <w:jc w:val="center"/>
                            </w:pPr>
                            <w:r>
                              <w:rPr>
                                <w:rFonts w:ascii="HGS創英角ｺﾞｼｯｸUB" w:eastAsia="HGS創英角ｺﾞｼｯｸUB" w:hAnsi="HGS創英角ｺﾞｼｯｸUB" w:hint="eastAsia"/>
                                <w:color w:val="FFFFFF"/>
                                <w:sz w:val="32"/>
                                <w:szCs w:val="32"/>
                              </w:rPr>
                              <w:t>5</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4C58C" id="Text Box 183" o:spid="_x0000_s1090" type="#_x0000_t202" style="position:absolute;left:0;text-align:left;margin-left:.4pt;margin-top:.35pt;width:23.25pt;height:23.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" fillcolor="#004f88" strokecolor="#343d8b" strokeweight="1.5pt">
                <v:textbox inset="0,1.2mm,0,0">
                  <w:txbxContent>
                    <w:p w14:paraId="342A5802" w14:textId="77777777" w:rsidR="008517F4" w:rsidRDefault="008517F4" w:rsidP="008517F4">
                      <w:pPr>
                        <w:spacing w:after="240" w:line="320" w:lineRule="exact"/>
                        <w:jc w:val="center"/>
                      </w:pPr>
                      <w:r>
                        <w:rPr>
                          <w:rFonts w:ascii="HGS創英角ｺﾞｼｯｸUB" w:eastAsia="HGS創英角ｺﾞｼｯｸUB" w:hAnsi="HGS創英角ｺﾞｼｯｸUB" w:hint="eastAsia"/>
                          <w:color w:val="FFFFFF"/>
                          <w:sz w:val="32"/>
                          <w:szCs w:val="32"/>
                        </w:rPr>
                        <w:t>5</w:t>
                      </w:r>
                    </w:p>
                  </w:txbxContent>
                </v:textbox>
              </v:shape>
            </w:pict>
          </mc:Fallback>
        </mc:AlternateContent>
      </w:r>
      <w:r w:rsidRPr="005C3461">
        <w:rPr>
          <w:rFonts w:ascii="ＭＳ ゴシック" w:eastAsia="ＭＳ ゴシック" w:hAnsi="ＭＳ Ｐゴシック"/>
          <w:noProof/>
          <w:color w:val="EE0000"/>
          <w:szCs w:val="24"/>
        </w:rPr>
        <mc:AlternateContent>
          <mc:Choice Requires="wps">
            <w:drawing>
              <wp:anchor distT="0" distB="0" distL="114300" distR="114300" simplePos="0" relativeHeight="251884544" behindDoc="0" locked="0" layoutInCell="1" allowOverlap="1" wp14:anchorId="35C26309" wp14:editId="7D5E32CC">
                <wp:simplePos x="0" y="0"/>
                <wp:positionH relativeFrom="column">
                  <wp:posOffset>5080</wp:posOffset>
                </wp:positionH>
                <wp:positionV relativeFrom="paragraph">
                  <wp:posOffset>-1270</wp:posOffset>
                </wp:positionV>
                <wp:extent cx="6120130" cy="310515"/>
                <wp:effectExtent l="10795" t="14605" r="12700" b="17780"/>
                <wp:wrapNone/>
                <wp:docPr id="13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577F1DF7" w14:textId="66B173B4" w:rsidR="008517F4" w:rsidRPr="00C91FCD" w:rsidRDefault="003B6F28" w:rsidP="008517F4">
                            <w:pPr>
                              <w:spacing w:line="420" w:lineRule="exact"/>
                              <w:ind w:firstLineChars="200" w:firstLine="640"/>
                              <w:jc w:val="left"/>
                              <w:rPr>
                                <w:color w:val="004F88"/>
                              </w:rPr>
                            </w:pPr>
                            <w:r w:rsidRPr="00C91FCD">
                              <w:rPr>
                                <w:rFonts w:ascii="HGS創英角ｺﾞｼｯｸUB" w:eastAsia="HGS創英角ｺﾞｼｯｸUB" w:hAnsi="HGS創英角ｺﾞｼｯｸUB" w:hint="eastAsia"/>
                                <w:color w:val="004F88"/>
                                <w:sz w:val="32"/>
                                <w:szCs w:val="32"/>
                              </w:rPr>
                              <w:t>ダイレクト納付の利便性の向上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26309" id="Text Box 182" o:spid="_x0000_s1091" type="#_x0000_t202" style="position:absolute;left:0;text-align:left;margin-left:.4pt;margin-top:-.1pt;width:481.9pt;height:24.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B/lxyxDQIAACQE&#10;AAAOAAAAAAAAAAAAAAAAAC4CAABkcnMvZTJvRG9jLnhtbFBLAQItABQABgAIAAAAIQAEC5AJ2wAA&#10;AAUBAAAPAAAAAAAAAAAAAAAAAGcEAABkcnMvZG93bnJldi54bWxQSwUGAAAAAAQABADzAAAAbwUA&#10;AAAA&#10;" fillcolor="#e4e4e4" strokecolor="#e4e4e4" strokeweight="1.5pt">
                <v:textbox inset="0,0,0,0">
                  <w:txbxContent>
                    <w:p w14:paraId="577F1DF7" w14:textId="66B173B4" w:rsidR="008517F4" w:rsidRPr="00C91FCD" w:rsidRDefault="003B6F28" w:rsidP="008517F4">
                      <w:pPr>
                        <w:spacing w:line="420" w:lineRule="exact"/>
                        <w:ind w:firstLineChars="200" w:firstLine="640"/>
                        <w:jc w:val="left"/>
                        <w:rPr>
                          <w:color w:val="004F88"/>
                        </w:rPr>
                      </w:pPr>
                      <w:r w:rsidRPr="00C91FCD">
                        <w:rPr>
                          <w:rFonts w:ascii="HGS創英角ｺﾞｼｯｸUB" w:eastAsia="HGS創英角ｺﾞｼｯｸUB" w:hAnsi="HGS創英角ｺﾞｼｯｸUB" w:hint="eastAsia"/>
                          <w:color w:val="004F88"/>
                          <w:sz w:val="32"/>
                          <w:szCs w:val="32"/>
                        </w:rPr>
                        <w:t>ダイレクト納付の利便性の向上</w:t>
                      </w:r>
                    </w:p>
                  </w:txbxContent>
                </v:textbox>
              </v:shape>
            </w:pict>
          </mc:Fallback>
        </mc:AlternateContent>
      </w:r>
    </w:p>
    <w:p w14:paraId="0D575A66" w14:textId="77777777" w:rsidR="008517F4" w:rsidRPr="005C3461" w:rsidRDefault="008517F4" w:rsidP="008517F4">
      <w:pPr>
        <w:rPr>
          <w:color w:val="EE0000"/>
        </w:rPr>
      </w:pPr>
    </w:p>
    <w:p w14:paraId="6B33ACF4" w14:textId="77777777" w:rsidR="008517F4" w:rsidRPr="00C91FCD" w:rsidRDefault="008517F4" w:rsidP="008517F4">
      <w:pPr>
        <w:pStyle w:val="afd"/>
        <w:rPr>
          <w:color w:val="004F88"/>
        </w:rPr>
      </w:pPr>
      <w:r w:rsidRPr="00C91FCD">
        <w:rPr>
          <w:rFonts w:hint="eastAsia"/>
          <w:color w:val="004F88"/>
        </w:rPr>
        <w:t>（１）改正の背景</w:t>
      </w:r>
    </w:p>
    <w:p w14:paraId="56DFEA20" w14:textId="0B24911B" w:rsidR="003B6F28" w:rsidRDefault="003B6F28" w:rsidP="003B6F28">
      <w:pPr>
        <w:ind w:firstLineChars="100" w:firstLine="210"/>
      </w:pPr>
      <w:r>
        <w:rPr>
          <w:rFonts w:hint="eastAsia"/>
        </w:rPr>
        <w:t>地方税については、</w:t>
      </w:r>
      <w:proofErr w:type="spellStart"/>
      <w:r>
        <w:t>eLTAX</w:t>
      </w:r>
      <w:proofErr w:type="spellEnd"/>
      <w:r>
        <w:t xml:space="preserve"> を通じた電子申告・電子納付の利用が年々拡大しており、納付方法としてもダイレクト納付の活用が進んでいます。</w:t>
      </w:r>
      <w:r>
        <w:rPr>
          <w:rFonts w:hint="eastAsia"/>
        </w:rPr>
        <w:t>一方、ダイレクト納付は、納税者が期限内に手続きを行っても、金融機関やシステム処理の都合により、実際の引落しが法定納期限の翌営業日となるケースが少なくありませんでした。この場合、形式的には「期限後納付」となり、延滞金が発生する可能性があるという問題が指摘されていました。このように、納税者は期限内に適正な手続きを行っているにもかかわらず、純粋に事務処理上のタイミング差により不利益を被るという状況は、電子納付の普及を進める観点からも合理的とは言えません。そこで、電子申告・電子納付を利用する納税者の事務負担を軽減し、制度の利便性を高めることを目的として、次のような改正が行われることとなりました。</w:t>
      </w:r>
    </w:p>
    <w:p w14:paraId="7CF44E06" w14:textId="77777777" w:rsidR="008517F4" w:rsidRPr="003B6F28" w:rsidRDefault="008517F4" w:rsidP="008517F4">
      <w:pPr>
        <w:ind w:firstLineChars="100" w:firstLine="210"/>
        <w:rPr>
          <w:color w:val="EE0000"/>
        </w:rPr>
      </w:pPr>
    </w:p>
    <w:p w14:paraId="43622FDE" w14:textId="77777777" w:rsidR="008517F4" w:rsidRPr="00C91FCD" w:rsidRDefault="008517F4" w:rsidP="008517F4">
      <w:pPr>
        <w:pStyle w:val="afd"/>
        <w:rPr>
          <w:color w:val="004F88"/>
        </w:rPr>
      </w:pPr>
      <w:r w:rsidRPr="00C91FCD">
        <w:rPr>
          <w:rFonts w:hint="eastAsia"/>
          <w:color w:val="004F88"/>
        </w:rPr>
        <w:t>（２）改正の概要</w:t>
      </w:r>
    </w:p>
    <w:p w14:paraId="6F3C8FB2" w14:textId="77777777" w:rsidR="003B6F28" w:rsidRDefault="003B6F28" w:rsidP="003B6F28">
      <w:pPr>
        <w:ind w:firstLineChars="100" w:firstLine="210"/>
      </w:pPr>
      <w:r>
        <w:rPr>
          <w:rFonts w:hint="eastAsia"/>
        </w:rPr>
        <w:t>次の要件を満たす場合には、実際の納付日ではなく、手続日を基準として期限内納付とみなす取扱いが導入されます。</w:t>
      </w:r>
    </w:p>
    <w:p w14:paraId="189540F4" w14:textId="77777777" w:rsidR="003B6F28" w:rsidRDefault="003B6F28" w:rsidP="003B6F28">
      <w:r>
        <w:rPr>
          <w:noProof/>
        </w:rPr>
        <mc:AlternateContent>
          <mc:Choice Requires="wps">
            <w:drawing>
              <wp:inline distT="0" distB="0" distL="0" distR="0" wp14:anchorId="4CAF1044" wp14:editId="730FD2F9">
                <wp:extent cx="5396230" cy="805343"/>
                <wp:effectExtent l="0" t="0" r="13970" b="7620"/>
                <wp:docPr id="1703732568" name="テキスト ボックス 9"/>
                <wp:cNvGraphicFramePr/>
                <a:graphic xmlns:a="http://schemas.openxmlformats.org/drawingml/2006/main">
                  <a:graphicData uri="http://schemas.microsoft.com/office/word/2010/wordprocessingShape">
                    <wps:wsp>
                      <wps:cNvSpPr txBox="1"/>
                      <wps:spPr>
                        <a:xfrm>
                          <a:off x="0" y="0"/>
                          <a:ext cx="5396230" cy="805343"/>
                        </a:xfrm>
                        <a:prstGeom prst="rect">
                          <a:avLst/>
                        </a:prstGeom>
                        <a:solidFill>
                          <a:schemeClr val="lt1"/>
                        </a:solidFill>
                        <a:ln w="6350">
                          <a:solidFill>
                            <a:prstClr val="black"/>
                          </a:solidFill>
                        </a:ln>
                      </wps:spPr>
                      <wps:txbx>
                        <w:txbxContent>
                          <w:p w14:paraId="52AA3B18" w14:textId="77777777" w:rsidR="003B6F28" w:rsidRDefault="003B6F28" w:rsidP="003B6F28">
                            <w:proofErr w:type="spellStart"/>
                            <w:r>
                              <w:t>eLTAX</w:t>
                            </w:r>
                            <w:proofErr w:type="spellEnd"/>
                            <w:r>
                              <w:t xml:space="preserve"> により行われる期限内申告等と併せて</w:t>
                            </w:r>
                          </w:p>
                          <w:p w14:paraId="67A9DF88" w14:textId="77777777" w:rsidR="003B6F28" w:rsidRDefault="003B6F28" w:rsidP="003B6F28">
                            <w:pPr>
                              <w:ind w:firstLineChars="100" w:firstLine="210"/>
                            </w:pPr>
                            <w:r>
                              <w:rPr>
                                <w:rFonts w:hint="eastAsia"/>
                              </w:rPr>
                              <w:t>①法定納期限当日にダイレクト納付の手続が行われていること</w:t>
                            </w:r>
                          </w:p>
                          <w:p w14:paraId="7AF1601C" w14:textId="77777777" w:rsidR="003B6F28" w:rsidRDefault="003B6F28" w:rsidP="003B6F28">
                            <w:pPr>
                              <w:ind w:firstLineChars="100" w:firstLine="210"/>
                            </w:pPr>
                            <w:r>
                              <w:rPr>
                                <w:rFonts w:hint="eastAsia"/>
                              </w:rPr>
                              <w:t>②納付又は納入すべき税額が</w:t>
                            </w:r>
                            <w:r>
                              <w:t xml:space="preserve"> 1億円以下であること</w:t>
                            </w:r>
                          </w:p>
                          <w:p w14:paraId="19010E1B" w14:textId="77777777" w:rsidR="003B6F28" w:rsidRPr="00CD4148" w:rsidRDefault="003B6F28" w:rsidP="003B6F28"/>
                          <w:p w14:paraId="5886E611" w14:textId="77777777" w:rsidR="003B6F28" w:rsidRDefault="003B6F28" w:rsidP="003B6F28"/>
                          <w:p w14:paraId="4A350639" w14:textId="77777777" w:rsidR="003B6F28" w:rsidRPr="00CD4148" w:rsidRDefault="003B6F28" w:rsidP="003B6F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AF1044" id="_x0000_s1092" type="#_x0000_t202" style="width:424.9pt;height:6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" fillcolor="white [3201]" strokeweight=".5pt">
                <v:textbox>
                  <w:txbxContent>
                    <w:p w14:paraId="52AA3B18" w14:textId="77777777" w:rsidR="003B6F28" w:rsidRDefault="003B6F28" w:rsidP="003B6F28">
                      <w:proofErr w:type="spellStart"/>
                      <w:r>
                        <w:t>eLTAX</w:t>
                      </w:r>
                      <w:proofErr w:type="spellEnd"/>
                      <w:r>
                        <w:t xml:space="preserve"> により行われる期限内申告等と併せて</w:t>
                      </w:r>
                    </w:p>
                    <w:p w14:paraId="67A9DF88" w14:textId="77777777" w:rsidR="003B6F28" w:rsidRDefault="003B6F28" w:rsidP="003B6F28">
                      <w:pPr>
                        <w:ind w:firstLineChars="100" w:firstLine="210"/>
                      </w:pPr>
                      <w:r>
                        <w:rPr>
                          <w:rFonts w:hint="eastAsia"/>
                        </w:rPr>
                        <w:t>①法定納期限当日にダイレクト納付の手続が行われていること</w:t>
                      </w:r>
                    </w:p>
                    <w:p w14:paraId="7AF1601C" w14:textId="77777777" w:rsidR="003B6F28" w:rsidRDefault="003B6F28" w:rsidP="003B6F28">
                      <w:pPr>
                        <w:ind w:firstLineChars="100" w:firstLine="210"/>
                      </w:pPr>
                      <w:r>
                        <w:rPr>
                          <w:rFonts w:hint="eastAsia"/>
                        </w:rPr>
                        <w:t>②納付又は納入すべき税額が</w:t>
                      </w:r>
                      <w:r>
                        <w:t xml:space="preserve"> 1億円以下であること</w:t>
                      </w:r>
                    </w:p>
                    <w:p w14:paraId="19010E1B" w14:textId="77777777" w:rsidR="003B6F28" w:rsidRPr="00CD4148" w:rsidRDefault="003B6F28" w:rsidP="003B6F28"/>
                    <w:p w14:paraId="5886E611" w14:textId="77777777" w:rsidR="003B6F28" w:rsidRDefault="003B6F28" w:rsidP="003B6F28"/>
                    <w:p w14:paraId="4A350639" w14:textId="77777777" w:rsidR="003B6F28" w:rsidRPr="00CD4148" w:rsidRDefault="003B6F28" w:rsidP="003B6F28"/>
                  </w:txbxContent>
                </v:textbox>
                <w10:anchorlock/>
              </v:shape>
            </w:pict>
          </mc:Fallback>
        </mc:AlternateContent>
      </w:r>
    </w:p>
    <w:p w14:paraId="0B5E5A7A" w14:textId="77777777" w:rsidR="003B6F28" w:rsidRDefault="003B6F28" w:rsidP="00500B01">
      <w:pPr>
        <w:ind w:firstLineChars="100" w:firstLine="210"/>
      </w:pPr>
      <w:r>
        <w:rPr>
          <w:rFonts w:hint="eastAsia"/>
        </w:rPr>
        <w:t>この場合、実際の引落しが法定納期限の翌取引日となったとしても、法定納期限当日に納付又は納入があったものとみなされ、延滞金に関する規定は適用されません。</w:t>
      </w:r>
    </w:p>
    <w:p w14:paraId="42BFBC69" w14:textId="31C8AD67" w:rsidR="00277FFB" w:rsidRDefault="003B6F28" w:rsidP="00500B01">
      <w:pPr>
        <w:ind w:firstLineChars="100" w:firstLine="210"/>
      </w:pPr>
      <w:r>
        <w:rPr>
          <w:rFonts w:hint="eastAsia"/>
        </w:rPr>
        <w:t>なお、この取扱いは、令和</w:t>
      </w:r>
      <w:r>
        <w:t>10年4月1日以後に行うダイレクト納付の手続から適用されます</w:t>
      </w:r>
      <w:r>
        <w:rPr>
          <w:rFonts w:hint="eastAsia"/>
        </w:rPr>
        <w:t>。</w:t>
      </w:r>
    </w:p>
    <w:p w14:paraId="1C2D2E77" w14:textId="39B5CF0B" w:rsidR="001737C8" w:rsidRPr="005C3461" w:rsidRDefault="00277FFB" w:rsidP="00500B01">
      <w:pPr>
        <w:ind w:firstLineChars="100" w:firstLine="210"/>
        <w:rPr>
          <w:color w:val="EE0000"/>
        </w:rPr>
      </w:pPr>
      <w:r w:rsidRPr="005C3461">
        <w:rPr>
          <w:noProof/>
          <w:color w:val="EE0000"/>
        </w:rPr>
        <w:lastRenderedPageBreak/>
        <mc:AlternateContent>
          <mc:Choice Requires="wps">
            <w:drawing>
              <wp:anchor distT="0" distB="0" distL="114300" distR="114300" simplePos="0" relativeHeight="251682816" behindDoc="0" locked="0" layoutInCell="1" allowOverlap="1" wp14:anchorId="134CF001" wp14:editId="3EF924C9">
                <wp:simplePos x="0" y="0"/>
                <wp:positionH relativeFrom="column">
                  <wp:posOffset>431377</wp:posOffset>
                </wp:positionH>
                <wp:positionV relativeFrom="paragraph">
                  <wp:posOffset>97156</wp:posOffset>
                </wp:positionV>
                <wp:extent cx="4534535" cy="697230"/>
                <wp:effectExtent l="0" t="0" r="12065" b="1270"/>
                <wp:wrapNone/>
                <wp:docPr id="14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6668A" w14:textId="0ED4B516" w:rsidR="00F1218E" w:rsidRPr="006826BC" w:rsidRDefault="00F1218E" w:rsidP="00F1218E">
                            <w:pPr>
                              <w:rPr>
                                <w:rFonts w:ascii="HGS創英角ｺﾞｼｯｸUB" w:eastAsia="HGS創英角ｺﾞｼｯｸUB" w:hAnsi="HGS創英角ｺﾞｼｯｸUB"/>
                                <w:bCs/>
                                <w:color w:val="FFFFFF"/>
                                <w:sz w:val="40"/>
                                <w:szCs w:val="40"/>
                              </w:rPr>
                            </w:pPr>
                            <w:r w:rsidRPr="005827B5">
                              <w:rPr>
                                <w:rFonts w:ascii="HGP創英角ｺﾞｼｯｸUB" w:eastAsia="HGP創英角ｺﾞｼｯｸUB" w:hAnsi="HGP創英角ｺﾞｼｯｸUB" w:cs="ＭＳ 明朝" w:hint="eastAsia"/>
                                <w:bCs/>
                                <w:color w:val="F2F2F2"/>
                                <w:sz w:val="48"/>
                                <w:szCs w:val="48"/>
                              </w:rPr>
                              <w:t>Ⅴ</w:t>
                            </w:r>
                            <w:r w:rsidRPr="006826BC">
                              <w:rPr>
                                <w:rFonts w:hAnsi="ＭＳ 明朝" w:cs="ＭＳ 明朝"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消費課税の改正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4CF001" id="_x0000_s1093" type="#_x0000_t202" style="position:absolute;left:0;text-align:left;margin-left:33.95pt;margin-top:7.65pt;width:357.05pt;height:54.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" filled="f" stroked="f">
                <o:lock v:ext="edit" aspectratio="t"/>
                <v:textbox inset="0,0,0,0">
                  <w:txbxContent>
                    <w:p w14:paraId="0BA6668A" w14:textId="0ED4B516" w:rsidR="00F1218E" w:rsidRPr="006826BC" w:rsidRDefault="00F1218E" w:rsidP="00F1218E">
                      <w:pPr>
                        <w:rPr>
                          <w:rFonts w:ascii="HGS創英角ｺﾞｼｯｸUB" w:eastAsia="HGS創英角ｺﾞｼｯｸUB" w:hAnsi="HGS創英角ｺﾞｼｯｸUB"/>
                          <w:bCs/>
                          <w:color w:val="FFFFFF"/>
                          <w:sz w:val="40"/>
                          <w:szCs w:val="40"/>
                        </w:rPr>
                      </w:pPr>
                      <w:r w:rsidRPr="005827B5">
                        <w:rPr>
                          <w:rFonts w:ascii="HGP創英角ｺﾞｼｯｸUB" w:eastAsia="HGP創英角ｺﾞｼｯｸUB" w:hAnsi="HGP創英角ｺﾞｼｯｸUB" w:cs="ＭＳ 明朝" w:hint="eastAsia"/>
                          <w:bCs/>
                          <w:color w:val="F2F2F2"/>
                          <w:sz w:val="48"/>
                          <w:szCs w:val="48"/>
                        </w:rPr>
                        <w:t>Ⅴ</w:t>
                      </w:r>
                      <w:r w:rsidRPr="006826BC">
                        <w:rPr>
                          <w:rFonts w:hAnsi="ＭＳ 明朝" w:cs="ＭＳ 明朝"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消費課税の改正</w:t>
                      </w:r>
                    </w:p>
                  </w:txbxContent>
                </v:textbox>
              </v:shape>
            </w:pict>
          </mc:Fallback>
        </mc:AlternateContent>
      </w:r>
      <w:r w:rsidR="00165E48" w:rsidRPr="005C3461">
        <w:rPr>
          <w:noProof/>
          <w:color w:val="EE0000"/>
        </w:rPr>
        <w:drawing>
          <wp:inline distT="0" distB="0" distL="0" distR="0" wp14:anchorId="2A694E9F" wp14:editId="4E1F814A">
            <wp:extent cx="6120396" cy="712561"/>
            <wp:effectExtent l="0" t="0" r="1270" b="0"/>
            <wp:docPr id="102233953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39536" name="図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396" cy="712561"/>
                    </a:xfrm>
                    <a:prstGeom prst="rect">
                      <a:avLst/>
                    </a:prstGeom>
                  </pic:spPr>
                </pic:pic>
              </a:graphicData>
            </a:graphic>
          </wp:inline>
        </w:drawing>
      </w:r>
    </w:p>
    <w:p w14:paraId="236E1890" w14:textId="21576B8D" w:rsidR="003B6F28" w:rsidRDefault="003B6F28" w:rsidP="0034630C">
      <w:pPr>
        <w:ind w:firstLineChars="100" w:firstLine="210"/>
      </w:pPr>
      <w:r>
        <w:rPr>
          <w:rFonts w:hint="eastAsia"/>
        </w:rPr>
        <w:t>今回の消費課税の改正は、</w:t>
      </w:r>
      <w:r w:rsidRPr="00CD4148">
        <w:t>インボイス制度の「社会的な定着」と、国境を越えた取引における「公平な競争環境の整備」が大きな柱となっています。</w:t>
      </w:r>
      <w:r>
        <w:rPr>
          <w:rFonts w:hint="eastAsia"/>
        </w:rPr>
        <w:t>インボイス制度については、制度導入時の経過措置が終了することに伴う急激な負担増を避けるため、激変緩和措置として経過措置が再設計されることになりました。具体的には、免税事業者からの仕入れに係る税額控除の適用期限が延長され、控除できる割合を段階的に縮小させることで、小規模な国内事業者の負担を抑えながら制度の定着を図ります。また、新たにインボイス発行事業者となった個人事業者に対して、一定期間、納税額を売上税額の一定割合に留めることができる特例を設けるなど、円滑な移行を支援する枠組みが整えられます。</w:t>
      </w:r>
    </w:p>
    <w:p w14:paraId="1E6F25B0" w14:textId="14D676A5" w:rsidR="001737C8" w:rsidRDefault="003B6F28" w:rsidP="009130AF">
      <w:pPr>
        <w:ind w:firstLineChars="100" w:firstLine="210"/>
      </w:pPr>
      <w:r>
        <w:rPr>
          <w:rFonts w:hint="eastAsia"/>
        </w:rPr>
        <w:t>一方、</w:t>
      </w:r>
      <w:r w:rsidRPr="00CD4148">
        <w:t>国境を越えた取引</w:t>
      </w:r>
      <w:r>
        <w:rPr>
          <w:rFonts w:hint="eastAsia"/>
        </w:rPr>
        <w:t>について、国内外の事業者間の競争条件を平等にするための措置が強化されます。デジタルプラットフォームを介して行われる国外事業者の物品販売に対し、プラットフォーム事業者に納税義務を課す</w:t>
      </w:r>
      <w:r>
        <w:t>「プラットフォーム課税」</w:t>
      </w:r>
      <w:r>
        <w:rPr>
          <w:rFonts w:hint="eastAsia"/>
        </w:rPr>
        <w:t>が導入されるほか、</w:t>
      </w:r>
      <w:r>
        <w:t>これまで免税が認められていた少額輸入貨物等についても、国内事業者との不均衡を是正するために</w:t>
      </w:r>
      <w:r>
        <w:rPr>
          <w:rFonts w:hint="eastAsia"/>
        </w:rPr>
        <w:t>課税対象とされることになりました。</w:t>
      </w:r>
    </w:p>
    <w:p w14:paraId="0AC75D9F" w14:textId="77777777" w:rsidR="00277FFB" w:rsidRDefault="00277FFB" w:rsidP="009130AF">
      <w:pPr>
        <w:ind w:firstLineChars="100" w:firstLine="210"/>
      </w:pPr>
    </w:p>
    <w:p w14:paraId="144F38A8" w14:textId="77777777" w:rsidR="00BB32EF" w:rsidRPr="003B6F28" w:rsidRDefault="00BB32EF" w:rsidP="009130AF">
      <w:pPr>
        <w:ind w:firstLineChars="100" w:firstLine="210"/>
        <w:rPr>
          <w:rFonts w:asciiTheme="minorHAnsi" w:eastAsiaTheme="minorEastAsia" w:hAnsiTheme="minorHAnsi"/>
          <w:color w:val="EE0000"/>
        </w:rPr>
      </w:pPr>
    </w:p>
    <w:p w14:paraId="1B0E38DC" w14:textId="77777777" w:rsidR="00F1218E" w:rsidRPr="005C3461" w:rsidRDefault="00F1218E" w:rsidP="00F1218E">
      <w:pPr>
        <w:rPr>
          <w:rFonts w:ascii="ＭＳ ゴシック" w:eastAsia="ＭＳ ゴシック" w:hAnsi="ＭＳ Ｐゴシック"/>
          <w:color w:val="EE0000"/>
          <w:szCs w:val="24"/>
        </w:rPr>
      </w:pPr>
      <w:r w:rsidRPr="005C3461">
        <w:rPr>
          <w:noProof/>
          <w:color w:val="EE0000"/>
        </w:rPr>
        <mc:AlternateContent>
          <mc:Choice Requires="wps">
            <w:drawing>
              <wp:anchor distT="0" distB="0" distL="114300" distR="114300" simplePos="0" relativeHeight="251697152" behindDoc="0" locked="0" layoutInCell="1" allowOverlap="1" wp14:anchorId="5AEA8D63" wp14:editId="2B0A8451">
                <wp:simplePos x="0" y="0"/>
                <wp:positionH relativeFrom="column">
                  <wp:posOffset>5080</wp:posOffset>
                </wp:positionH>
                <wp:positionV relativeFrom="paragraph">
                  <wp:posOffset>4445</wp:posOffset>
                </wp:positionV>
                <wp:extent cx="295275" cy="295275"/>
                <wp:effectExtent l="12700" t="12700" r="9525" b="9525"/>
                <wp:wrapNone/>
                <wp:docPr id="15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09B878C1"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1</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A8D63" id="Text Box 212" o:spid="_x0000_s1094" type="#_x0000_t202" style="position:absolute;left:0;text-align:left;margin-left:.4pt;margin-top:.35pt;width:23.2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" fillcolor="#004f88" strokecolor="#343d8b" strokeweight="1.5pt">
                <v:textbox inset="0,1.2mm,0,0">
                  <w:txbxContent>
                    <w:p w14:paraId="09B878C1" w14:textId="77777777" w:rsidR="00F1218E" w:rsidRDefault="00F1218E" w:rsidP="00F1218E">
                      <w:pPr>
                        <w:spacing w:after="240" w:line="320" w:lineRule="exact"/>
                        <w:jc w:val="center"/>
                      </w:pPr>
                      <w:r>
                        <w:rPr>
                          <w:rFonts w:ascii="HGS創英角ｺﾞｼｯｸUB" w:eastAsia="HGS創英角ｺﾞｼｯｸUB" w:hAnsi="HGS創英角ｺﾞｼｯｸUB" w:hint="eastAsia"/>
                          <w:color w:val="FFFFFF"/>
                          <w:sz w:val="32"/>
                          <w:szCs w:val="32"/>
                        </w:rPr>
                        <w:t>1</w:t>
                      </w:r>
                    </w:p>
                  </w:txbxContent>
                </v:textbox>
              </v:shape>
            </w:pict>
          </mc:Fallback>
        </mc:AlternateContent>
      </w:r>
      <w:r w:rsidRPr="005C3461">
        <w:rPr>
          <w:rFonts w:ascii="ＭＳ ゴシック" w:eastAsia="ＭＳ ゴシック" w:hAnsi="ＭＳ Ｐゴシック"/>
          <w:noProof/>
          <w:color w:val="EE0000"/>
          <w:szCs w:val="24"/>
        </w:rPr>
        <mc:AlternateContent>
          <mc:Choice Requires="wps">
            <w:drawing>
              <wp:anchor distT="0" distB="0" distL="114300" distR="114300" simplePos="0" relativeHeight="251696128" behindDoc="0" locked="0" layoutInCell="1" allowOverlap="1" wp14:anchorId="53E2858D" wp14:editId="342A658A">
                <wp:simplePos x="0" y="0"/>
                <wp:positionH relativeFrom="column">
                  <wp:posOffset>5080</wp:posOffset>
                </wp:positionH>
                <wp:positionV relativeFrom="paragraph">
                  <wp:posOffset>-1270</wp:posOffset>
                </wp:positionV>
                <wp:extent cx="6120130" cy="310515"/>
                <wp:effectExtent l="10795" t="9525" r="12700" b="13335"/>
                <wp:wrapNone/>
                <wp:docPr id="15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04FD3592" w14:textId="4590832C" w:rsidR="00F1218E" w:rsidRPr="00277FFB" w:rsidRDefault="003B6F28" w:rsidP="00F1218E">
                            <w:pPr>
                              <w:spacing w:line="420" w:lineRule="exact"/>
                              <w:ind w:firstLineChars="200" w:firstLine="640"/>
                              <w:jc w:val="left"/>
                              <w:rPr>
                                <w:color w:val="004F88"/>
                              </w:rPr>
                            </w:pPr>
                            <w:r w:rsidRPr="00277FFB">
                              <w:rPr>
                                <w:rFonts w:ascii="HGS創英角ｺﾞｼｯｸUB" w:eastAsia="HGS創英角ｺﾞｼｯｸUB" w:hAnsi="HGS創英角ｺﾞｼｯｸUB" w:hint="eastAsia"/>
                                <w:color w:val="004F88"/>
                                <w:sz w:val="32"/>
                                <w:szCs w:val="32"/>
                              </w:rPr>
                              <w:t>国境を越えた電子商取引に係る課税の見直し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2858D" id="Text Box 211" o:spid="_x0000_s1095" type="#_x0000_t202" style="position:absolute;left:0;text-align:left;margin-left:.4pt;margin-top:-.1pt;width:481.9pt;height:24.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CpxAL8DQIAACQE&#10;AAAOAAAAAAAAAAAAAAAAAC4CAABkcnMvZTJvRG9jLnhtbFBLAQItABQABgAIAAAAIQAEC5AJ2wAA&#10;AAUBAAAPAAAAAAAAAAAAAAAAAGcEAABkcnMvZG93bnJldi54bWxQSwUGAAAAAAQABADzAAAAbwUA&#10;AAAA&#10;" fillcolor="#e4e4e4" strokecolor="#e4e4e4" strokeweight="1.5pt">
                <v:textbox inset="0,0,0,0">
                  <w:txbxContent>
                    <w:p w14:paraId="04FD3592" w14:textId="4590832C" w:rsidR="00F1218E" w:rsidRPr="00277FFB" w:rsidRDefault="003B6F28" w:rsidP="00F1218E">
                      <w:pPr>
                        <w:spacing w:line="420" w:lineRule="exact"/>
                        <w:ind w:firstLineChars="200" w:firstLine="640"/>
                        <w:jc w:val="left"/>
                        <w:rPr>
                          <w:color w:val="004F88"/>
                        </w:rPr>
                      </w:pPr>
                      <w:r w:rsidRPr="00277FFB">
                        <w:rPr>
                          <w:rFonts w:ascii="HGS創英角ｺﾞｼｯｸUB" w:eastAsia="HGS創英角ｺﾞｼｯｸUB" w:hAnsi="HGS創英角ｺﾞｼｯｸUB" w:hint="eastAsia"/>
                          <w:color w:val="004F88"/>
                          <w:sz w:val="32"/>
                          <w:szCs w:val="32"/>
                        </w:rPr>
                        <w:t>国境を越えた電子商取引に係る課税の見直し</w:t>
                      </w:r>
                    </w:p>
                  </w:txbxContent>
                </v:textbox>
              </v:shape>
            </w:pict>
          </mc:Fallback>
        </mc:AlternateContent>
      </w:r>
    </w:p>
    <w:p w14:paraId="0BA81502" w14:textId="77777777" w:rsidR="00F1218E" w:rsidRPr="005C3461" w:rsidRDefault="00F1218E" w:rsidP="00F1218E">
      <w:pPr>
        <w:rPr>
          <w:noProof/>
          <w:color w:val="EE0000"/>
        </w:rPr>
      </w:pPr>
    </w:p>
    <w:p w14:paraId="255858F8" w14:textId="77777777" w:rsidR="007A78ED" w:rsidRPr="00277FFB" w:rsidRDefault="007A78ED" w:rsidP="007A78ED">
      <w:pPr>
        <w:rPr>
          <w:rFonts w:ascii="HGP創英角ｺﾞｼｯｸUB" w:eastAsia="HGS創英角ｺﾞｼｯｸUB" w:hAnsi="HGP創英角ｺﾞｼｯｸUB"/>
          <w:color w:val="004F88"/>
          <w:sz w:val="26"/>
        </w:rPr>
      </w:pPr>
      <w:r w:rsidRPr="00277FFB">
        <w:rPr>
          <w:rFonts w:ascii="HGP創英角ｺﾞｼｯｸUB" w:eastAsia="HGS創英角ｺﾞｼｯｸUB" w:hAnsi="HGP創英角ｺﾞｼｯｸUB" w:hint="eastAsia"/>
          <w:color w:val="004F88"/>
          <w:sz w:val="26"/>
        </w:rPr>
        <w:t>（１）改正の背景</w:t>
      </w:r>
    </w:p>
    <w:p w14:paraId="7452CD05" w14:textId="3AF989EB" w:rsidR="00277FFB" w:rsidRDefault="003B6F28" w:rsidP="00BA37A2">
      <w:pPr>
        <w:ind w:firstLineChars="100" w:firstLine="210"/>
      </w:pPr>
      <w:r>
        <w:rPr>
          <w:rFonts w:hint="eastAsia"/>
        </w:rPr>
        <w:t>現在、</w:t>
      </w:r>
      <w:r w:rsidRPr="00CD4148">
        <w:t>課税価格の合計額が1万円以下の</w:t>
      </w:r>
      <w:r>
        <w:rPr>
          <w:rFonts w:hint="eastAsia"/>
        </w:rPr>
        <w:t>商品を</w:t>
      </w:r>
      <w:r w:rsidRPr="00CD4148">
        <w:t>輸入</w:t>
      </w:r>
      <w:r>
        <w:rPr>
          <w:rFonts w:hint="eastAsia"/>
        </w:rPr>
        <w:t>する場合</w:t>
      </w:r>
      <w:r w:rsidRPr="00CD4148">
        <w:t>、その関税</w:t>
      </w:r>
      <w:r>
        <w:rPr>
          <w:rFonts w:hint="eastAsia"/>
        </w:rPr>
        <w:t>および</w:t>
      </w:r>
      <w:r w:rsidRPr="00CD4148">
        <w:t>消費税</w:t>
      </w:r>
      <w:r>
        <w:rPr>
          <w:rFonts w:hint="eastAsia"/>
        </w:rPr>
        <w:t>は免除されます。つまり、海外事業者が、通販サイト等を通じて、日本の消費者に1万円以下の商品を販売した場合、消費税が課税されません。一方で、国内事業者が1万円以下の商品を販売した場合は、通常通り消費税が課税されます。海外事業者の多くがこの制度を利用し、1万円以下の物品を大量・安価に輸入、日本国内で販売していることから、「</w:t>
      </w:r>
      <w:r w:rsidRPr="00CD4148">
        <w:t>国内事業者が競争上</w:t>
      </w:r>
      <w:r>
        <w:rPr>
          <w:rFonts w:hint="eastAsia"/>
        </w:rPr>
        <w:t>の</w:t>
      </w:r>
      <w:r w:rsidRPr="00CD4148">
        <w:t>不利益を被っている</w:t>
      </w:r>
      <w:r>
        <w:rPr>
          <w:rFonts w:hint="eastAsia"/>
        </w:rPr>
        <w:t>」ことが指摘されていました。</w:t>
      </w:r>
    </w:p>
    <w:p w14:paraId="0CA7BC5F" w14:textId="77777777" w:rsidR="0034630C" w:rsidRDefault="0034630C" w:rsidP="00BA37A2">
      <w:pPr>
        <w:ind w:firstLineChars="100" w:firstLine="210"/>
      </w:pPr>
    </w:p>
    <w:p w14:paraId="4169D949" w14:textId="784C6FA4" w:rsidR="009130AF" w:rsidRPr="009130AF" w:rsidRDefault="00BB32EF" w:rsidP="00277FFB">
      <w:pPr>
        <w:ind w:firstLineChars="100" w:firstLine="120"/>
        <w:jc w:val="center"/>
        <w:rPr>
          <w:sz w:val="12"/>
          <w:szCs w:val="12"/>
        </w:rPr>
      </w:pPr>
      <w:r>
        <w:rPr>
          <w:noProof/>
          <w:sz w:val="12"/>
          <w:szCs w:val="12"/>
        </w:rPr>
        <w:drawing>
          <wp:inline distT="0" distB="0" distL="0" distR="0" wp14:anchorId="2763D493" wp14:editId="6F4022B0">
            <wp:extent cx="4921250" cy="2725423"/>
            <wp:effectExtent l="0" t="0" r="0" b="0"/>
            <wp:docPr id="1301504428"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04428" name="図 13015044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21250" cy="2725423"/>
                    </a:xfrm>
                    <a:prstGeom prst="rect">
                      <a:avLst/>
                    </a:prstGeom>
                  </pic:spPr>
                </pic:pic>
              </a:graphicData>
            </a:graphic>
          </wp:inline>
        </w:drawing>
      </w:r>
    </w:p>
    <w:p w14:paraId="34935F20" w14:textId="199AFCFF" w:rsidR="003B6F28" w:rsidRPr="00277FFB" w:rsidRDefault="003B6F28" w:rsidP="00277FFB">
      <w:pPr>
        <w:jc w:val="right"/>
        <w:rPr>
          <w:sz w:val="14"/>
          <w:szCs w:val="14"/>
        </w:rPr>
      </w:pPr>
      <w:r w:rsidRPr="00277FFB">
        <w:rPr>
          <w:rFonts w:hint="eastAsia"/>
          <w:sz w:val="14"/>
          <w:szCs w:val="14"/>
        </w:rPr>
        <w:t>（自民党税制調査会資料をもとに作成）</w:t>
      </w:r>
    </w:p>
    <w:p w14:paraId="68945202" w14:textId="10C48BAC" w:rsidR="003B6F28" w:rsidRDefault="003B6F28" w:rsidP="003B6F28">
      <w:pPr>
        <w:ind w:firstLineChars="100" w:firstLine="210"/>
      </w:pPr>
      <w:r w:rsidRPr="00CD4148">
        <w:lastRenderedPageBreak/>
        <w:t>さらに</w:t>
      </w:r>
      <w:r>
        <w:rPr>
          <w:rFonts w:hint="eastAsia"/>
        </w:rPr>
        <w:t>、制度の</w:t>
      </w:r>
      <w:r w:rsidRPr="00CD4148">
        <w:t>悪用事例として、国外事業者が、</w:t>
      </w:r>
      <w:r>
        <w:t>Amazon</w:t>
      </w:r>
      <w:r>
        <w:rPr>
          <w:rFonts w:hint="eastAsia"/>
        </w:rPr>
        <w:t>等の</w:t>
      </w:r>
      <w:r w:rsidRPr="00CD4148">
        <w:t>プラットフォーム事業者の倉庫に納品して消費者に販売している場合に、</w:t>
      </w:r>
      <w:r>
        <w:rPr>
          <w:rFonts w:hint="eastAsia"/>
        </w:rPr>
        <w:t>「</w:t>
      </w:r>
      <w:r w:rsidRPr="00CD4148">
        <w:t>国内取引として消費税の課税取引であるにもかかわらず、消費税が無申告になっているおそれがある</w:t>
      </w:r>
      <w:r>
        <w:rPr>
          <w:rFonts w:hint="eastAsia"/>
        </w:rPr>
        <w:t>」</w:t>
      </w:r>
      <w:r w:rsidRPr="00CD4148">
        <w:t>という点が指摘されています。</w:t>
      </w:r>
    </w:p>
    <w:p w14:paraId="1D1B095F" w14:textId="77777777" w:rsidR="003B6F28" w:rsidRDefault="003B6F28" w:rsidP="003B6F28">
      <w:pPr>
        <w:ind w:firstLineChars="100" w:firstLine="210"/>
      </w:pPr>
      <w:r>
        <w:rPr>
          <w:rFonts w:hint="eastAsia"/>
        </w:rPr>
        <w:t>これらの課題に対応するため、今回、消費税の少額免税制度について見直しが行われることになりました。</w:t>
      </w:r>
    </w:p>
    <w:p w14:paraId="3887AE5B" w14:textId="77777777" w:rsidR="003B6F28" w:rsidRPr="003B6F28" w:rsidRDefault="003B6F28" w:rsidP="007A78ED">
      <w:pPr>
        <w:rPr>
          <w:color w:val="EE0000"/>
        </w:rPr>
      </w:pPr>
    </w:p>
    <w:p w14:paraId="12A93A79" w14:textId="61D41E56" w:rsidR="00165E48" w:rsidRPr="001A76B4" w:rsidRDefault="007A78ED" w:rsidP="00D67DA4">
      <w:pPr>
        <w:rPr>
          <w:rFonts w:ascii="HGP創英角ｺﾞｼｯｸUB" w:eastAsia="HGS創英角ｺﾞｼｯｸUB" w:hAnsi="HGP創英角ｺﾞｼｯｸUB"/>
          <w:color w:val="004F88"/>
          <w:sz w:val="26"/>
        </w:rPr>
      </w:pPr>
      <w:r w:rsidRPr="001A76B4">
        <w:rPr>
          <w:rFonts w:ascii="HGP創英角ｺﾞｼｯｸUB" w:eastAsia="HGS創英角ｺﾞｼｯｸUB" w:hAnsi="HGP創英角ｺﾞｼｯｸUB" w:hint="eastAsia"/>
          <w:color w:val="004F88"/>
          <w:sz w:val="26"/>
        </w:rPr>
        <w:t>（２）改正の概要</w:t>
      </w:r>
    </w:p>
    <w:p w14:paraId="6BFFC6B4" w14:textId="77777777" w:rsidR="003B6F28" w:rsidRPr="00CD4148" w:rsidRDefault="003B6F28" w:rsidP="003B6F28">
      <w:pPr>
        <w:rPr>
          <w:b/>
          <w:bCs/>
        </w:rPr>
      </w:pPr>
      <w:r w:rsidRPr="00CD4148">
        <w:rPr>
          <w:rFonts w:hint="eastAsia"/>
          <w:b/>
          <w:bCs/>
        </w:rPr>
        <w:t>①</w:t>
      </w:r>
      <w:r w:rsidRPr="00CD4148">
        <w:rPr>
          <w:b/>
          <w:bCs/>
        </w:rPr>
        <w:t>課税対象の見直し</w:t>
      </w:r>
    </w:p>
    <w:p w14:paraId="4E76CC3E" w14:textId="77777777" w:rsidR="003B6F28" w:rsidRDefault="003B6F28" w:rsidP="00500B01">
      <w:pPr>
        <w:ind w:firstLineChars="100" w:firstLine="210"/>
      </w:pPr>
      <w:r>
        <w:rPr>
          <w:rFonts w:hint="eastAsia"/>
        </w:rPr>
        <w:t>国内の小売事業者との公平な競走環境を確保するため、国境を超えて行われる通信販売のうち、1万円以下の商品について、諸外国と同様、販売者に納税義務が課されることになります。</w:t>
      </w:r>
    </w:p>
    <w:p w14:paraId="3623AC0D" w14:textId="77777777" w:rsidR="001A76B4" w:rsidRDefault="001A76B4" w:rsidP="00500B01">
      <w:pPr>
        <w:ind w:firstLineChars="100" w:firstLine="210"/>
      </w:pPr>
    </w:p>
    <w:p w14:paraId="6D199256" w14:textId="3BD516CA" w:rsidR="003B6F28" w:rsidRDefault="00BB32EF" w:rsidP="007F1695">
      <w:pPr>
        <w:jc w:val="center"/>
      </w:pPr>
      <w:r>
        <w:rPr>
          <w:noProof/>
        </w:rPr>
        <w:drawing>
          <wp:inline distT="0" distB="0" distL="0" distR="0" wp14:anchorId="78D8234A" wp14:editId="304B9B3D">
            <wp:extent cx="6120765" cy="2877185"/>
            <wp:effectExtent l="0" t="0" r="0" b="0"/>
            <wp:docPr id="1991958264"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58264" name="図 199195826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2877185"/>
                    </a:xfrm>
                    <a:prstGeom prst="rect">
                      <a:avLst/>
                    </a:prstGeom>
                  </pic:spPr>
                </pic:pic>
              </a:graphicData>
            </a:graphic>
          </wp:inline>
        </w:drawing>
      </w:r>
    </w:p>
    <w:p w14:paraId="7D08461A" w14:textId="3C92F6F9" w:rsidR="003B6F28" w:rsidRPr="001A76B4" w:rsidRDefault="003B6F28" w:rsidP="003B6F28">
      <w:pPr>
        <w:jc w:val="right"/>
        <w:rPr>
          <w:sz w:val="14"/>
          <w:szCs w:val="14"/>
        </w:rPr>
      </w:pPr>
      <w:r w:rsidRPr="001A76B4">
        <w:rPr>
          <w:rFonts w:hint="eastAsia"/>
          <w:sz w:val="14"/>
          <w:szCs w:val="14"/>
        </w:rPr>
        <w:t>（自民党税制調査会資料をもとに作成）</w:t>
      </w:r>
    </w:p>
    <w:p w14:paraId="71FE29DC" w14:textId="73D0B7E4" w:rsidR="003B6F28" w:rsidRDefault="003B6F28" w:rsidP="003B6F28">
      <w:r>
        <w:rPr>
          <w:rFonts w:hint="eastAsia"/>
        </w:rPr>
        <w:t xml:space="preserve">　この改正は、令和10年</w:t>
      </w:r>
      <w:r w:rsidR="00660F4C">
        <w:rPr>
          <w:rFonts w:hint="eastAsia"/>
        </w:rPr>
        <w:t>4</w:t>
      </w:r>
      <w:r>
        <w:rPr>
          <w:rFonts w:hint="eastAsia"/>
        </w:rPr>
        <w:t>月</w:t>
      </w:r>
      <w:r w:rsidR="00660F4C">
        <w:rPr>
          <w:rFonts w:hint="eastAsia"/>
        </w:rPr>
        <w:t>1</w:t>
      </w:r>
      <w:r>
        <w:rPr>
          <w:rFonts w:hint="eastAsia"/>
        </w:rPr>
        <w:t>日から適用されます。</w:t>
      </w:r>
    </w:p>
    <w:p w14:paraId="3E86533F" w14:textId="3E98E24B" w:rsidR="003B6F28" w:rsidRPr="00BB32EF" w:rsidRDefault="003B6F28" w:rsidP="003B6F28"/>
    <w:p w14:paraId="628CFBC1" w14:textId="4623CF5F" w:rsidR="003B6F28" w:rsidRPr="001107F5" w:rsidRDefault="001107F5" w:rsidP="001107F5">
      <w:pPr>
        <w:rPr>
          <w:b/>
          <w:bCs/>
        </w:rPr>
      </w:pPr>
      <w:r>
        <w:rPr>
          <w:rFonts w:hint="eastAsia"/>
          <w:b/>
          <w:bCs/>
        </w:rPr>
        <w:t>②</w:t>
      </w:r>
      <w:r w:rsidR="003B6F28" w:rsidRPr="001107F5">
        <w:rPr>
          <w:rFonts w:hint="eastAsia"/>
          <w:b/>
          <w:bCs/>
        </w:rPr>
        <w:t>物品販売に係るプラットフォーム課税</w:t>
      </w:r>
    </w:p>
    <w:p w14:paraId="3D6A765C" w14:textId="556D3A5D" w:rsidR="00660F4C" w:rsidRDefault="003B6F28" w:rsidP="0034630C">
      <w:pPr>
        <w:ind w:firstLineChars="100" w:firstLine="210"/>
      </w:pPr>
      <w:r>
        <w:rPr>
          <w:rFonts w:hint="eastAsia"/>
        </w:rPr>
        <w:t>プラットフォームを介する物品販売で生じている国外事業者の無申告に対応するため、これらの取引を仲介するプラットフォーム事業者に対して、消費税の納税義務を転換する「プラットフォーム課税制度」が創設されます。</w:t>
      </w:r>
    </w:p>
    <w:p w14:paraId="1B362906" w14:textId="77777777" w:rsidR="0034630C" w:rsidRDefault="0034630C" w:rsidP="0034630C">
      <w:pPr>
        <w:ind w:firstLineChars="100" w:firstLine="210"/>
      </w:pPr>
    </w:p>
    <w:p w14:paraId="65C876FE" w14:textId="77777777" w:rsidR="0034630C" w:rsidRDefault="0034630C" w:rsidP="0034630C">
      <w:pPr>
        <w:ind w:firstLineChars="100" w:firstLine="210"/>
      </w:pPr>
    </w:p>
    <w:p w14:paraId="02442A61" w14:textId="77777777" w:rsidR="0034630C" w:rsidRDefault="0034630C" w:rsidP="0034630C">
      <w:pPr>
        <w:ind w:firstLineChars="100" w:firstLine="210"/>
      </w:pPr>
    </w:p>
    <w:p w14:paraId="6EEC4A9E" w14:textId="77777777" w:rsidR="0034630C" w:rsidRDefault="0034630C" w:rsidP="0034630C">
      <w:pPr>
        <w:ind w:firstLineChars="100" w:firstLine="210"/>
      </w:pPr>
    </w:p>
    <w:p w14:paraId="29101F53" w14:textId="77777777" w:rsidR="0034630C" w:rsidRDefault="0034630C" w:rsidP="0034630C">
      <w:pPr>
        <w:ind w:firstLineChars="100" w:firstLine="210"/>
      </w:pPr>
    </w:p>
    <w:p w14:paraId="751DB37C" w14:textId="77777777" w:rsidR="0034630C" w:rsidRDefault="0034630C" w:rsidP="0034630C">
      <w:pPr>
        <w:ind w:firstLineChars="100" w:firstLine="210"/>
      </w:pPr>
    </w:p>
    <w:p w14:paraId="110CB8B2" w14:textId="77777777" w:rsidR="0034630C" w:rsidRDefault="0034630C" w:rsidP="0034630C">
      <w:pPr>
        <w:ind w:firstLineChars="100" w:firstLine="210"/>
      </w:pPr>
    </w:p>
    <w:p w14:paraId="31F67CB1" w14:textId="77777777" w:rsidR="0034630C" w:rsidRPr="0034630C" w:rsidRDefault="0034630C" w:rsidP="0034630C">
      <w:pPr>
        <w:ind w:firstLineChars="100" w:firstLine="210"/>
      </w:pPr>
    </w:p>
    <w:p w14:paraId="1C353C22" w14:textId="77777777" w:rsidR="003B6F28" w:rsidRDefault="003B6F28" w:rsidP="003B6F28">
      <w:pPr>
        <w:rPr>
          <w:rFonts w:ascii="Cambria" w:hAnsi="Cambria" w:cs="Cambria"/>
          <w:b/>
          <w:bCs/>
        </w:rPr>
      </w:pPr>
      <w:r w:rsidRPr="00486ADA">
        <w:rPr>
          <w:rFonts w:ascii="Apple Color Emoji" w:hAnsi="Apple Color Emoji" w:cs="Apple Color Emoji" w:hint="eastAsia"/>
          <w:b/>
          <w:bCs/>
        </w:rPr>
        <w:lastRenderedPageBreak/>
        <w:t>【</w:t>
      </w:r>
      <w:r w:rsidRPr="00486ADA">
        <w:rPr>
          <w:rFonts w:ascii="Cambria" w:hAnsi="Cambria" w:cs="Cambria" w:hint="eastAsia"/>
          <w:b/>
          <w:bCs/>
        </w:rPr>
        <w:t>プラットフォーム課税のイメージ】</w:t>
      </w:r>
    </w:p>
    <w:p w14:paraId="4B6FC903" w14:textId="77777777" w:rsidR="001A76B4" w:rsidRPr="00486ADA" w:rsidRDefault="001A76B4" w:rsidP="003B6F28">
      <w:pPr>
        <w:rPr>
          <w:b/>
          <w:bCs/>
        </w:rPr>
      </w:pPr>
    </w:p>
    <w:p w14:paraId="4EDF286E" w14:textId="29787183" w:rsidR="00D67DA4" w:rsidRPr="003B6F28" w:rsidRDefault="00BB32EF" w:rsidP="0041743A">
      <w:pPr>
        <w:ind w:firstLineChars="100" w:firstLine="210"/>
        <w:rPr>
          <w:color w:val="EE0000"/>
        </w:rPr>
      </w:pPr>
      <w:r>
        <w:rPr>
          <w:noProof/>
          <w:color w:val="EE0000"/>
        </w:rPr>
        <w:drawing>
          <wp:inline distT="0" distB="0" distL="0" distR="0" wp14:anchorId="0CA77EC5" wp14:editId="6F0A0A75">
            <wp:extent cx="6120765" cy="2280920"/>
            <wp:effectExtent l="0" t="0" r="0" b="5080"/>
            <wp:docPr id="962722717"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22717" name="図 96272271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765" cy="2280920"/>
                    </a:xfrm>
                    <a:prstGeom prst="rect">
                      <a:avLst/>
                    </a:prstGeom>
                  </pic:spPr>
                </pic:pic>
              </a:graphicData>
            </a:graphic>
          </wp:inline>
        </w:drawing>
      </w:r>
    </w:p>
    <w:p w14:paraId="5E17FA33" w14:textId="77777777" w:rsidR="003B6F28" w:rsidRPr="001A76B4" w:rsidRDefault="003B6F28" w:rsidP="001A76B4">
      <w:pPr>
        <w:ind w:rightChars="-67" w:right="-141"/>
        <w:jc w:val="right"/>
        <w:rPr>
          <w:sz w:val="14"/>
          <w:szCs w:val="14"/>
        </w:rPr>
      </w:pPr>
      <w:r w:rsidRPr="001A76B4">
        <w:rPr>
          <w:rFonts w:hint="eastAsia"/>
          <w:sz w:val="14"/>
          <w:szCs w:val="14"/>
        </w:rPr>
        <w:t>（自民党税制調査会資料をもとに作成）</w:t>
      </w:r>
    </w:p>
    <w:p w14:paraId="3E1019E5" w14:textId="77777777" w:rsidR="003B6F28" w:rsidRPr="003B6F28" w:rsidRDefault="003B6F28" w:rsidP="0041743A">
      <w:pPr>
        <w:ind w:firstLineChars="100" w:firstLine="210"/>
        <w:rPr>
          <w:color w:val="EE0000"/>
        </w:rPr>
      </w:pPr>
    </w:p>
    <w:p w14:paraId="44D89A51" w14:textId="1BCE6057" w:rsidR="00D67DA4" w:rsidRDefault="003B6F28" w:rsidP="00660F4C">
      <w:pPr>
        <w:ind w:firstLineChars="100" w:firstLine="210"/>
      </w:pPr>
      <w:r>
        <w:rPr>
          <w:rFonts w:hint="eastAsia"/>
        </w:rPr>
        <w:t>対象とするプラットフォーム事業者には、高い税務コンプライアンスや事務処理能力が求められることから、本制度は物品販売の合計額が50億円超の事業者が対象とされます。</w:t>
      </w:r>
    </w:p>
    <w:p w14:paraId="23FDAC09" w14:textId="77777777" w:rsidR="001A76B4" w:rsidRDefault="001A76B4" w:rsidP="00660F4C">
      <w:pPr>
        <w:ind w:firstLineChars="100" w:firstLine="210"/>
      </w:pPr>
    </w:p>
    <w:p w14:paraId="1C20E999" w14:textId="77777777" w:rsidR="003B6F28" w:rsidRDefault="003B6F28" w:rsidP="003B6F28"/>
    <w:p w14:paraId="66EAF694" w14:textId="77777777" w:rsidR="003B6F28" w:rsidRPr="005C3461" w:rsidRDefault="003B6F28" w:rsidP="003B6F28">
      <w:pPr>
        <w:rPr>
          <w:rFonts w:ascii="ＭＳ ゴシック" w:eastAsia="ＭＳ ゴシック" w:hAnsi="ＭＳ Ｐゴシック"/>
          <w:color w:val="EE0000"/>
        </w:rPr>
      </w:pPr>
      <w:r w:rsidRPr="005C3461">
        <w:rPr>
          <w:rFonts w:hint="eastAsia"/>
          <w:noProof/>
          <w:color w:val="EE0000"/>
        </w:rPr>
        <mc:AlternateContent>
          <mc:Choice Requires="wps">
            <w:drawing>
              <wp:anchor distT="0" distB="0" distL="114300" distR="114300" simplePos="0" relativeHeight="251900928" behindDoc="0" locked="0" layoutInCell="1" allowOverlap="1" wp14:anchorId="6ABEB528" wp14:editId="3138B64B">
                <wp:simplePos x="0" y="0"/>
                <wp:positionH relativeFrom="column">
                  <wp:posOffset>5080</wp:posOffset>
                </wp:positionH>
                <wp:positionV relativeFrom="paragraph">
                  <wp:posOffset>-1270</wp:posOffset>
                </wp:positionV>
                <wp:extent cx="6120130" cy="310515"/>
                <wp:effectExtent l="0" t="0" r="13970" b="13335"/>
                <wp:wrapNone/>
                <wp:docPr id="1734226928"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40DDDCEE" w14:textId="20B9827D" w:rsidR="003B6F28" w:rsidRPr="001A76B4" w:rsidRDefault="003B6F28" w:rsidP="003B6F28">
                            <w:pPr>
                              <w:spacing w:line="420" w:lineRule="exact"/>
                              <w:ind w:firstLineChars="200" w:firstLine="560"/>
                              <w:jc w:val="left"/>
                              <w:rPr>
                                <w:rFonts w:ascii="HGS創英角ｺﾞｼｯｸUB" w:eastAsia="HGS創英角ｺﾞｼｯｸUB" w:hAnsi="HGS創英角ｺﾞｼｯｸUB"/>
                                <w:color w:val="004F88"/>
                                <w:sz w:val="28"/>
                                <w:szCs w:val="28"/>
                              </w:rPr>
                            </w:pPr>
                            <w:r w:rsidRPr="001A76B4">
                              <w:rPr>
                                <w:rFonts w:ascii="HGS創英角ｺﾞｼｯｸUB" w:eastAsia="HGS創英角ｺﾞｼｯｸUB" w:hAnsi="HGS創英角ｺﾞｼｯｸUB" w:hint="eastAsia"/>
                                <w:color w:val="004F88"/>
                                <w:sz w:val="28"/>
                                <w:szCs w:val="28"/>
                              </w:rPr>
                              <w:t>国内に所在する不動産に関する役務提供等に対する課税の見直し</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EB528" id="_x0000_s1096" type="#_x0000_t202" style="position:absolute;left:0;text-align:left;margin-left:.4pt;margin-top:-.1pt;width:481.9pt;height:24.4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" fillcolor="#e4e4e4" strokecolor="#e4e4e4" strokeweight="1.5pt">
                <v:textbox inset="0,0,0,0">
                  <w:txbxContent>
                    <w:p w14:paraId="40DDDCEE" w14:textId="20B9827D" w:rsidR="003B6F28" w:rsidRPr="001A76B4" w:rsidRDefault="003B6F28" w:rsidP="003B6F28">
                      <w:pPr>
                        <w:spacing w:line="420" w:lineRule="exact"/>
                        <w:ind w:firstLineChars="200" w:firstLine="560"/>
                        <w:jc w:val="left"/>
                        <w:rPr>
                          <w:rFonts w:ascii="HGS創英角ｺﾞｼｯｸUB" w:eastAsia="HGS創英角ｺﾞｼｯｸUB" w:hAnsi="HGS創英角ｺﾞｼｯｸUB"/>
                          <w:color w:val="004F88"/>
                          <w:sz w:val="28"/>
                          <w:szCs w:val="28"/>
                        </w:rPr>
                      </w:pPr>
                      <w:r w:rsidRPr="001A76B4">
                        <w:rPr>
                          <w:rFonts w:ascii="HGS創英角ｺﾞｼｯｸUB" w:eastAsia="HGS創英角ｺﾞｼｯｸUB" w:hAnsi="HGS創英角ｺﾞｼｯｸUB" w:hint="eastAsia"/>
                          <w:color w:val="004F88"/>
                          <w:sz w:val="28"/>
                          <w:szCs w:val="28"/>
                        </w:rPr>
                        <w:t>国内に所在する不動産に関する役務提供等に対する課税の見直し</w:t>
                      </w:r>
                    </w:p>
                  </w:txbxContent>
                </v:textbox>
              </v:shape>
            </w:pict>
          </mc:Fallback>
        </mc:AlternateContent>
      </w:r>
      <w:r w:rsidRPr="005C3461">
        <w:rPr>
          <w:rFonts w:hint="eastAsia"/>
          <w:noProof/>
          <w:color w:val="EE0000"/>
        </w:rPr>
        <mc:AlternateContent>
          <mc:Choice Requires="wps">
            <w:drawing>
              <wp:anchor distT="0" distB="0" distL="114300" distR="114300" simplePos="0" relativeHeight="251901952" behindDoc="0" locked="0" layoutInCell="1" allowOverlap="1" wp14:anchorId="67B63143" wp14:editId="545A3E07">
                <wp:simplePos x="0" y="0"/>
                <wp:positionH relativeFrom="column">
                  <wp:posOffset>5080</wp:posOffset>
                </wp:positionH>
                <wp:positionV relativeFrom="paragraph">
                  <wp:posOffset>4445</wp:posOffset>
                </wp:positionV>
                <wp:extent cx="295275" cy="295275"/>
                <wp:effectExtent l="12700" t="12700" r="9525" b="9525"/>
                <wp:wrapNone/>
                <wp:docPr id="649655219"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1A715B06" w14:textId="77777777" w:rsidR="003B6F28" w:rsidRDefault="003B6F28" w:rsidP="003B6F28">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63143" id="_x0000_s1097" type="#_x0000_t202" style="position:absolute;left:0;text-align:left;margin-left:.4pt;margin-top:.35pt;width:23.25pt;height:23.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YHQICoCAABPBAAADgAAAAAAAAAAAAAAAAAuAgAAZHJzL2Uyb0Rv&#10;Yy54bWxQSwECLQAUAAYACAAAACEANB6cktoAAAADAQAADwAAAAAAAAAAAAAAAACEBAAAZHJzL2Rv&#10;d25yZXYueG1sUEsFBgAAAAAEAAQA8wAAAIsFAAAAAA==&#10;" fillcolor="#004f88" strokecolor="#343d8b" strokeweight="1.5pt">
                <v:textbox inset="0,1.2mm,0,0">
                  <w:txbxContent>
                    <w:p w14:paraId="1A715B06" w14:textId="77777777" w:rsidR="003B6F28" w:rsidRDefault="003B6F28" w:rsidP="003B6F28">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v:textbox>
              </v:shape>
            </w:pict>
          </mc:Fallback>
        </mc:AlternateContent>
      </w:r>
    </w:p>
    <w:p w14:paraId="5F027F87" w14:textId="77777777" w:rsidR="003B6F28" w:rsidRPr="005C3461" w:rsidRDefault="003B6F28" w:rsidP="003B6F28">
      <w:pPr>
        <w:rPr>
          <w:rFonts w:asciiTheme="minorHAnsi" w:eastAsiaTheme="minorEastAsia" w:hAnsiTheme="minorHAnsi"/>
          <w:b/>
          <w:bCs/>
          <w:color w:val="EE0000"/>
        </w:rPr>
      </w:pPr>
    </w:p>
    <w:p w14:paraId="7DE3503B" w14:textId="77777777" w:rsidR="003B6F28" w:rsidRPr="001A76B4" w:rsidRDefault="003B6F28" w:rsidP="003B6F28">
      <w:pPr>
        <w:rPr>
          <w:rFonts w:ascii="HGP創英角ｺﾞｼｯｸUB" w:eastAsia="HGS創英角ｺﾞｼｯｸUB" w:hAnsi="HGP創英角ｺﾞｼｯｸUB"/>
          <w:color w:val="004F88"/>
          <w:sz w:val="26"/>
        </w:rPr>
      </w:pPr>
      <w:r w:rsidRPr="001A76B4">
        <w:rPr>
          <w:rFonts w:ascii="HGP創英角ｺﾞｼｯｸUB" w:eastAsia="HGS創英角ｺﾞｼｯｸUB" w:hAnsi="HGP創英角ｺﾞｼｯｸUB" w:hint="eastAsia"/>
          <w:color w:val="004F88"/>
          <w:sz w:val="26"/>
        </w:rPr>
        <w:t>（１）改正の背景</w:t>
      </w:r>
    </w:p>
    <w:p w14:paraId="49A31B7D" w14:textId="77777777" w:rsidR="003B6F28" w:rsidRDefault="003B6F28" w:rsidP="003B6F28">
      <w:pPr>
        <w:ind w:firstLineChars="100" w:firstLine="210"/>
      </w:pPr>
      <w:r w:rsidRPr="00CD4148">
        <w:t>消費税</w:t>
      </w:r>
      <w:r>
        <w:rPr>
          <w:rFonts w:hint="eastAsia"/>
        </w:rPr>
        <w:t>の</w:t>
      </w:r>
      <w:r w:rsidRPr="00CD4148">
        <w:t>輸出免税</w:t>
      </w:r>
      <w:r>
        <w:rPr>
          <w:rFonts w:hint="eastAsia"/>
        </w:rPr>
        <w:t>制度</w:t>
      </w:r>
      <w:r w:rsidRPr="00CD4148">
        <w:t>は、原則として「役務の提供を受ける者が非居住者であり、かつその役務が国内で消費されない場合」に適用されてきました。</w:t>
      </w:r>
    </w:p>
    <w:p w14:paraId="11625D22" w14:textId="77777777" w:rsidR="003B6F28" w:rsidRDefault="003B6F28" w:rsidP="003B6F28">
      <w:pPr>
        <w:ind w:firstLineChars="100" w:firstLine="210"/>
      </w:pPr>
      <w:r>
        <w:rPr>
          <w:rFonts w:hint="eastAsia"/>
        </w:rPr>
        <w:t>近年、海外居住者が日本国内の不動産を取得・売却する事例が急増していますが、それに伴って、不動産仲介などの不動産関連サービスが非居住者向けに提供されるケースも増えています。これらの取引では、役務の提供先は非居住者であるものの、実際には国内に所在する不動産を対象とした取引であり、役務の内容や効果が国内で完結していると見ることもできます。</w:t>
      </w:r>
    </w:p>
    <w:p w14:paraId="059BA936" w14:textId="77777777" w:rsidR="003B6F28" w:rsidRDefault="003B6F28" w:rsidP="003B6F28">
      <w:pPr>
        <w:ind w:firstLineChars="50" w:firstLine="105"/>
      </w:pPr>
      <w:r>
        <w:rPr>
          <w:rFonts w:hint="eastAsia"/>
        </w:rPr>
        <w:t>こうした状況の中、居住者が国内不動産の売買を行う場合には仲介手数料等に消費税が課される一方で、非居住者であるという理由だけで輸出免税となる取扱いについては、税負担の公平性の観点から課題がある指摘されてきました。</w:t>
      </w:r>
    </w:p>
    <w:p w14:paraId="3FB73783" w14:textId="77777777" w:rsidR="003B6F28" w:rsidRDefault="003B6F28" w:rsidP="003B6F28">
      <w:pPr>
        <w:ind w:firstLineChars="100" w:firstLine="210"/>
      </w:pPr>
      <w:r w:rsidRPr="00CD4148">
        <w:t>そこで今回、非居住者が国内不動産を売買する場合の仲介手数料等について、消費税の課税対象となるよう見直されます。</w:t>
      </w:r>
    </w:p>
    <w:p w14:paraId="087FB5DD" w14:textId="77777777" w:rsidR="003B6F28" w:rsidRPr="003B6F28" w:rsidRDefault="003B6F28" w:rsidP="003B6F28">
      <w:pPr>
        <w:rPr>
          <w:color w:val="EE0000"/>
        </w:rPr>
      </w:pPr>
    </w:p>
    <w:p w14:paraId="267094C9" w14:textId="77777777" w:rsidR="003B6F28" w:rsidRPr="001A76B4" w:rsidRDefault="003B6F28" w:rsidP="003B6F28">
      <w:pPr>
        <w:rPr>
          <w:rFonts w:ascii="HGP創英角ｺﾞｼｯｸUB" w:eastAsia="HGS創英角ｺﾞｼｯｸUB" w:hAnsi="HGP創英角ｺﾞｼｯｸUB"/>
          <w:color w:val="004F88"/>
          <w:sz w:val="26"/>
        </w:rPr>
      </w:pPr>
      <w:r w:rsidRPr="001A76B4">
        <w:rPr>
          <w:rFonts w:ascii="HGP創英角ｺﾞｼｯｸUB" w:eastAsia="HGS創英角ｺﾞｼｯｸUB" w:hAnsi="HGP創英角ｺﾞｼｯｸUB" w:hint="eastAsia"/>
          <w:color w:val="004F88"/>
          <w:sz w:val="26"/>
        </w:rPr>
        <w:t>（２）改正の概要</w:t>
      </w:r>
    </w:p>
    <w:p w14:paraId="1402132F" w14:textId="77777777" w:rsidR="003B6F28" w:rsidRDefault="003B6F28" w:rsidP="003B6F28">
      <w:pPr>
        <w:ind w:firstLineChars="100" w:firstLine="210"/>
      </w:pPr>
      <w:r>
        <w:rPr>
          <w:rFonts w:hint="eastAsia"/>
        </w:rPr>
        <w:t>今回の改正では、非居住者に対して提供する「国内に所在する不動産に関する役務提供」について、輸出免税の対象から除外することとされました。</w:t>
      </w:r>
    </w:p>
    <w:p w14:paraId="2EA6A780" w14:textId="77777777" w:rsidR="003B6F28" w:rsidRDefault="003B6F28" w:rsidP="003B6F28">
      <w:pPr>
        <w:ind w:firstLineChars="100" w:firstLine="210"/>
      </w:pPr>
      <w:r>
        <w:rPr>
          <w:rFonts w:hint="eastAsia"/>
        </w:rPr>
        <w:t>具体的には、非居住者が日本国内の不動産を売買等する際の仲介手数料などが代表例として挙げられます。これらの役務提供は、従来は弁護士による法律相談などと同様に、非居住者向けであることを理由に輸出免税の対象とされていましたが、改正後は消費税の課税対象となります。</w:t>
      </w:r>
    </w:p>
    <w:p w14:paraId="43568867" w14:textId="77777777" w:rsidR="003B6F28" w:rsidRDefault="003B6F28" w:rsidP="003B6F28">
      <w:pPr>
        <w:rPr>
          <w:rFonts w:ascii="Cambria" w:hAnsi="Cambria" w:cs="Cambria"/>
          <w:b/>
          <w:bCs/>
        </w:rPr>
      </w:pPr>
      <w:r w:rsidRPr="00486ADA">
        <w:rPr>
          <w:rFonts w:ascii="Apple Color Emoji" w:hAnsi="Apple Color Emoji" w:cs="Apple Color Emoji" w:hint="eastAsia"/>
          <w:b/>
          <w:bCs/>
        </w:rPr>
        <w:lastRenderedPageBreak/>
        <w:t>【</w:t>
      </w:r>
      <w:r w:rsidRPr="00486ADA">
        <w:rPr>
          <w:rFonts w:ascii="Cambria" w:hAnsi="Cambria" w:cs="Cambria" w:hint="eastAsia"/>
          <w:b/>
          <w:bCs/>
        </w:rPr>
        <w:t>改正のイメージ】</w:t>
      </w:r>
    </w:p>
    <w:p w14:paraId="1AB64B3E" w14:textId="77777777" w:rsidR="001A76B4" w:rsidRPr="00486ADA" w:rsidRDefault="001A76B4" w:rsidP="003B6F28">
      <w:pPr>
        <w:rPr>
          <w:b/>
          <w:bCs/>
        </w:rPr>
      </w:pPr>
    </w:p>
    <w:p w14:paraId="763E97A5" w14:textId="37804A00" w:rsidR="003B6F28" w:rsidRDefault="00BB32EF" w:rsidP="003B6F28">
      <w:pPr>
        <w:rPr>
          <w:color w:val="EE0000"/>
          <w:sz w:val="18"/>
        </w:rPr>
      </w:pPr>
      <w:r>
        <w:rPr>
          <w:noProof/>
          <w:color w:val="EE0000"/>
          <w:sz w:val="18"/>
        </w:rPr>
        <w:drawing>
          <wp:inline distT="0" distB="0" distL="0" distR="0" wp14:anchorId="4FA3B399" wp14:editId="035BAD0A">
            <wp:extent cx="6120765" cy="2442845"/>
            <wp:effectExtent l="0" t="0" r="0" b="0"/>
            <wp:docPr id="755552160"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52160" name="図 75555216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765" cy="2442845"/>
                    </a:xfrm>
                    <a:prstGeom prst="rect">
                      <a:avLst/>
                    </a:prstGeom>
                  </pic:spPr>
                </pic:pic>
              </a:graphicData>
            </a:graphic>
          </wp:inline>
        </w:drawing>
      </w:r>
    </w:p>
    <w:p w14:paraId="05207AB6" w14:textId="77777777" w:rsidR="003B6F28" w:rsidRPr="001A76B4" w:rsidRDefault="003B6F28" w:rsidP="003B6F28">
      <w:pPr>
        <w:jc w:val="right"/>
        <w:rPr>
          <w:sz w:val="14"/>
          <w:szCs w:val="14"/>
        </w:rPr>
      </w:pPr>
      <w:r w:rsidRPr="001A76B4">
        <w:rPr>
          <w:rFonts w:hint="eastAsia"/>
          <w:sz w:val="14"/>
          <w:szCs w:val="14"/>
        </w:rPr>
        <w:t>（自民党税制調査会資料をもとに作成）</w:t>
      </w:r>
    </w:p>
    <w:p w14:paraId="79BF2EFB" w14:textId="77777777" w:rsidR="003B6F28" w:rsidRDefault="003B6F28" w:rsidP="003B6F28">
      <w:pPr>
        <w:rPr>
          <w:color w:val="EE0000"/>
          <w:sz w:val="18"/>
        </w:rPr>
      </w:pPr>
    </w:p>
    <w:p w14:paraId="3CA2139E" w14:textId="77777777" w:rsidR="001A76B4" w:rsidRPr="005C3461" w:rsidRDefault="001A76B4" w:rsidP="003B6F28">
      <w:pPr>
        <w:rPr>
          <w:color w:val="EE0000"/>
          <w:sz w:val="18"/>
        </w:rPr>
      </w:pPr>
    </w:p>
    <w:p w14:paraId="367A5AE1" w14:textId="77777777" w:rsidR="003B6F28" w:rsidRPr="005C3461" w:rsidRDefault="003B6F28" w:rsidP="003B6F28">
      <w:pPr>
        <w:rPr>
          <w:rFonts w:ascii="ＭＳ ゴシック" w:eastAsia="ＭＳ ゴシック" w:hAnsi="ＭＳ Ｐゴシック"/>
          <w:color w:val="EE0000"/>
        </w:rPr>
      </w:pPr>
      <w:r w:rsidRPr="005C3461">
        <w:rPr>
          <w:rFonts w:hint="eastAsia"/>
          <w:noProof/>
          <w:color w:val="EE0000"/>
        </w:rPr>
        <mc:AlternateContent>
          <mc:Choice Requires="wps">
            <w:drawing>
              <wp:anchor distT="0" distB="0" distL="114300" distR="114300" simplePos="0" relativeHeight="251902976" behindDoc="0" locked="0" layoutInCell="1" allowOverlap="1" wp14:anchorId="5A7860B9" wp14:editId="57237AB0">
                <wp:simplePos x="0" y="0"/>
                <wp:positionH relativeFrom="column">
                  <wp:posOffset>5080</wp:posOffset>
                </wp:positionH>
                <wp:positionV relativeFrom="paragraph">
                  <wp:posOffset>-1270</wp:posOffset>
                </wp:positionV>
                <wp:extent cx="6120130" cy="310515"/>
                <wp:effectExtent l="0" t="0" r="13970" b="13335"/>
                <wp:wrapNone/>
                <wp:docPr id="1065903072"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4D241962" w14:textId="2069650B" w:rsidR="003B6F28" w:rsidRPr="001A76B4" w:rsidRDefault="003B6F28" w:rsidP="00F5441A">
                            <w:pPr>
                              <w:spacing w:line="420" w:lineRule="exact"/>
                              <w:ind w:firstLineChars="300" w:firstLine="632"/>
                              <w:jc w:val="left"/>
                              <w:rPr>
                                <w:rFonts w:ascii="HGS創英角ｺﾞｼｯｸUB" w:eastAsia="HGS創英角ｺﾞｼｯｸUB" w:hAnsi="HGS創英角ｺﾞｼｯｸUB"/>
                                <w:b/>
                                <w:bCs/>
                                <w:color w:val="004F88"/>
                              </w:rPr>
                            </w:pPr>
                            <w:r w:rsidRPr="001A76B4">
                              <w:rPr>
                                <w:rFonts w:ascii="HGS創英角ｺﾞｼｯｸUB" w:eastAsia="HGS創英角ｺﾞｼｯｸUB" w:hAnsi="HGS創英角ｺﾞｼｯｸUB" w:hint="eastAsia"/>
                                <w:b/>
                                <w:bCs/>
                                <w:color w:val="004F88"/>
                              </w:rPr>
                              <w:t>インボイス発行</w:t>
                            </w:r>
                            <w:r w:rsidRPr="001A76B4">
                              <w:rPr>
                                <w:rFonts w:ascii="HGS創英角ｺﾞｼｯｸUB" w:eastAsia="HGS創英角ｺﾞｼｯｸUB" w:hAnsi="HGS創英角ｺﾞｼｯｸUB" w:cs="HGS創英角ｺﾞｼｯｸUB" w:hint="eastAsia"/>
                                <w:b/>
                                <w:bCs/>
                                <w:color w:val="004F88"/>
                              </w:rPr>
                              <w:t>事業者となった小規模事業者に関する経過措置（いわゆる２割特例）の</w:t>
                            </w:r>
                            <w:r w:rsidR="00F5441A" w:rsidRPr="001A76B4">
                              <w:rPr>
                                <w:rFonts w:ascii="HGS創英角ｺﾞｼｯｸUB" w:eastAsia="HGS創英角ｺﾞｼｯｸUB" w:hAnsi="HGS創英角ｺﾞｼｯｸUB" w:cs="HGS創英角ｺﾞｼｯｸUB" w:hint="eastAsia"/>
                                <w:b/>
                                <w:bCs/>
                                <w:color w:val="004F88"/>
                              </w:rPr>
                              <w:t>見</w:t>
                            </w:r>
                            <w:r w:rsidRPr="001A76B4">
                              <w:rPr>
                                <w:rFonts w:ascii="HGS創英角ｺﾞｼｯｸUB" w:eastAsia="HGS創英角ｺﾞｼｯｸUB" w:hAnsi="HGS創英角ｺﾞｼｯｸUB" w:cs="HGS創英角ｺﾞｼｯｸUB" w:hint="eastAsia"/>
                                <w:b/>
                                <w:bCs/>
                                <w:color w:val="004F88"/>
                              </w:rPr>
                              <w:t>直し</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860B9" id="_x0000_s1098" type="#_x0000_t202" style="position:absolute;left:0;text-align:left;margin-left:.4pt;margin-top:-.1pt;width:481.9pt;height:24.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" fillcolor="#e4e4e4" strokecolor="#e4e4e4" strokeweight="1.5pt">
                <v:textbox inset="0,0,0,0">
                  <w:txbxContent>
                    <w:p w14:paraId="4D241962" w14:textId="2069650B" w:rsidR="003B6F28" w:rsidRPr="001A76B4" w:rsidRDefault="003B6F28" w:rsidP="00F5441A">
                      <w:pPr>
                        <w:spacing w:line="420" w:lineRule="exact"/>
                        <w:ind w:firstLineChars="300" w:firstLine="632"/>
                        <w:jc w:val="left"/>
                        <w:rPr>
                          <w:rFonts w:ascii="HGS創英角ｺﾞｼｯｸUB" w:eastAsia="HGS創英角ｺﾞｼｯｸUB" w:hAnsi="HGS創英角ｺﾞｼｯｸUB"/>
                          <w:b/>
                          <w:bCs/>
                          <w:color w:val="004F88"/>
                        </w:rPr>
                      </w:pPr>
                      <w:r w:rsidRPr="001A76B4">
                        <w:rPr>
                          <w:rFonts w:ascii="HGS創英角ｺﾞｼｯｸUB" w:eastAsia="HGS創英角ｺﾞｼｯｸUB" w:hAnsi="HGS創英角ｺﾞｼｯｸUB" w:hint="eastAsia"/>
                          <w:b/>
                          <w:bCs/>
                          <w:color w:val="004F88"/>
                        </w:rPr>
                        <w:t>インボイス発行</w:t>
                      </w:r>
                      <w:r w:rsidRPr="001A76B4">
                        <w:rPr>
                          <w:rFonts w:ascii="HGS創英角ｺﾞｼｯｸUB" w:eastAsia="HGS創英角ｺﾞｼｯｸUB" w:hAnsi="HGS創英角ｺﾞｼｯｸUB" w:cs="HGS創英角ｺﾞｼｯｸUB" w:hint="eastAsia"/>
                          <w:b/>
                          <w:bCs/>
                          <w:color w:val="004F88"/>
                        </w:rPr>
                        <w:t>事業者となった小規模事業者に関する経過措置（いわゆる２割特例）の</w:t>
                      </w:r>
                      <w:r w:rsidR="00F5441A" w:rsidRPr="001A76B4">
                        <w:rPr>
                          <w:rFonts w:ascii="HGS創英角ｺﾞｼｯｸUB" w:eastAsia="HGS創英角ｺﾞｼｯｸUB" w:hAnsi="HGS創英角ｺﾞｼｯｸUB" w:cs="HGS創英角ｺﾞｼｯｸUB" w:hint="eastAsia"/>
                          <w:b/>
                          <w:bCs/>
                          <w:color w:val="004F88"/>
                        </w:rPr>
                        <w:t>見</w:t>
                      </w:r>
                      <w:r w:rsidRPr="001A76B4">
                        <w:rPr>
                          <w:rFonts w:ascii="HGS創英角ｺﾞｼｯｸUB" w:eastAsia="HGS創英角ｺﾞｼｯｸUB" w:hAnsi="HGS創英角ｺﾞｼｯｸUB" w:cs="HGS創英角ｺﾞｼｯｸUB" w:hint="eastAsia"/>
                          <w:b/>
                          <w:bCs/>
                          <w:color w:val="004F88"/>
                        </w:rPr>
                        <w:t>直し</w:t>
                      </w:r>
                    </w:p>
                  </w:txbxContent>
                </v:textbox>
              </v:shape>
            </w:pict>
          </mc:Fallback>
        </mc:AlternateContent>
      </w:r>
      <w:r w:rsidRPr="005C3461">
        <w:rPr>
          <w:rFonts w:hint="eastAsia"/>
          <w:noProof/>
          <w:color w:val="EE0000"/>
        </w:rPr>
        <mc:AlternateContent>
          <mc:Choice Requires="wps">
            <w:drawing>
              <wp:anchor distT="0" distB="0" distL="114300" distR="114300" simplePos="0" relativeHeight="251904000" behindDoc="0" locked="0" layoutInCell="1" allowOverlap="1" wp14:anchorId="072697D8" wp14:editId="3C102D23">
                <wp:simplePos x="0" y="0"/>
                <wp:positionH relativeFrom="column">
                  <wp:posOffset>5080</wp:posOffset>
                </wp:positionH>
                <wp:positionV relativeFrom="paragraph">
                  <wp:posOffset>4445</wp:posOffset>
                </wp:positionV>
                <wp:extent cx="295275" cy="295275"/>
                <wp:effectExtent l="12700" t="12700" r="9525" b="9525"/>
                <wp:wrapNone/>
                <wp:docPr id="74785264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68D10BC4" w14:textId="77777777" w:rsidR="003B6F28" w:rsidRDefault="003B6F28" w:rsidP="003B6F28">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697D8" id="_x0000_s1099" type="#_x0000_t202" style="position:absolute;left:0;text-align:left;margin-left:.4pt;margin-top:.35pt;width:23.25pt;height:23.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9Qm+XyoCAABPBAAADgAAAAAAAAAAAAAAAAAuAgAAZHJzL2Uyb0Rv&#10;Yy54bWxQSwECLQAUAAYACAAAACEANB6cktoAAAADAQAADwAAAAAAAAAAAAAAAACEBAAAZHJzL2Rv&#10;d25yZXYueG1sUEsFBgAAAAAEAAQA8wAAAIsFAAAAAA==&#10;" fillcolor="#004f88" strokecolor="#343d8b" strokeweight="1.5pt">
                <v:textbox inset="0,1.2mm,0,0">
                  <w:txbxContent>
                    <w:p w14:paraId="68D10BC4" w14:textId="77777777" w:rsidR="003B6F28" w:rsidRDefault="003B6F28" w:rsidP="003B6F28">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v:textbox>
              </v:shape>
            </w:pict>
          </mc:Fallback>
        </mc:AlternateContent>
      </w:r>
    </w:p>
    <w:p w14:paraId="0EFD41C8" w14:textId="77777777" w:rsidR="003B6F28" w:rsidRPr="005C3461" w:rsidRDefault="003B6F28" w:rsidP="003B6F28">
      <w:pPr>
        <w:rPr>
          <w:rFonts w:asciiTheme="minorHAnsi" w:eastAsiaTheme="minorEastAsia" w:hAnsiTheme="minorHAnsi"/>
          <w:b/>
          <w:bCs/>
          <w:color w:val="EE0000"/>
        </w:rPr>
      </w:pPr>
    </w:p>
    <w:p w14:paraId="24D1598B" w14:textId="77777777" w:rsidR="003B6F28" w:rsidRPr="001A76B4" w:rsidRDefault="003B6F28" w:rsidP="003B6F28">
      <w:pPr>
        <w:rPr>
          <w:rFonts w:ascii="HGP創英角ｺﾞｼｯｸUB" w:eastAsia="HGS創英角ｺﾞｼｯｸUB" w:hAnsi="HGP創英角ｺﾞｼｯｸUB"/>
          <w:color w:val="004F88"/>
          <w:sz w:val="26"/>
        </w:rPr>
      </w:pPr>
      <w:r w:rsidRPr="001A76B4">
        <w:rPr>
          <w:rFonts w:ascii="HGP創英角ｺﾞｼｯｸUB" w:eastAsia="HGS創英角ｺﾞｼｯｸUB" w:hAnsi="HGP創英角ｺﾞｼｯｸUB" w:hint="eastAsia"/>
          <w:color w:val="004F88"/>
          <w:sz w:val="26"/>
        </w:rPr>
        <w:t>（１）改正の背景</w:t>
      </w:r>
    </w:p>
    <w:p w14:paraId="3D0CF7B5" w14:textId="77777777" w:rsidR="00F5441A" w:rsidRDefault="00F5441A" w:rsidP="00660F4C">
      <w:pPr>
        <w:ind w:firstLineChars="100" w:firstLine="210"/>
      </w:pPr>
      <w:r>
        <w:rPr>
          <w:rFonts w:hint="eastAsia"/>
        </w:rPr>
        <w:t>2024年10月のインボイス制度スタートに当たり、免税事業者から課税事業者へ移行する小規模事業者については、事務負担や資金繰りへの影響が大きいことが想定されていました。このため、制度導入時の激変緩和措置として、いわゆる</w:t>
      </w:r>
      <w:r>
        <w:t>「2割特例」が設けられました。</w:t>
      </w:r>
    </w:p>
    <w:p w14:paraId="3587BC29" w14:textId="77777777" w:rsidR="00F5441A" w:rsidRDefault="00F5441A" w:rsidP="00F5441A"/>
    <w:p w14:paraId="334A4FD4" w14:textId="77777777" w:rsidR="00F5441A" w:rsidRDefault="00F5441A" w:rsidP="00F5441A">
      <w:pPr>
        <w:rPr>
          <w:rFonts w:ascii="Apple Color Emoji" w:hAnsi="Apple Color Emoji" w:cs="Apple Color Emoji"/>
          <w:b/>
          <w:bCs/>
        </w:rPr>
      </w:pPr>
      <w:r w:rsidRPr="00486ADA">
        <w:rPr>
          <w:rFonts w:ascii="Apple Color Emoji" w:hAnsi="Apple Color Emoji" w:cs="Apple Color Emoji" w:hint="eastAsia"/>
          <w:b/>
          <w:bCs/>
        </w:rPr>
        <w:t>【２割特例の制度イメージ】</w:t>
      </w:r>
    </w:p>
    <w:p w14:paraId="49ECABE4" w14:textId="77777777" w:rsidR="001A76B4" w:rsidRPr="00486ADA" w:rsidRDefault="001A76B4" w:rsidP="00F5441A">
      <w:pPr>
        <w:rPr>
          <w:b/>
          <w:bCs/>
        </w:rPr>
      </w:pPr>
    </w:p>
    <w:p w14:paraId="44E5572D" w14:textId="57DD7EBE" w:rsidR="00F5441A" w:rsidRDefault="007F1695" w:rsidP="00F5441A">
      <w:r>
        <w:rPr>
          <w:noProof/>
        </w:rPr>
        <w:drawing>
          <wp:inline distT="0" distB="0" distL="0" distR="0" wp14:anchorId="67542706" wp14:editId="709135B5">
            <wp:extent cx="6120765" cy="1798320"/>
            <wp:effectExtent l="0" t="0" r="0" b="0"/>
            <wp:docPr id="1239207428"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7428" name="図 123920742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765" cy="1798320"/>
                    </a:xfrm>
                    <a:prstGeom prst="rect">
                      <a:avLst/>
                    </a:prstGeom>
                  </pic:spPr>
                </pic:pic>
              </a:graphicData>
            </a:graphic>
          </wp:inline>
        </w:drawing>
      </w:r>
    </w:p>
    <w:p w14:paraId="2D4E270D" w14:textId="77777777" w:rsidR="00F5441A" w:rsidRDefault="00F5441A" w:rsidP="00F5441A">
      <w:pPr>
        <w:jc w:val="right"/>
        <w:rPr>
          <w:sz w:val="14"/>
          <w:szCs w:val="14"/>
        </w:rPr>
      </w:pPr>
      <w:r w:rsidRPr="001A76B4">
        <w:rPr>
          <w:rFonts w:hint="eastAsia"/>
          <w:sz w:val="14"/>
          <w:szCs w:val="14"/>
        </w:rPr>
        <w:t>（国税庁ホームページをもとに作成）</w:t>
      </w:r>
    </w:p>
    <w:p w14:paraId="5151385E" w14:textId="77777777" w:rsidR="001A76B4" w:rsidRPr="001A76B4" w:rsidRDefault="001A76B4" w:rsidP="00F5441A">
      <w:pPr>
        <w:jc w:val="right"/>
        <w:rPr>
          <w:sz w:val="14"/>
          <w:szCs w:val="14"/>
        </w:rPr>
      </w:pPr>
    </w:p>
    <w:p w14:paraId="7C462B45" w14:textId="77777777" w:rsidR="00F5441A" w:rsidRDefault="00F5441A" w:rsidP="00F5441A">
      <w:pPr>
        <w:ind w:firstLineChars="100" w:firstLine="210"/>
      </w:pPr>
      <w:r>
        <w:rPr>
          <w:rFonts w:hint="eastAsia"/>
        </w:rPr>
        <w:t>この特例により、免税事業者から課税事業者へ移行する小規模事業者は仕入税額を個別に集計する必要がなく、制度移行期の簡便かつ分かりやすい救済措置として活用されてきました。しかし、この特例は</w:t>
      </w:r>
      <w:r>
        <w:t>令和8年9月30日までの課税期間を対象とする</w:t>
      </w:r>
      <w:r>
        <w:rPr>
          <w:rFonts w:hint="eastAsia"/>
        </w:rPr>
        <w:t>時限措置であるため、</w:t>
      </w:r>
      <w:r>
        <w:t>特例終了後に、</w:t>
      </w:r>
      <w:r>
        <w:rPr>
          <w:rFonts w:hint="eastAsia"/>
        </w:rPr>
        <w:t>小規模な個人事業者が急激な事務負担・納税負担の増加に直面することが予想されます。</w:t>
      </w:r>
    </w:p>
    <w:p w14:paraId="2AF6FAB1" w14:textId="77777777" w:rsidR="00F5441A" w:rsidRDefault="00F5441A" w:rsidP="00F5441A">
      <w:r>
        <w:rPr>
          <w:rFonts w:hint="eastAsia"/>
        </w:rPr>
        <w:lastRenderedPageBreak/>
        <w:t xml:space="preserve">　そこで今回の改正では、</w:t>
      </w:r>
      <w:r>
        <w:t>2割特例</w:t>
      </w:r>
      <w:r>
        <w:rPr>
          <w:rFonts w:hint="eastAsia"/>
        </w:rPr>
        <w:t>を</w:t>
      </w:r>
      <w:r>
        <w:t>予定どおり終了させる</w:t>
      </w:r>
      <w:r>
        <w:rPr>
          <w:rFonts w:hint="eastAsia"/>
        </w:rPr>
        <w:t>一方で、個人事業者を中心とする小規模事業者については、新たに「納付税額を売上税額の</w:t>
      </w:r>
      <w:r>
        <w:t>3割とする」経過措置</w:t>
      </w:r>
      <w:r>
        <w:rPr>
          <w:rFonts w:hint="eastAsia"/>
        </w:rPr>
        <w:t>（いわゆる３割特例）が</w:t>
      </w:r>
      <w:r>
        <w:t>設け</w:t>
      </w:r>
      <w:r>
        <w:rPr>
          <w:rFonts w:hint="eastAsia"/>
        </w:rPr>
        <w:t>られることになりました。</w:t>
      </w:r>
    </w:p>
    <w:p w14:paraId="7D13FF56" w14:textId="77777777" w:rsidR="00BB32EF" w:rsidRPr="00CD4148" w:rsidRDefault="00BB32EF" w:rsidP="00F5441A"/>
    <w:p w14:paraId="7475EF43" w14:textId="77777777" w:rsidR="003B6F28" w:rsidRPr="001A76B4" w:rsidRDefault="003B6F28" w:rsidP="003B6F28">
      <w:pPr>
        <w:rPr>
          <w:rFonts w:ascii="HGP創英角ｺﾞｼｯｸUB" w:eastAsia="HGS創英角ｺﾞｼｯｸUB" w:hAnsi="HGP創英角ｺﾞｼｯｸUB"/>
          <w:color w:val="004F88"/>
          <w:sz w:val="26"/>
        </w:rPr>
      </w:pPr>
      <w:r w:rsidRPr="001A76B4">
        <w:rPr>
          <w:rFonts w:ascii="HGP創英角ｺﾞｼｯｸUB" w:eastAsia="HGS創英角ｺﾞｼｯｸUB" w:hAnsi="HGP創英角ｺﾞｼｯｸUB" w:hint="eastAsia"/>
          <w:color w:val="004F88"/>
          <w:sz w:val="26"/>
        </w:rPr>
        <w:t>（２）改正の概要</w:t>
      </w:r>
    </w:p>
    <w:p w14:paraId="0EB8BB77" w14:textId="66D753EA" w:rsidR="00F5441A" w:rsidRPr="00CD4148" w:rsidRDefault="00F5441A" w:rsidP="00F5441A">
      <w:pPr>
        <w:rPr>
          <w:b/>
          <w:bCs/>
        </w:rPr>
      </w:pPr>
      <w:r w:rsidRPr="00CD4148">
        <w:rPr>
          <w:b/>
          <w:bCs/>
        </w:rPr>
        <w:t>小規模個人事業者に対する新たな経過措置（3割特例）</w:t>
      </w:r>
      <w:r>
        <w:rPr>
          <w:rFonts w:hint="eastAsia"/>
          <w:b/>
          <w:bCs/>
        </w:rPr>
        <w:t>の創設</w:t>
      </w:r>
    </w:p>
    <w:p w14:paraId="5FFC74EF" w14:textId="77777777" w:rsidR="00F5441A" w:rsidRDefault="00F5441A" w:rsidP="00F5441A">
      <w:pPr>
        <w:ind w:firstLineChars="100" w:firstLine="210"/>
      </w:pPr>
      <w:r w:rsidRPr="00CD4148">
        <w:t>今回の改正では、免税事業者から課税事業者となった小規模な個人事業者について、新たな経過措置が設けられます。</w:t>
      </w:r>
    </w:p>
    <w:p w14:paraId="731ED135" w14:textId="77777777" w:rsidR="00F5441A" w:rsidRDefault="00F5441A" w:rsidP="00F5441A">
      <w:pPr>
        <w:ind w:firstLineChars="100" w:firstLine="210"/>
      </w:pPr>
      <w:r w:rsidRPr="00CD4148">
        <w:t>具体的には、課税期間における課税標準額に対する消費税額から控除できる金額を</w:t>
      </w:r>
      <w:r>
        <w:rPr>
          <w:rFonts w:hint="eastAsia"/>
        </w:rPr>
        <w:t>「</w:t>
      </w:r>
      <w:r w:rsidRPr="00CD4148">
        <w:t>消費税額の7割</w:t>
      </w:r>
      <w:r>
        <w:rPr>
          <w:rFonts w:hint="eastAsia"/>
        </w:rPr>
        <w:t>」</w:t>
      </w:r>
      <w:r w:rsidRPr="00CD4148">
        <w:t>とすることができ、その結果、納付税額は売上に係る消費税額の3割となります。2割特例と比べると納付税額は増加しますが、通常の原則課税や簡易課税へ一気に移行する場合と比べれば、負担の増加を緩やかにする仕組みとされています。</w:t>
      </w:r>
    </w:p>
    <w:p w14:paraId="004CDD09" w14:textId="77777777" w:rsidR="00F5441A" w:rsidRDefault="00F5441A" w:rsidP="00F5441A"/>
    <w:p w14:paraId="1FC862A3" w14:textId="77777777" w:rsidR="00F5441A" w:rsidRDefault="00F5441A" w:rsidP="00F5441A">
      <w:pPr>
        <w:rPr>
          <w:rFonts w:ascii="Cambria" w:hAnsi="Cambria" w:cs="Cambria"/>
          <w:b/>
          <w:bCs/>
        </w:rPr>
      </w:pPr>
      <w:r w:rsidRPr="00486ADA">
        <w:rPr>
          <w:rFonts w:ascii="Apple Color Emoji" w:hAnsi="Apple Color Emoji" w:cs="Apple Color Emoji" w:hint="eastAsia"/>
          <w:b/>
          <w:bCs/>
        </w:rPr>
        <w:t>【</w:t>
      </w:r>
      <w:r w:rsidRPr="00486ADA">
        <w:rPr>
          <w:rFonts w:ascii="Cambria" w:hAnsi="Cambria" w:cs="Cambria" w:hint="eastAsia"/>
          <w:b/>
          <w:bCs/>
        </w:rPr>
        <w:t>改正のイメージ】</w:t>
      </w:r>
    </w:p>
    <w:p w14:paraId="0C8F4FB2" w14:textId="77777777" w:rsidR="001A76B4" w:rsidRPr="00486ADA" w:rsidRDefault="001A76B4" w:rsidP="00F5441A">
      <w:pPr>
        <w:rPr>
          <w:b/>
          <w:bCs/>
        </w:rPr>
      </w:pPr>
    </w:p>
    <w:p w14:paraId="657CBBD0" w14:textId="7C5FE317" w:rsidR="00F5441A" w:rsidRDefault="007F1695" w:rsidP="00E90F29">
      <w:pPr>
        <w:jc w:val="center"/>
      </w:pPr>
      <w:r>
        <w:rPr>
          <w:noProof/>
        </w:rPr>
        <w:drawing>
          <wp:inline distT="0" distB="0" distL="0" distR="0" wp14:anchorId="0597F4E0" wp14:editId="27F52A12">
            <wp:extent cx="5733300" cy="2923038"/>
            <wp:effectExtent l="0" t="0" r="1270" b="0"/>
            <wp:docPr id="302208189"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08189" name="図 30220818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3300" cy="2923038"/>
                    </a:xfrm>
                    <a:prstGeom prst="rect">
                      <a:avLst/>
                    </a:prstGeom>
                  </pic:spPr>
                </pic:pic>
              </a:graphicData>
            </a:graphic>
          </wp:inline>
        </w:drawing>
      </w:r>
    </w:p>
    <w:p w14:paraId="7D3E166A" w14:textId="77777777" w:rsidR="00F5441A" w:rsidRPr="001A76B4" w:rsidRDefault="00F5441A" w:rsidP="00F5441A">
      <w:pPr>
        <w:jc w:val="right"/>
        <w:rPr>
          <w:sz w:val="14"/>
          <w:szCs w:val="14"/>
        </w:rPr>
      </w:pPr>
      <w:r w:rsidRPr="001A76B4">
        <w:rPr>
          <w:rFonts w:hint="eastAsia"/>
          <w:sz w:val="14"/>
          <w:szCs w:val="14"/>
        </w:rPr>
        <w:t>（自民党税制調査会資料をもとに作成）</w:t>
      </w:r>
    </w:p>
    <w:p w14:paraId="51EEEA60" w14:textId="77777777" w:rsidR="00F5441A" w:rsidRPr="00486ADA" w:rsidRDefault="00F5441A" w:rsidP="00F5441A"/>
    <w:p w14:paraId="55A2471B" w14:textId="77777777" w:rsidR="00F5441A" w:rsidRDefault="00F5441A" w:rsidP="00500B01">
      <w:pPr>
        <w:ind w:firstLineChars="100" w:firstLine="210"/>
      </w:pPr>
      <w:r w:rsidRPr="00CD4148">
        <w:t>この経過措置は、令和9年および令和10年に含まれる各課税期間を対象として適用されます。</w:t>
      </w:r>
    </w:p>
    <w:p w14:paraId="507A7334" w14:textId="77777777" w:rsidR="00E90F29" w:rsidRDefault="00E90F29" w:rsidP="00500B01">
      <w:pPr>
        <w:ind w:firstLineChars="100" w:firstLine="210"/>
      </w:pPr>
    </w:p>
    <w:p w14:paraId="4D8EB5AB" w14:textId="77777777" w:rsidR="00F5441A" w:rsidRDefault="00F5441A" w:rsidP="00F5441A"/>
    <w:p w14:paraId="76B09464" w14:textId="77777777" w:rsidR="003B6F28" w:rsidRPr="005C3461" w:rsidRDefault="003B6F28" w:rsidP="003B6F28">
      <w:pPr>
        <w:ind w:firstLineChars="100" w:firstLine="210"/>
        <w:rPr>
          <w:rFonts w:ascii="ＭＳ ゴシック" w:eastAsia="ＭＳ ゴシック" w:hAnsi="ＭＳ Ｐゴシック"/>
          <w:color w:val="EE0000"/>
          <w:szCs w:val="24"/>
        </w:rPr>
      </w:pPr>
      <w:r w:rsidRPr="005C3461">
        <w:rPr>
          <w:rFonts w:hint="eastAsia"/>
          <w:noProof/>
          <w:color w:val="EE0000"/>
          <w:szCs w:val="24"/>
        </w:rPr>
        <mc:AlternateContent>
          <mc:Choice Requires="wps">
            <w:drawing>
              <wp:anchor distT="0" distB="0" distL="114300" distR="114300" simplePos="0" relativeHeight="251905024" behindDoc="0" locked="0" layoutInCell="1" allowOverlap="1" wp14:anchorId="6F0BCF84" wp14:editId="3324DF49">
                <wp:simplePos x="0" y="0"/>
                <wp:positionH relativeFrom="column">
                  <wp:posOffset>5080</wp:posOffset>
                </wp:positionH>
                <wp:positionV relativeFrom="paragraph">
                  <wp:posOffset>-1270</wp:posOffset>
                </wp:positionV>
                <wp:extent cx="6120130" cy="310515"/>
                <wp:effectExtent l="0" t="0" r="13970" b="13335"/>
                <wp:wrapNone/>
                <wp:docPr id="194985850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52443C6" w14:textId="5BE0EE5A" w:rsidR="003B6F28" w:rsidRPr="00E90F29" w:rsidRDefault="00F5441A" w:rsidP="00F5441A">
                            <w:pPr>
                              <w:spacing w:line="420" w:lineRule="exact"/>
                              <w:ind w:firstLineChars="250" w:firstLine="600"/>
                              <w:jc w:val="left"/>
                              <w:rPr>
                                <w:rFonts w:ascii="HGS創英角ｺﾞｼｯｸUB" w:eastAsia="HGS創英角ｺﾞｼｯｸUB" w:hAnsi="HGS創英角ｺﾞｼｯｸUB"/>
                                <w:color w:val="004F88"/>
                                <w:sz w:val="24"/>
                                <w:szCs w:val="24"/>
                              </w:rPr>
                            </w:pPr>
                            <w:r w:rsidRPr="00E90F29">
                              <w:rPr>
                                <w:rFonts w:ascii="HGS創英角ｺﾞｼｯｸUB" w:eastAsia="HGS創英角ｺﾞｼｯｸUB" w:hAnsi="HGS創英角ｺﾞｼｯｸUB" w:hint="eastAsia"/>
                                <w:color w:val="004F88"/>
                                <w:sz w:val="24"/>
                                <w:szCs w:val="24"/>
                              </w:rPr>
                              <w:t>免税事業者からの課税仕入</w:t>
                            </w:r>
                            <w:r w:rsidRPr="00E90F29">
                              <w:rPr>
                                <w:rFonts w:ascii="HGS創英角ｺﾞｼｯｸUB" w:eastAsia="HGS創英角ｺﾞｼｯｸUB" w:hAnsi="HGS創英角ｺﾞｼｯｸUB" w:cs="HGS創英角ｺﾞｼｯｸUB" w:hint="eastAsia"/>
                                <w:color w:val="004F88"/>
                                <w:sz w:val="24"/>
                                <w:szCs w:val="24"/>
                              </w:rPr>
                              <w:t>れに係る税額控除に関する経過措置の見直し</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BCF84" id="_x0000_s1100" type="#_x0000_t202" style="position:absolute;left:0;text-align:left;margin-left:.4pt;margin-top:-.1pt;width:481.9pt;height:24.4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" fillcolor="#e4e4e4" strokecolor="#e4e4e4" strokeweight="1.5pt">
                <v:textbox inset="0,0,0,0">
                  <w:txbxContent>
                    <w:p w14:paraId="152443C6" w14:textId="5BE0EE5A" w:rsidR="003B6F28" w:rsidRPr="00E90F29" w:rsidRDefault="00F5441A" w:rsidP="00F5441A">
                      <w:pPr>
                        <w:spacing w:line="420" w:lineRule="exact"/>
                        <w:ind w:firstLineChars="250" w:firstLine="600"/>
                        <w:jc w:val="left"/>
                        <w:rPr>
                          <w:rFonts w:ascii="HGS創英角ｺﾞｼｯｸUB" w:eastAsia="HGS創英角ｺﾞｼｯｸUB" w:hAnsi="HGS創英角ｺﾞｼｯｸUB"/>
                          <w:color w:val="004F88"/>
                          <w:sz w:val="24"/>
                          <w:szCs w:val="24"/>
                        </w:rPr>
                      </w:pPr>
                      <w:r w:rsidRPr="00E90F29">
                        <w:rPr>
                          <w:rFonts w:ascii="HGS創英角ｺﾞｼｯｸUB" w:eastAsia="HGS創英角ｺﾞｼｯｸUB" w:hAnsi="HGS創英角ｺﾞｼｯｸUB" w:hint="eastAsia"/>
                          <w:color w:val="004F88"/>
                          <w:sz w:val="24"/>
                          <w:szCs w:val="24"/>
                        </w:rPr>
                        <w:t>免税事業者からの課税仕入</w:t>
                      </w:r>
                      <w:r w:rsidRPr="00E90F29">
                        <w:rPr>
                          <w:rFonts w:ascii="HGS創英角ｺﾞｼｯｸUB" w:eastAsia="HGS創英角ｺﾞｼｯｸUB" w:hAnsi="HGS創英角ｺﾞｼｯｸUB" w:cs="HGS創英角ｺﾞｼｯｸUB" w:hint="eastAsia"/>
                          <w:color w:val="004F88"/>
                          <w:sz w:val="24"/>
                          <w:szCs w:val="24"/>
                        </w:rPr>
                        <w:t>れに係る税額控除に関する経過措置の見直し</w:t>
                      </w:r>
                    </w:p>
                  </w:txbxContent>
                </v:textbox>
              </v:shape>
            </w:pict>
          </mc:Fallback>
        </mc:AlternateContent>
      </w:r>
      <w:r w:rsidRPr="005C3461">
        <w:rPr>
          <w:rFonts w:hint="eastAsia"/>
          <w:noProof/>
          <w:color w:val="EE0000"/>
          <w:szCs w:val="24"/>
        </w:rPr>
        <mc:AlternateContent>
          <mc:Choice Requires="wps">
            <w:drawing>
              <wp:anchor distT="0" distB="0" distL="114300" distR="114300" simplePos="0" relativeHeight="251906048" behindDoc="0" locked="0" layoutInCell="1" allowOverlap="1" wp14:anchorId="2896AF64" wp14:editId="01D77401">
                <wp:simplePos x="0" y="0"/>
                <wp:positionH relativeFrom="column">
                  <wp:posOffset>5080</wp:posOffset>
                </wp:positionH>
                <wp:positionV relativeFrom="paragraph">
                  <wp:posOffset>4445</wp:posOffset>
                </wp:positionV>
                <wp:extent cx="295275" cy="295275"/>
                <wp:effectExtent l="12700" t="12700" r="9525" b="9525"/>
                <wp:wrapNone/>
                <wp:docPr id="2029652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4F88"/>
                        </a:solidFill>
                        <a:ln w="19050">
                          <a:solidFill>
                            <a:srgbClr val="343D8B"/>
                          </a:solidFill>
                          <a:miter lim="800000"/>
                          <a:headEnd/>
                          <a:tailEnd/>
                        </a:ln>
                      </wps:spPr>
                      <wps:txbx>
                        <w:txbxContent>
                          <w:p w14:paraId="2025BE79" w14:textId="77777777" w:rsidR="003B6F28" w:rsidRDefault="003B6F28" w:rsidP="003B6F28">
                            <w:pPr>
                              <w:spacing w:after="240" w:line="320" w:lineRule="exact"/>
                              <w:jc w:val="center"/>
                            </w:pPr>
                            <w:r>
                              <w:rPr>
                                <w:rFonts w:ascii="HGS創英角ｺﾞｼｯｸUB" w:eastAsia="HGS創英角ｺﾞｼｯｸUB" w:hAnsi="HGS創英角ｺﾞｼｯｸUB" w:hint="eastAsia"/>
                                <w:color w:val="FFFFFF"/>
                                <w:sz w:val="32"/>
                                <w:szCs w:val="32"/>
                              </w:rPr>
                              <w:t>４</w:t>
                            </w:r>
                          </w:p>
                        </w:txbxContent>
                      </wps:txbx>
                      <wps:bodyPr rot="0" vertOverflow="clip" horzOverflow="clip"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6AF64" id="_x0000_s1101" type="#_x0000_t202" style="position:absolute;left:0;text-align:left;margin-left:.4pt;margin-top:.35pt;width:23.25pt;height:23.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" fillcolor="#004f88" strokecolor="#343d8b" strokeweight="1.5pt">
                <v:textbox inset="0,1.2mm,0,0">
                  <w:txbxContent>
                    <w:p w14:paraId="2025BE79" w14:textId="77777777" w:rsidR="003B6F28" w:rsidRDefault="003B6F28" w:rsidP="003B6F28">
                      <w:pPr>
                        <w:spacing w:after="240" w:line="320" w:lineRule="exact"/>
                        <w:jc w:val="center"/>
                      </w:pPr>
                      <w:r>
                        <w:rPr>
                          <w:rFonts w:ascii="HGS創英角ｺﾞｼｯｸUB" w:eastAsia="HGS創英角ｺﾞｼｯｸUB" w:hAnsi="HGS創英角ｺﾞｼｯｸUB" w:hint="eastAsia"/>
                          <w:color w:val="FFFFFF"/>
                          <w:sz w:val="32"/>
                          <w:szCs w:val="32"/>
                        </w:rPr>
                        <w:t>４</w:t>
                      </w:r>
                    </w:p>
                  </w:txbxContent>
                </v:textbox>
              </v:shape>
            </w:pict>
          </mc:Fallback>
        </mc:AlternateContent>
      </w:r>
    </w:p>
    <w:p w14:paraId="6F39B045" w14:textId="77777777" w:rsidR="003B6F28" w:rsidRPr="005C3461" w:rsidRDefault="003B6F28" w:rsidP="003B6F28">
      <w:pPr>
        <w:rPr>
          <w:rFonts w:asciiTheme="minorHAnsi" w:eastAsiaTheme="minorEastAsia" w:hAnsiTheme="minorHAnsi"/>
          <w:b/>
          <w:bCs/>
          <w:color w:val="EE0000"/>
        </w:rPr>
      </w:pPr>
    </w:p>
    <w:p w14:paraId="132C2F4B" w14:textId="77777777" w:rsidR="003B6F28" w:rsidRPr="00E90F29" w:rsidRDefault="003B6F28" w:rsidP="003B6F28">
      <w:pPr>
        <w:rPr>
          <w:rFonts w:ascii="HGP創英角ｺﾞｼｯｸUB" w:eastAsia="HGS創英角ｺﾞｼｯｸUB" w:hAnsi="HGP創英角ｺﾞｼｯｸUB"/>
          <w:color w:val="004F88"/>
          <w:sz w:val="26"/>
        </w:rPr>
      </w:pPr>
      <w:r w:rsidRPr="00E90F29">
        <w:rPr>
          <w:rFonts w:ascii="HGP創英角ｺﾞｼｯｸUB" w:eastAsia="HGS創英角ｺﾞｼｯｸUB" w:hAnsi="HGP創英角ｺﾞｼｯｸUB" w:hint="eastAsia"/>
          <w:color w:val="004F88"/>
          <w:sz w:val="26"/>
        </w:rPr>
        <w:t>（１）改正の背景</w:t>
      </w:r>
    </w:p>
    <w:p w14:paraId="067200CA" w14:textId="4189F3F3" w:rsidR="00660F4C" w:rsidRDefault="00F5441A" w:rsidP="00E90F29">
      <w:pPr>
        <w:ind w:firstLineChars="100" w:firstLine="210"/>
      </w:pPr>
      <w:r>
        <w:rPr>
          <w:rFonts w:hint="eastAsia"/>
        </w:rPr>
        <w:t>インボイス制度では、免税事業者または適格請求書発行事業者として登録を受けていない課税事業者からの課税仕入れについては、原則として仕入税額控除を行うことができません</w:t>
      </w:r>
      <w:r>
        <w:t>。</w:t>
      </w:r>
      <w:r>
        <w:rPr>
          <w:rFonts w:hint="eastAsia"/>
        </w:rPr>
        <w:t>しかし、制度開始当初は、免税事業者等との取引が広く存在しており、これを直ちに排除すると事業活動に大きな支障が生</w:t>
      </w:r>
      <w:r>
        <w:rPr>
          <w:rFonts w:hint="eastAsia"/>
        </w:rPr>
        <w:lastRenderedPageBreak/>
        <w:t>じるおそれがありました。そこで、インボイス制度の開始に伴い、一定期間に限り、免税事業者等からの課税仕入れであっても、仕入税額相当額の一定割合を仕入税額とみなして控除できる経過措置が設けられました</w:t>
      </w:r>
      <w:r>
        <w:t>。</w:t>
      </w:r>
    </w:p>
    <w:p w14:paraId="1F4AADA8" w14:textId="77777777" w:rsidR="00BB32EF" w:rsidRDefault="00BB32EF" w:rsidP="00F5441A"/>
    <w:p w14:paraId="55D467D7" w14:textId="77777777" w:rsidR="00F5441A" w:rsidRPr="00486ADA" w:rsidRDefault="00F5441A" w:rsidP="00F5441A">
      <w:pPr>
        <w:rPr>
          <w:b/>
          <w:bCs/>
        </w:rPr>
      </w:pPr>
      <w:r w:rsidRPr="00486ADA">
        <w:rPr>
          <w:rFonts w:hint="eastAsia"/>
          <w:b/>
          <w:bCs/>
        </w:rPr>
        <w:t>【</w:t>
      </w:r>
      <w:r w:rsidRPr="00486ADA">
        <w:rPr>
          <w:b/>
          <w:bCs/>
        </w:rPr>
        <w:t>経過措置を適用できる期間</w:t>
      </w:r>
      <w:r w:rsidRPr="00486ADA">
        <w:rPr>
          <w:rFonts w:hint="eastAsia"/>
          <w:b/>
          <w:bCs/>
        </w:rPr>
        <w:t>と割合（現行）】</w:t>
      </w:r>
    </w:p>
    <w:tbl>
      <w:tblPr>
        <w:tblStyle w:val="ad"/>
        <w:tblW w:w="8642" w:type="dxa"/>
        <w:tblLook w:val="04A0" w:firstRow="1" w:lastRow="0" w:firstColumn="1" w:lastColumn="0" w:noHBand="0" w:noVBand="1"/>
      </w:tblPr>
      <w:tblGrid>
        <w:gridCol w:w="4957"/>
        <w:gridCol w:w="3685"/>
      </w:tblGrid>
      <w:tr w:rsidR="00F5441A" w14:paraId="06410FA6" w14:textId="77777777" w:rsidTr="00493A06">
        <w:trPr>
          <w:trHeight w:val="397"/>
        </w:trPr>
        <w:tc>
          <w:tcPr>
            <w:tcW w:w="4957" w:type="dxa"/>
            <w:shd w:val="clear" w:color="auto" w:fill="004F88"/>
          </w:tcPr>
          <w:p w14:paraId="50A093B9" w14:textId="77777777" w:rsidR="00F5441A" w:rsidRPr="000F0094" w:rsidRDefault="00F5441A" w:rsidP="00900999">
            <w:pPr>
              <w:jc w:val="center"/>
              <w:rPr>
                <w:b/>
                <w:bCs/>
                <w:color w:val="FFFFFF" w:themeColor="background1"/>
              </w:rPr>
            </w:pPr>
            <w:r w:rsidRPr="000F0094">
              <w:rPr>
                <w:rFonts w:hint="eastAsia"/>
                <w:b/>
                <w:bCs/>
                <w:color w:val="FFFFFF" w:themeColor="background1"/>
              </w:rPr>
              <w:t>期</w:t>
            </w:r>
            <w:r w:rsidRPr="000F0094">
              <w:rPr>
                <w:b/>
                <w:bCs/>
                <w:color w:val="FFFFFF" w:themeColor="background1"/>
              </w:rPr>
              <w:t>間</w:t>
            </w:r>
          </w:p>
        </w:tc>
        <w:tc>
          <w:tcPr>
            <w:tcW w:w="3685" w:type="dxa"/>
            <w:shd w:val="clear" w:color="auto" w:fill="004F88"/>
          </w:tcPr>
          <w:p w14:paraId="3B4FFA45" w14:textId="77777777" w:rsidR="00F5441A" w:rsidRPr="000F0094" w:rsidRDefault="00F5441A" w:rsidP="00900999">
            <w:pPr>
              <w:jc w:val="center"/>
              <w:rPr>
                <w:b/>
                <w:bCs/>
                <w:color w:val="FFFFFF" w:themeColor="background1"/>
              </w:rPr>
            </w:pPr>
            <w:r w:rsidRPr="000F0094">
              <w:rPr>
                <w:rFonts w:hint="eastAsia"/>
                <w:b/>
                <w:bCs/>
                <w:color w:val="FFFFFF" w:themeColor="background1"/>
              </w:rPr>
              <w:t>割合</w:t>
            </w:r>
          </w:p>
        </w:tc>
      </w:tr>
      <w:tr w:rsidR="00F5441A" w14:paraId="5B620AD5" w14:textId="77777777" w:rsidTr="00493A06">
        <w:trPr>
          <w:trHeight w:val="397"/>
        </w:trPr>
        <w:tc>
          <w:tcPr>
            <w:tcW w:w="4957" w:type="dxa"/>
            <w:vAlign w:val="center"/>
          </w:tcPr>
          <w:p w14:paraId="2BDF6E72" w14:textId="56443410" w:rsidR="00F5441A" w:rsidRDefault="00F5441A" w:rsidP="000B7C67">
            <w:pPr>
              <w:snapToGrid w:val="0"/>
              <w:spacing w:line="264" w:lineRule="auto"/>
            </w:pPr>
            <w:r w:rsidRPr="002124C1">
              <w:rPr>
                <w:rFonts w:hint="eastAsia"/>
              </w:rPr>
              <w:t>令和</w:t>
            </w:r>
            <w:r w:rsidR="00B50540">
              <w:rPr>
                <w:rFonts w:hint="eastAsia"/>
              </w:rPr>
              <w:t>5</w:t>
            </w:r>
            <w:r w:rsidRPr="002124C1">
              <w:rPr>
                <w:rFonts w:hint="eastAsia"/>
              </w:rPr>
              <w:t>年</w:t>
            </w:r>
            <w:r w:rsidRPr="002124C1">
              <w:t>10月１日から令和</w:t>
            </w:r>
            <w:r w:rsidR="00B50540">
              <w:rPr>
                <w:rFonts w:hint="eastAsia"/>
              </w:rPr>
              <w:t>8</w:t>
            </w:r>
            <w:r w:rsidRPr="002124C1">
              <w:t>年</w:t>
            </w:r>
            <w:r w:rsidR="00B50540">
              <w:rPr>
                <w:rFonts w:hint="eastAsia"/>
              </w:rPr>
              <w:t>9</w:t>
            </w:r>
            <w:r w:rsidRPr="002124C1">
              <w:t>月30日まで</w:t>
            </w:r>
          </w:p>
        </w:tc>
        <w:tc>
          <w:tcPr>
            <w:tcW w:w="3685" w:type="dxa"/>
            <w:vAlign w:val="center"/>
          </w:tcPr>
          <w:p w14:paraId="359CCC9A" w14:textId="77777777" w:rsidR="00F5441A" w:rsidRDefault="00F5441A" w:rsidP="000B7C67">
            <w:r w:rsidRPr="002124C1">
              <w:t>仕入税額相当額の80％</w:t>
            </w:r>
          </w:p>
        </w:tc>
      </w:tr>
      <w:tr w:rsidR="00F5441A" w14:paraId="7FB9F1F5" w14:textId="77777777" w:rsidTr="00493A06">
        <w:trPr>
          <w:trHeight w:val="397"/>
        </w:trPr>
        <w:tc>
          <w:tcPr>
            <w:tcW w:w="4957" w:type="dxa"/>
            <w:vAlign w:val="center"/>
          </w:tcPr>
          <w:p w14:paraId="38D86B29" w14:textId="0425EA01" w:rsidR="00F5441A" w:rsidRDefault="00F5441A" w:rsidP="000B7C67">
            <w:pPr>
              <w:snapToGrid w:val="0"/>
              <w:spacing w:line="264" w:lineRule="auto"/>
            </w:pPr>
            <w:r w:rsidRPr="002124C1">
              <w:rPr>
                <w:rFonts w:hint="eastAsia"/>
              </w:rPr>
              <w:t>令和</w:t>
            </w:r>
            <w:r w:rsidR="00B50540">
              <w:rPr>
                <w:rFonts w:hint="eastAsia"/>
              </w:rPr>
              <w:t>8</w:t>
            </w:r>
            <w:r w:rsidRPr="002124C1">
              <w:rPr>
                <w:rFonts w:hint="eastAsia"/>
              </w:rPr>
              <w:t>年</w:t>
            </w:r>
            <w:r w:rsidRPr="002124C1">
              <w:t>10月１日から令和11年</w:t>
            </w:r>
            <w:r w:rsidR="00B50540">
              <w:rPr>
                <w:rFonts w:hint="eastAsia"/>
              </w:rPr>
              <w:t>9</w:t>
            </w:r>
            <w:r w:rsidRPr="002124C1">
              <w:t>月30日まで</w:t>
            </w:r>
          </w:p>
        </w:tc>
        <w:tc>
          <w:tcPr>
            <w:tcW w:w="3685" w:type="dxa"/>
            <w:vAlign w:val="center"/>
          </w:tcPr>
          <w:p w14:paraId="6193D75D" w14:textId="77777777" w:rsidR="00F5441A" w:rsidRDefault="00F5441A" w:rsidP="000B7C67">
            <w:r w:rsidRPr="002124C1">
              <w:t>仕入税額相当額の50％</w:t>
            </w:r>
          </w:p>
        </w:tc>
      </w:tr>
    </w:tbl>
    <w:p w14:paraId="3CE8CF0A" w14:textId="77777777" w:rsidR="00F5441A" w:rsidRDefault="00F5441A" w:rsidP="00B50540">
      <w:pPr>
        <w:ind w:firstLineChars="100" w:firstLine="210"/>
      </w:pPr>
      <w:r w:rsidRPr="00CD4148">
        <w:t>もっとも、この経過措置が終了した場合、免税事業者等との取引を継続する事業者</w:t>
      </w:r>
      <w:r>
        <w:rPr>
          <w:rFonts w:hint="eastAsia"/>
        </w:rPr>
        <w:t>では</w:t>
      </w:r>
      <w:r w:rsidRPr="00CD4148">
        <w:t>、仕入税額控除が一切認められなくなり、税負担や事務負担が急激に増加することが想定されます。</w:t>
      </w:r>
    </w:p>
    <w:p w14:paraId="41AFF5E9" w14:textId="77777777" w:rsidR="003B6F28" w:rsidRPr="00F5441A" w:rsidRDefault="003B6F28" w:rsidP="003B6F28">
      <w:pPr>
        <w:rPr>
          <w:color w:val="EE0000"/>
        </w:rPr>
      </w:pPr>
    </w:p>
    <w:p w14:paraId="1679B0F5" w14:textId="77777777" w:rsidR="003B6F28" w:rsidRPr="00F0374D" w:rsidRDefault="003B6F28" w:rsidP="003B6F28">
      <w:pPr>
        <w:rPr>
          <w:rFonts w:ascii="HGP創英角ｺﾞｼｯｸUB" w:eastAsia="HGS創英角ｺﾞｼｯｸUB" w:hAnsi="HGP創英角ｺﾞｼｯｸUB"/>
          <w:color w:val="004F88"/>
          <w:sz w:val="26"/>
        </w:rPr>
      </w:pPr>
      <w:r w:rsidRPr="00F0374D">
        <w:rPr>
          <w:rFonts w:ascii="HGP創英角ｺﾞｼｯｸUB" w:eastAsia="HGS創英角ｺﾞｼｯｸUB" w:hAnsi="HGP創英角ｺﾞｼｯｸUB" w:hint="eastAsia"/>
          <w:color w:val="004F88"/>
          <w:sz w:val="26"/>
        </w:rPr>
        <w:t>（２）改正の概要</w:t>
      </w:r>
    </w:p>
    <w:p w14:paraId="69F112A7" w14:textId="77777777" w:rsidR="00F5441A" w:rsidRDefault="00F5441A" w:rsidP="00F5441A">
      <w:pPr>
        <w:ind w:firstLineChars="100" w:firstLine="210"/>
      </w:pPr>
      <w:r>
        <w:rPr>
          <w:rFonts w:hint="eastAsia"/>
        </w:rPr>
        <w:t>そこで今回の改正では、</w:t>
      </w:r>
      <w:r w:rsidRPr="00CD4148">
        <w:t>事業者が取引関係や経営体制を見直すための時間を確保する観点から、経過措置を一律に終了させるのではなく、段階的に縮減・再設計が行われること</w:t>
      </w:r>
      <w:r>
        <w:rPr>
          <w:rFonts w:hint="eastAsia"/>
        </w:rPr>
        <w:t>に</w:t>
      </w:r>
      <w:r w:rsidRPr="00CD4148">
        <w:t>なりました。</w:t>
      </w:r>
    </w:p>
    <w:p w14:paraId="60658149" w14:textId="77777777" w:rsidR="00F5441A" w:rsidRDefault="00F5441A" w:rsidP="00F5441A"/>
    <w:p w14:paraId="311DA796" w14:textId="77777777" w:rsidR="00F5441A" w:rsidRPr="0034630C" w:rsidRDefault="00F5441A" w:rsidP="00F5441A">
      <w:pPr>
        <w:rPr>
          <w:b/>
          <w:bCs/>
        </w:rPr>
      </w:pPr>
      <w:r w:rsidRPr="0034630C">
        <w:rPr>
          <w:rFonts w:hint="eastAsia"/>
          <w:b/>
          <w:bCs/>
        </w:rPr>
        <w:t>【</w:t>
      </w:r>
      <w:r w:rsidRPr="0034630C">
        <w:rPr>
          <w:b/>
          <w:bCs/>
        </w:rPr>
        <w:t>経過措置を適用できる期間</w:t>
      </w:r>
      <w:r w:rsidRPr="0034630C">
        <w:rPr>
          <w:rFonts w:hint="eastAsia"/>
          <w:b/>
          <w:bCs/>
        </w:rPr>
        <w:t>と割合（改正案）】</w:t>
      </w:r>
    </w:p>
    <w:tbl>
      <w:tblPr>
        <w:tblStyle w:val="ad"/>
        <w:tblW w:w="8642" w:type="dxa"/>
        <w:tblLook w:val="04A0" w:firstRow="1" w:lastRow="0" w:firstColumn="1" w:lastColumn="0" w:noHBand="0" w:noVBand="1"/>
      </w:tblPr>
      <w:tblGrid>
        <w:gridCol w:w="4957"/>
        <w:gridCol w:w="3685"/>
      </w:tblGrid>
      <w:tr w:rsidR="00F5441A" w14:paraId="413A5101" w14:textId="77777777" w:rsidTr="00493A06">
        <w:trPr>
          <w:trHeight w:val="397"/>
        </w:trPr>
        <w:tc>
          <w:tcPr>
            <w:tcW w:w="4957" w:type="dxa"/>
            <w:shd w:val="clear" w:color="auto" w:fill="004F88"/>
            <w:vAlign w:val="center"/>
          </w:tcPr>
          <w:p w14:paraId="59B2E5B4" w14:textId="77777777" w:rsidR="00F5441A" w:rsidRPr="000F0094" w:rsidRDefault="00F5441A" w:rsidP="000B7C67">
            <w:pPr>
              <w:jc w:val="center"/>
              <w:rPr>
                <w:b/>
                <w:bCs/>
                <w:color w:val="FFFFFF" w:themeColor="background1"/>
              </w:rPr>
            </w:pPr>
            <w:r w:rsidRPr="000F0094">
              <w:rPr>
                <w:rFonts w:hint="eastAsia"/>
                <w:b/>
                <w:bCs/>
                <w:color w:val="FFFFFF" w:themeColor="background1"/>
              </w:rPr>
              <w:t>期</w:t>
            </w:r>
            <w:r w:rsidRPr="000F0094">
              <w:rPr>
                <w:b/>
                <w:bCs/>
                <w:color w:val="FFFFFF" w:themeColor="background1"/>
              </w:rPr>
              <w:t>間</w:t>
            </w:r>
          </w:p>
        </w:tc>
        <w:tc>
          <w:tcPr>
            <w:tcW w:w="3685" w:type="dxa"/>
            <w:shd w:val="clear" w:color="auto" w:fill="004F88"/>
          </w:tcPr>
          <w:p w14:paraId="3F231DC8" w14:textId="77777777" w:rsidR="00F5441A" w:rsidRPr="000F0094" w:rsidRDefault="00F5441A" w:rsidP="00900999">
            <w:pPr>
              <w:jc w:val="center"/>
              <w:rPr>
                <w:b/>
                <w:bCs/>
                <w:color w:val="FFFFFF" w:themeColor="background1"/>
              </w:rPr>
            </w:pPr>
            <w:r w:rsidRPr="000F0094">
              <w:rPr>
                <w:rFonts w:hint="eastAsia"/>
                <w:b/>
                <w:bCs/>
                <w:color w:val="FFFFFF" w:themeColor="background1"/>
              </w:rPr>
              <w:t>割合</w:t>
            </w:r>
          </w:p>
        </w:tc>
      </w:tr>
      <w:tr w:rsidR="00F5441A" w14:paraId="53363298" w14:textId="77777777" w:rsidTr="00493A06">
        <w:trPr>
          <w:trHeight w:val="397"/>
        </w:trPr>
        <w:tc>
          <w:tcPr>
            <w:tcW w:w="4957" w:type="dxa"/>
            <w:vAlign w:val="center"/>
          </w:tcPr>
          <w:p w14:paraId="12723DE6" w14:textId="0D5F57CC" w:rsidR="00F5441A" w:rsidRDefault="00F5441A" w:rsidP="000B7C67">
            <w:pPr>
              <w:snapToGrid w:val="0"/>
              <w:spacing w:line="264" w:lineRule="auto"/>
            </w:pPr>
            <w:r w:rsidRPr="002124C1">
              <w:rPr>
                <w:rFonts w:hint="eastAsia"/>
              </w:rPr>
              <w:t>令和</w:t>
            </w:r>
            <w:r w:rsidR="00660F4C">
              <w:rPr>
                <w:rFonts w:hint="eastAsia"/>
              </w:rPr>
              <w:t>5</w:t>
            </w:r>
            <w:r w:rsidRPr="002124C1">
              <w:rPr>
                <w:rFonts w:hint="eastAsia"/>
              </w:rPr>
              <w:t>年</w:t>
            </w:r>
            <w:r w:rsidRPr="002124C1">
              <w:t>10月１日から令和</w:t>
            </w:r>
            <w:r w:rsidR="00660F4C">
              <w:rPr>
                <w:rFonts w:hint="eastAsia"/>
              </w:rPr>
              <w:t>8</w:t>
            </w:r>
            <w:r w:rsidRPr="002124C1">
              <w:t>年</w:t>
            </w:r>
            <w:r w:rsidR="00660F4C">
              <w:rPr>
                <w:rFonts w:hint="eastAsia"/>
              </w:rPr>
              <w:t>9</w:t>
            </w:r>
            <w:r w:rsidRPr="002124C1">
              <w:t>月30日まで</w:t>
            </w:r>
          </w:p>
        </w:tc>
        <w:tc>
          <w:tcPr>
            <w:tcW w:w="3685" w:type="dxa"/>
            <w:vAlign w:val="center"/>
          </w:tcPr>
          <w:p w14:paraId="43BD60C5" w14:textId="77777777" w:rsidR="00F5441A" w:rsidRDefault="00F5441A" w:rsidP="00F0374D">
            <w:r w:rsidRPr="002124C1">
              <w:t>仕入税額相当額の80％</w:t>
            </w:r>
          </w:p>
        </w:tc>
      </w:tr>
      <w:tr w:rsidR="00F5441A" w14:paraId="56B10E81" w14:textId="77777777" w:rsidTr="00493A06">
        <w:trPr>
          <w:trHeight w:val="397"/>
        </w:trPr>
        <w:tc>
          <w:tcPr>
            <w:tcW w:w="4957" w:type="dxa"/>
            <w:vAlign w:val="center"/>
          </w:tcPr>
          <w:p w14:paraId="65CB623A" w14:textId="1DB7E9A7" w:rsidR="00F5441A" w:rsidRDefault="00F5441A" w:rsidP="000B7C67">
            <w:pPr>
              <w:snapToGrid w:val="0"/>
              <w:spacing w:line="264" w:lineRule="auto"/>
            </w:pPr>
            <w:r w:rsidRPr="002124C1">
              <w:rPr>
                <w:rFonts w:hint="eastAsia"/>
              </w:rPr>
              <w:t>令和</w:t>
            </w:r>
            <w:r w:rsidR="00660F4C">
              <w:rPr>
                <w:rFonts w:hint="eastAsia"/>
              </w:rPr>
              <w:t>8</w:t>
            </w:r>
            <w:r w:rsidRPr="002124C1">
              <w:rPr>
                <w:rFonts w:hint="eastAsia"/>
              </w:rPr>
              <w:t>年</w:t>
            </w:r>
            <w:r w:rsidRPr="002124C1">
              <w:t>10月１日から</w:t>
            </w:r>
            <w:r>
              <w:t>令和10年9月30日</w:t>
            </w:r>
            <w:r w:rsidRPr="002124C1">
              <w:t>まで</w:t>
            </w:r>
          </w:p>
        </w:tc>
        <w:tc>
          <w:tcPr>
            <w:tcW w:w="3685" w:type="dxa"/>
            <w:vAlign w:val="center"/>
          </w:tcPr>
          <w:p w14:paraId="468425F5" w14:textId="77777777" w:rsidR="00F5441A" w:rsidRDefault="00F5441A" w:rsidP="00F0374D">
            <w:r w:rsidRPr="002124C1">
              <w:t>仕入税額相当額の</w:t>
            </w:r>
            <w:r>
              <w:t>7</w:t>
            </w:r>
            <w:r w:rsidRPr="002124C1">
              <w:t>0％</w:t>
            </w:r>
          </w:p>
        </w:tc>
      </w:tr>
      <w:tr w:rsidR="00F5441A" w14:paraId="65C2E57A" w14:textId="77777777" w:rsidTr="00493A06">
        <w:trPr>
          <w:trHeight w:val="397"/>
        </w:trPr>
        <w:tc>
          <w:tcPr>
            <w:tcW w:w="4957" w:type="dxa"/>
            <w:vAlign w:val="center"/>
          </w:tcPr>
          <w:p w14:paraId="79CF5EFD" w14:textId="338B7C84" w:rsidR="00F5441A" w:rsidRDefault="00F5441A" w:rsidP="000B7C67">
            <w:pPr>
              <w:snapToGrid w:val="0"/>
              <w:spacing w:line="264" w:lineRule="auto"/>
            </w:pPr>
            <w:r>
              <w:t>令和10年10月1日</w:t>
            </w:r>
            <w:r>
              <w:rPr>
                <w:rFonts w:hint="eastAsia"/>
              </w:rPr>
              <w:t>から</w:t>
            </w:r>
            <w:r>
              <w:t>令和12年9月30日</w:t>
            </w:r>
            <w:r>
              <w:rPr>
                <w:rFonts w:hint="eastAsia"/>
              </w:rPr>
              <w:t>まで</w:t>
            </w:r>
          </w:p>
        </w:tc>
        <w:tc>
          <w:tcPr>
            <w:tcW w:w="3685" w:type="dxa"/>
            <w:vAlign w:val="center"/>
          </w:tcPr>
          <w:p w14:paraId="237BF717" w14:textId="77777777" w:rsidR="00F5441A" w:rsidRDefault="00F5441A" w:rsidP="00F0374D">
            <w:r w:rsidRPr="002124C1">
              <w:t>仕入税額相当額の50％</w:t>
            </w:r>
          </w:p>
        </w:tc>
      </w:tr>
      <w:tr w:rsidR="00F5441A" w14:paraId="34F7C3EF" w14:textId="77777777" w:rsidTr="00493A06">
        <w:trPr>
          <w:trHeight w:val="397"/>
        </w:trPr>
        <w:tc>
          <w:tcPr>
            <w:tcW w:w="4957" w:type="dxa"/>
            <w:vAlign w:val="center"/>
          </w:tcPr>
          <w:p w14:paraId="38CCFA56" w14:textId="0934AD6C" w:rsidR="00F5441A" w:rsidRDefault="00F5441A" w:rsidP="000B7C67">
            <w:pPr>
              <w:snapToGrid w:val="0"/>
              <w:spacing w:line="264" w:lineRule="auto"/>
            </w:pPr>
            <w:r>
              <w:t>令和12年10月1日</w:t>
            </w:r>
            <w:r>
              <w:rPr>
                <w:rFonts w:hint="eastAsia"/>
              </w:rPr>
              <w:t>から</w:t>
            </w:r>
            <w:r>
              <w:t>令和13年9月30日</w:t>
            </w:r>
            <w:r>
              <w:rPr>
                <w:rFonts w:hint="eastAsia"/>
              </w:rPr>
              <w:t>まで</w:t>
            </w:r>
          </w:p>
        </w:tc>
        <w:tc>
          <w:tcPr>
            <w:tcW w:w="3685" w:type="dxa"/>
            <w:vAlign w:val="center"/>
          </w:tcPr>
          <w:p w14:paraId="2AAC7456" w14:textId="77777777" w:rsidR="00F5441A" w:rsidRDefault="00F5441A" w:rsidP="00F0374D">
            <w:r w:rsidRPr="002124C1">
              <w:t>仕入税額相当額の</w:t>
            </w:r>
            <w:r>
              <w:t>3</w:t>
            </w:r>
            <w:r w:rsidRPr="002124C1">
              <w:t>0％</w:t>
            </w:r>
          </w:p>
        </w:tc>
      </w:tr>
      <w:tr w:rsidR="00F5441A" w14:paraId="04362A23" w14:textId="77777777" w:rsidTr="001107F5">
        <w:trPr>
          <w:trHeight w:val="397"/>
        </w:trPr>
        <w:tc>
          <w:tcPr>
            <w:tcW w:w="4957" w:type="dxa"/>
            <w:vAlign w:val="center"/>
          </w:tcPr>
          <w:p w14:paraId="2024869C" w14:textId="77777777" w:rsidR="00F5441A" w:rsidRDefault="00F5441A" w:rsidP="000B7C67">
            <w:pPr>
              <w:snapToGrid w:val="0"/>
              <w:spacing w:line="264" w:lineRule="auto"/>
            </w:pPr>
            <w:r>
              <w:t>令和13年10月1日以後</w:t>
            </w:r>
          </w:p>
        </w:tc>
        <w:tc>
          <w:tcPr>
            <w:tcW w:w="3685" w:type="dxa"/>
            <w:vAlign w:val="center"/>
          </w:tcPr>
          <w:p w14:paraId="344CDFE5" w14:textId="77777777" w:rsidR="00F5441A" w:rsidRDefault="00F5441A" w:rsidP="00F0374D">
            <w:r>
              <w:t>経過措置終了（控除不可）</w:t>
            </w:r>
          </w:p>
        </w:tc>
      </w:tr>
    </w:tbl>
    <w:p w14:paraId="52D5AF9B" w14:textId="77777777" w:rsidR="003B6F28" w:rsidRPr="00F5441A" w:rsidRDefault="003B6F28" w:rsidP="003B6F28">
      <w:pPr>
        <w:rPr>
          <w:color w:val="EE0000"/>
        </w:rPr>
      </w:pPr>
    </w:p>
    <w:p w14:paraId="0B897359" w14:textId="77777777" w:rsidR="00F5441A" w:rsidRDefault="00F5441A" w:rsidP="00F5441A">
      <w:pPr>
        <w:rPr>
          <w:b/>
          <w:bCs/>
        </w:rPr>
      </w:pPr>
      <w:r w:rsidRPr="00486ADA">
        <w:rPr>
          <w:rFonts w:hint="eastAsia"/>
          <w:b/>
          <w:bCs/>
        </w:rPr>
        <w:t>【改正のイメージ】</w:t>
      </w:r>
    </w:p>
    <w:p w14:paraId="3D669C14" w14:textId="77777777" w:rsidR="00493A06" w:rsidRPr="00486ADA" w:rsidRDefault="00493A06" w:rsidP="00F5441A">
      <w:pPr>
        <w:rPr>
          <w:b/>
          <w:bCs/>
        </w:rPr>
      </w:pPr>
    </w:p>
    <w:p w14:paraId="0653EBE3" w14:textId="09084E3E" w:rsidR="00074195" w:rsidRPr="005C3461" w:rsidRDefault="007F1695" w:rsidP="007C6509">
      <w:pPr>
        <w:rPr>
          <w:rFonts w:hAnsi="ＭＳ 明朝"/>
          <w:color w:val="EE0000"/>
        </w:rPr>
      </w:pPr>
      <w:r>
        <w:rPr>
          <w:rFonts w:hAnsi="ＭＳ 明朝"/>
          <w:noProof/>
          <w:color w:val="EE0000"/>
        </w:rPr>
        <w:drawing>
          <wp:inline distT="0" distB="0" distL="0" distR="0" wp14:anchorId="1EAE470A" wp14:editId="65667DCE">
            <wp:extent cx="6120765" cy="2506980"/>
            <wp:effectExtent l="0" t="0" r="0" b="7620"/>
            <wp:docPr id="1932299617"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99617" name="図 193229961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765" cy="2506980"/>
                    </a:xfrm>
                    <a:prstGeom prst="rect">
                      <a:avLst/>
                    </a:prstGeom>
                  </pic:spPr>
                </pic:pic>
              </a:graphicData>
            </a:graphic>
          </wp:inline>
        </w:drawing>
      </w:r>
    </w:p>
    <w:p w14:paraId="3FC2CE64" w14:textId="77777777" w:rsidR="00F5441A" w:rsidRPr="003E0DC5" w:rsidRDefault="00F5441A" w:rsidP="00F5441A">
      <w:pPr>
        <w:jc w:val="right"/>
        <w:rPr>
          <w:sz w:val="14"/>
          <w:szCs w:val="14"/>
        </w:rPr>
      </w:pPr>
      <w:r w:rsidRPr="003E0DC5">
        <w:rPr>
          <w:rFonts w:hint="eastAsia"/>
          <w:sz w:val="14"/>
          <w:szCs w:val="14"/>
        </w:rPr>
        <w:t>（自民党税制調査会資料をもとに作成）</w:t>
      </w:r>
    </w:p>
    <w:p w14:paraId="12BFBDD3" w14:textId="77777777" w:rsidR="00521540" w:rsidRPr="005C3461" w:rsidRDefault="00521540" w:rsidP="007C6509">
      <w:pPr>
        <w:rPr>
          <w:rFonts w:hAnsi="ＭＳ 明朝"/>
          <w:color w:val="EE0000"/>
        </w:rPr>
      </w:pPr>
    </w:p>
    <w:p w14:paraId="48169C7A" w14:textId="77777777" w:rsidR="004E6524" w:rsidRDefault="004E6524" w:rsidP="007C6509">
      <w:pPr>
        <w:rPr>
          <w:rFonts w:hAnsi="ＭＳ 明朝"/>
          <w:color w:val="EE0000"/>
        </w:rPr>
        <w:sectPr w:rsidR="004E6524" w:rsidSect="00010EEE">
          <w:footerReference w:type="default" r:id="rId33"/>
          <w:pgSz w:w="11907" w:h="16839" w:code="9"/>
          <w:pgMar w:top="1247" w:right="1134" w:bottom="1247" w:left="1134" w:header="680" w:footer="851" w:gutter="0"/>
          <w:pgNumType w:start="1"/>
          <w:cols w:space="425"/>
          <w:docGrid w:type="linesAndChars" w:linePitch="360"/>
        </w:sectPr>
      </w:pPr>
    </w:p>
    <w:p w14:paraId="7D63B797" w14:textId="77777777" w:rsidR="00FC7411" w:rsidRPr="005C3461" w:rsidRDefault="00FC7411" w:rsidP="007C6509">
      <w:pPr>
        <w:rPr>
          <w:rFonts w:hAnsi="ＭＳ 明朝"/>
          <w:color w:val="EE0000"/>
        </w:rPr>
      </w:pPr>
    </w:p>
    <w:p w14:paraId="1873CA50" w14:textId="77777777" w:rsidR="00810B06" w:rsidRPr="005C3461" w:rsidRDefault="00810B06" w:rsidP="00074195">
      <w:pPr>
        <w:rPr>
          <w:rFonts w:ascii="ＭＳ ゴシック" w:eastAsia="ＭＳ ゴシック" w:hAnsi="ＭＳ ゴシック"/>
          <w:color w:val="EE0000"/>
          <w:sz w:val="24"/>
          <w:szCs w:val="24"/>
        </w:rPr>
      </w:pPr>
    </w:p>
    <w:p w14:paraId="06D1356E" w14:textId="77777777" w:rsidR="00810B06" w:rsidRPr="005C3461" w:rsidRDefault="00810B06" w:rsidP="00074195">
      <w:pPr>
        <w:rPr>
          <w:rFonts w:ascii="ＭＳ ゴシック" w:eastAsia="ＭＳ ゴシック" w:hAnsi="ＭＳ ゴシック"/>
          <w:color w:val="EE0000"/>
          <w:sz w:val="24"/>
          <w:szCs w:val="24"/>
        </w:rPr>
      </w:pPr>
    </w:p>
    <w:p w14:paraId="25DB4A6B" w14:textId="77777777" w:rsidR="00810B06" w:rsidRPr="005C3461" w:rsidRDefault="00810B06" w:rsidP="00074195">
      <w:pPr>
        <w:rPr>
          <w:rFonts w:ascii="ＭＳ ゴシック" w:eastAsia="ＭＳ ゴシック" w:hAnsi="ＭＳ ゴシック"/>
          <w:color w:val="EE0000"/>
          <w:sz w:val="24"/>
          <w:szCs w:val="24"/>
        </w:rPr>
      </w:pPr>
    </w:p>
    <w:p w14:paraId="0FDF4FE0" w14:textId="77777777" w:rsidR="00810B06" w:rsidRPr="005C3461" w:rsidRDefault="00810B06" w:rsidP="00074195">
      <w:pPr>
        <w:rPr>
          <w:rFonts w:ascii="ＭＳ ゴシック" w:eastAsia="ＭＳ ゴシック" w:hAnsi="ＭＳ ゴシック"/>
          <w:color w:val="EE0000"/>
          <w:sz w:val="24"/>
          <w:szCs w:val="24"/>
        </w:rPr>
      </w:pPr>
    </w:p>
    <w:p w14:paraId="1D7FDA96" w14:textId="77777777" w:rsidR="00810B06" w:rsidRPr="005C3461" w:rsidRDefault="00810B06" w:rsidP="00074195">
      <w:pPr>
        <w:rPr>
          <w:rFonts w:ascii="ＭＳ ゴシック" w:eastAsia="ＭＳ ゴシック" w:hAnsi="ＭＳ ゴシック"/>
          <w:color w:val="EE0000"/>
          <w:sz w:val="24"/>
          <w:szCs w:val="24"/>
        </w:rPr>
      </w:pPr>
    </w:p>
    <w:p w14:paraId="6462CE99" w14:textId="77777777" w:rsidR="00810B06" w:rsidRPr="005C3461" w:rsidRDefault="00810B06" w:rsidP="00074195">
      <w:pPr>
        <w:rPr>
          <w:rFonts w:ascii="ＭＳ ゴシック" w:eastAsia="ＭＳ ゴシック" w:hAnsi="ＭＳ ゴシック"/>
          <w:color w:val="EE0000"/>
          <w:sz w:val="24"/>
          <w:szCs w:val="24"/>
        </w:rPr>
      </w:pPr>
    </w:p>
    <w:p w14:paraId="3F8904CA" w14:textId="77777777" w:rsidR="00810B06" w:rsidRPr="005C3461" w:rsidRDefault="00810B06" w:rsidP="00074195">
      <w:pPr>
        <w:rPr>
          <w:rFonts w:ascii="ＭＳ ゴシック" w:eastAsia="ＭＳ ゴシック" w:hAnsi="ＭＳ ゴシック"/>
          <w:color w:val="EE0000"/>
          <w:sz w:val="24"/>
          <w:szCs w:val="24"/>
        </w:rPr>
      </w:pPr>
    </w:p>
    <w:p w14:paraId="67CA98E7" w14:textId="77777777" w:rsidR="00810B06" w:rsidRPr="005C3461" w:rsidRDefault="00810B06" w:rsidP="00074195">
      <w:pPr>
        <w:rPr>
          <w:rFonts w:ascii="ＭＳ ゴシック" w:eastAsia="ＭＳ ゴシック" w:hAnsi="ＭＳ ゴシック"/>
          <w:color w:val="EE0000"/>
          <w:sz w:val="24"/>
          <w:szCs w:val="24"/>
        </w:rPr>
      </w:pPr>
    </w:p>
    <w:p w14:paraId="01020424" w14:textId="77777777" w:rsidR="00810B06" w:rsidRPr="005C3461" w:rsidRDefault="00810B06" w:rsidP="00074195">
      <w:pPr>
        <w:rPr>
          <w:rFonts w:ascii="ＭＳ ゴシック" w:eastAsia="ＭＳ ゴシック" w:hAnsi="ＭＳ ゴシック"/>
          <w:color w:val="EE0000"/>
          <w:sz w:val="24"/>
          <w:szCs w:val="24"/>
        </w:rPr>
      </w:pPr>
    </w:p>
    <w:p w14:paraId="64F04832" w14:textId="77777777" w:rsidR="00810B06" w:rsidRPr="005C3461" w:rsidRDefault="00810B06" w:rsidP="00074195">
      <w:pPr>
        <w:rPr>
          <w:rFonts w:ascii="ＭＳ ゴシック" w:eastAsia="ＭＳ ゴシック" w:hAnsi="ＭＳ ゴシック"/>
          <w:color w:val="EE0000"/>
          <w:sz w:val="24"/>
          <w:szCs w:val="24"/>
        </w:rPr>
      </w:pPr>
    </w:p>
    <w:p w14:paraId="56D55B11" w14:textId="77777777" w:rsidR="00810B06" w:rsidRPr="005C3461" w:rsidRDefault="00810B06" w:rsidP="00074195">
      <w:pPr>
        <w:rPr>
          <w:rFonts w:ascii="ＭＳ ゴシック" w:eastAsia="ＭＳ ゴシック" w:hAnsi="ＭＳ ゴシック"/>
          <w:color w:val="EE0000"/>
          <w:sz w:val="24"/>
          <w:szCs w:val="24"/>
        </w:rPr>
      </w:pPr>
    </w:p>
    <w:p w14:paraId="4F1570C8" w14:textId="77777777" w:rsidR="00810B06" w:rsidRPr="005C3461" w:rsidRDefault="00810B06" w:rsidP="00074195">
      <w:pPr>
        <w:rPr>
          <w:rFonts w:ascii="ＭＳ ゴシック" w:eastAsia="ＭＳ ゴシック" w:hAnsi="ＭＳ ゴシック"/>
          <w:color w:val="EE0000"/>
          <w:sz w:val="24"/>
          <w:szCs w:val="24"/>
        </w:rPr>
      </w:pPr>
    </w:p>
    <w:p w14:paraId="4F8A5D61" w14:textId="77777777" w:rsidR="00810B06" w:rsidRPr="005C3461" w:rsidRDefault="00810B06" w:rsidP="00074195">
      <w:pPr>
        <w:rPr>
          <w:rFonts w:ascii="ＭＳ ゴシック" w:eastAsia="ＭＳ ゴシック" w:hAnsi="ＭＳ ゴシック"/>
          <w:color w:val="EE0000"/>
          <w:sz w:val="24"/>
          <w:szCs w:val="24"/>
        </w:rPr>
      </w:pPr>
    </w:p>
    <w:p w14:paraId="01A4D114" w14:textId="77777777" w:rsidR="00810B06" w:rsidRPr="005C3461" w:rsidRDefault="00810B06" w:rsidP="00074195">
      <w:pPr>
        <w:rPr>
          <w:rFonts w:ascii="ＭＳ ゴシック" w:eastAsia="ＭＳ ゴシック" w:hAnsi="ＭＳ ゴシック"/>
          <w:color w:val="EE0000"/>
          <w:sz w:val="24"/>
          <w:szCs w:val="24"/>
        </w:rPr>
      </w:pPr>
    </w:p>
    <w:p w14:paraId="2E70B181" w14:textId="77777777" w:rsidR="00810B06" w:rsidRPr="005C3461" w:rsidRDefault="00810B06" w:rsidP="00074195">
      <w:pPr>
        <w:rPr>
          <w:rFonts w:ascii="ＭＳ ゴシック" w:eastAsia="ＭＳ ゴシック" w:hAnsi="ＭＳ ゴシック"/>
          <w:color w:val="EE0000"/>
          <w:sz w:val="24"/>
          <w:szCs w:val="24"/>
        </w:rPr>
      </w:pPr>
    </w:p>
    <w:p w14:paraId="741552A9" w14:textId="77777777" w:rsidR="00810B06" w:rsidRPr="005C3461" w:rsidRDefault="00810B06" w:rsidP="00074195">
      <w:pPr>
        <w:rPr>
          <w:rFonts w:ascii="ＭＳ ゴシック" w:eastAsia="ＭＳ ゴシック" w:hAnsi="ＭＳ ゴシック"/>
          <w:color w:val="EE0000"/>
          <w:sz w:val="24"/>
          <w:szCs w:val="24"/>
        </w:rPr>
      </w:pPr>
    </w:p>
    <w:p w14:paraId="368B70BF" w14:textId="77777777" w:rsidR="00810B06" w:rsidRPr="005C3461" w:rsidRDefault="00810B06" w:rsidP="00074195">
      <w:pPr>
        <w:rPr>
          <w:rFonts w:ascii="ＭＳ ゴシック" w:eastAsia="ＭＳ ゴシック" w:hAnsi="ＭＳ ゴシック"/>
          <w:color w:val="EE0000"/>
          <w:sz w:val="24"/>
          <w:szCs w:val="24"/>
        </w:rPr>
      </w:pPr>
    </w:p>
    <w:p w14:paraId="7378C812" w14:textId="77777777" w:rsidR="00810B06" w:rsidRPr="005C3461" w:rsidRDefault="00810B06" w:rsidP="00074195">
      <w:pPr>
        <w:rPr>
          <w:rFonts w:ascii="ＭＳ ゴシック" w:eastAsia="ＭＳ ゴシック" w:hAnsi="ＭＳ ゴシック"/>
          <w:color w:val="EE0000"/>
          <w:sz w:val="24"/>
          <w:szCs w:val="24"/>
        </w:rPr>
      </w:pPr>
    </w:p>
    <w:p w14:paraId="50E0071E" w14:textId="77777777" w:rsidR="00810B06" w:rsidRPr="005C3461" w:rsidRDefault="00810B06" w:rsidP="00074195">
      <w:pPr>
        <w:rPr>
          <w:rFonts w:ascii="ＭＳ ゴシック" w:eastAsia="ＭＳ ゴシック" w:hAnsi="ＭＳ ゴシック"/>
          <w:color w:val="EE0000"/>
          <w:sz w:val="24"/>
          <w:szCs w:val="24"/>
        </w:rPr>
      </w:pPr>
    </w:p>
    <w:p w14:paraId="7558B9B8" w14:textId="7BA054BE" w:rsidR="00074195" w:rsidRPr="00177015" w:rsidRDefault="00074195" w:rsidP="00074195">
      <w:pPr>
        <w:rPr>
          <w:rFonts w:ascii="ＭＳ ゴシック" w:eastAsia="ＭＳ ゴシック" w:hAnsi="ＭＳ ゴシック"/>
          <w:sz w:val="24"/>
          <w:szCs w:val="24"/>
        </w:rPr>
      </w:pPr>
      <w:r w:rsidRPr="00177015">
        <w:rPr>
          <w:rFonts w:ascii="ＭＳ ゴシック" w:eastAsia="ＭＳ ゴシック" w:hAnsi="ＭＳ ゴシック" w:hint="eastAsia"/>
          <w:sz w:val="24"/>
          <w:szCs w:val="24"/>
        </w:rPr>
        <w:t>【参考文献】</w:t>
      </w:r>
    </w:p>
    <w:p w14:paraId="67D9B816" w14:textId="77777777" w:rsidR="00074195" w:rsidRPr="00177015" w:rsidRDefault="00074195" w:rsidP="00074195">
      <w:pPr>
        <w:pStyle w:val="af3"/>
      </w:pPr>
      <w:r w:rsidRPr="00177015">
        <w:rPr>
          <w:rFonts w:hint="eastAsia"/>
        </w:rPr>
        <w:t>与党税制調査会資料</w:t>
      </w:r>
    </w:p>
    <w:p w14:paraId="267801BB" w14:textId="0B467960" w:rsidR="00074195" w:rsidRPr="00177015" w:rsidRDefault="00C0156F" w:rsidP="00074195">
      <w:pPr>
        <w:pStyle w:val="af3"/>
      </w:pPr>
      <w:r w:rsidRPr="00177015">
        <w:rPr>
          <w:rFonts w:hint="eastAsia"/>
        </w:rPr>
        <w:t>政府税制調査会資料</w:t>
      </w:r>
    </w:p>
    <w:p w14:paraId="64E71F53" w14:textId="77777777" w:rsidR="00074195" w:rsidRPr="005C3461" w:rsidRDefault="00074195" w:rsidP="00074195">
      <w:pPr>
        <w:pStyle w:val="af3"/>
        <w:rPr>
          <w:color w:val="EE0000"/>
        </w:rPr>
      </w:pPr>
    </w:p>
    <w:p w14:paraId="11A99C6E" w14:textId="1E78EFB1" w:rsidR="00074195" w:rsidRPr="005C3461" w:rsidRDefault="00074195" w:rsidP="00074195">
      <w:pPr>
        <w:pStyle w:val="af3"/>
        <w:ind w:left="8400" w:hanging="8400"/>
        <w:rPr>
          <w:rFonts w:ascii="Arial Rounded MT Bold" w:eastAsia="ＭＳ 明朝" w:hAnsi="Arial Rounded MT Bold"/>
          <w:color w:val="EE0000"/>
          <w:sz w:val="28"/>
          <w:szCs w:val="28"/>
        </w:rPr>
      </w:pPr>
    </w:p>
    <w:p w14:paraId="32E2E34E" w14:textId="6034E191" w:rsidR="00074195" w:rsidRPr="005C3461" w:rsidRDefault="00074195" w:rsidP="00074195">
      <w:pPr>
        <w:pStyle w:val="af3"/>
        <w:ind w:left="8400" w:hanging="8400"/>
        <w:rPr>
          <w:rFonts w:ascii="Arial Rounded MT Bold" w:eastAsia="ＭＳ 明朝" w:hAnsi="Arial Rounded MT Bold"/>
          <w:color w:val="EE0000"/>
          <w:sz w:val="28"/>
          <w:szCs w:val="28"/>
        </w:rPr>
      </w:pPr>
    </w:p>
    <w:p w14:paraId="4536FBC8" w14:textId="20902BB9" w:rsidR="00074195" w:rsidRPr="005C3461" w:rsidRDefault="00CA55FE" w:rsidP="00074195">
      <w:pPr>
        <w:pStyle w:val="af3"/>
        <w:rPr>
          <w:rFonts w:ascii="Arial Rounded MT Bold" w:eastAsia="ＭＳ 明朝" w:hAnsi="Arial Rounded MT Bold"/>
          <w:color w:val="EE0000"/>
          <w:sz w:val="28"/>
          <w:szCs w:val="28"/>
        </w:rPr>
      </w:pPr>
      <w:r w:rsidRPr="005C3461">
        <w:rPr>
          <w:noProof/>
          <w:color w:val="EE0000"/>
        </w:rPr>
        <mc:AlternateContent>
          <mc:Choice Requires="wps">
            <w:drawing>
              <wp:anchor distT="0" distB="0" distL="114300" distR="114300" simplePos="0" relativeHeight="251801600" behindDoc="0" locked="0" layoutInCell="1" allowOverlap="1" wp14:anchorId="7FC0FFFD" wp14:editId="5FCDC2B3">
                <wp:simplePos x="0" y="0"/>
                <wp:positionH relativeFrom="column">
                  <wp:posOffset>22860</wp:posOffset>
                </wp:positionH>
                <wp:positionV relativeFrom="paragraph">
                  <wp:posOffset>65405</wp:posOffset>
                </wp:positionV>
                <wp:extent cx="3882390" cy="1133475"/>
                <wp:effectExtent l="0" t="0" r="3810" b="9525"/>
                <wp:wrapNone/>
                <wp:docPr id="23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2390"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ADAF1" w14:textId="72441D45" w:rsidR="00074195" w:rsidRDefault="00074195" w:rsidP="00074195">
                            <w:pPr>
                              <w:snapToGrid w:val="0"/>
                              <w:jc w:val="left"/>
                              <w:rPr>
                                <w:rFonts w:ascii="ＭＳ ゴシック" w:eastAsia="ＭＳ ゴシック" w:hAnsi="ＭＳ ゴシック"/>
                                <w:color w:val="000000"/>
                                <w:sz w:val="28"/>
                                <w:szCs w:val="28"/>
                              </w:rPr>
                            </w:pPr>
                            <w:r>
                              <w:rPr>
                                <w:rFonts w:ascii="ＭＳ ゴシック" w:eastAsia="ＭＳ ゴシック" w:hAnsi="ＭＳ ゴシック" w:hint="eastAsia"/>
                                <w:color w:val="000000"/>
                                <w:sz w:val="28"/>
                                <w:szCs w:val="28"/>
                              </w:rPr>
                              <w:t>令和</w:t>
                            </w:r>
                            <w:r w:rsidR="00E61794">
                              <w:rPr>
                                <w:rFonts w:ascii="ＭＳ ゴシック" w:eastAsia="ＭＳ ゴシック" w:hAnsi="ＭＳ ゴシック" w:hint="eastAsia"/>
                                <w:color w:val="000000"/>
                                <w:sz w:val="28"/>
                                <w:szCs w:val="28"/>
                              </w:rPr>
                              <w:t>８</w:t>
                            </w:r>
                            <w:r>
                              <w:rPr>
                                <w:rFonts w:ascii="ＭＳ ゴシック" w:eastAsia="ＭＳ ゴシック" w:hAnsi="ＭＳ ゴシック" w:hint="eastAsia"/>
                                <w:color w:val="000000"/>
                                <w:sz w:val="28"/>
                                <w:szCs w:val="28"/>
                              </w:rPr>
                              <w:t>年度税制改正</w:t>
                            </w:r>
                          </w:p>
                          <w:p w14:paraId="0F6E0EDE" w14:textId="77777777" w:rsidR="00074195" w:rsidRDefault="00074195" w:rsidP="00074195">
                            <w:pPr>
                              <w:snapToGrid w:val="0"/>
                              <w:jc w:val="left"/>
                              <w:rPr>
                                <w:rFonts w:ascii="ＭＳ ゴシック" w:eastAsia="ＭＳ ゴシック" w:hAnsi="ＭＳ ゴシック"/>
                                <w:color w:val="000000"/>
                                <w:sz w:val="28"/>
                                <w:szCs w:val="28"/>
                              </w:rPr>
                            </w:pPr>
                          </w:p>
                          <w:p w14:paraId="0C3D20C9" w14:textId="77777777" w:rsidR="00074195" w:rsidRDefault="00074195" w:rsidP="00074195">
                            <w:pPr>
                              <w:snapToGrid w:val="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【監　修】税理士 平川 茂</w:t>
                            </w:r>
                          </w:p>
                          <w:p w14:paraId="201F7319" w14:textId="77777777" w:rsidR="00074195" w:rsidRDefault="00074195" w:rsidP="00074195">
                            <w:pPr>
                              <w:snapToGrid w:val="0"/>
                              <w:jc w:val="left"/>
                              <w:rPr>
                                <w:rFonts w:ascii="ＭＳ ゴシック" w:eastAsia="ＭＳ ゴシック" w:hAnsi="ＭＳ ゴシック"/>
                                <w:color w:val="000000"/>
                                <w:sz w:val="24"/>
                                <w:szCs w:val="24"/>
                              </w:rPr>
                            </w:pPr>
                            <w:r>
                              <w:rPr>
                                <w:rFonts w:ascii="ＭＳ ゴシック" w:eastAsia="ＭＳ ゴシック" w:hAnsi="ＭＳ ゴシック" w:hint="eastAsia"/>
                                <w:color w:val="000000"/>
                                <w:sz w:val="24"/>
                                <w:szCs w:val="24"/>
                              </w:rPr>
                              <w:t>【著　者】株式会社ビズアップ総研</w:t>
                            </w:r>
                          </w:p>
                          <w:p w14:paraId="718F42C5" w14:textId="77777777" w:rsidR="00074195" w:rsidRDefault="00074195" w:rsidP="00074195">
                            <w:pPr>
                              <w:snapToGrid w:val="0"/>
                              <w:jc w:val="left"/>
                              <w:rPr>
                                <w:rFonts w:ascii="Arial Rounded MT Bold" w:hAnsi="Arial Rounded MT Bold"/>
                                <w:color w:val="000000"/>
                                <w:sz w:val="28"/>
                                <w:szCs w:val="28"/>
                              </w:rPr>
                            </w:pPr>
                            <w:r>
                              <w:rPr>
                                <w:rFonts w:ascii="ＭＳ ゴシック" w:eastAsia="ＭＳ ゴシック" w:hAnsi="ＭＳ ゴシック" w:hint="eastAsia"/>
                                <w:color w:val="000000"/>
                                <w:sz w:val="24"/>
                                <w:szCs w:val="24"/>
                              </w:rPr>
                              <w:t>【発　行】株式会社ビズアップ総研</w:t>
                            </w:r>
                          </w:p>
                          <w:p w14:paraId="200184B7" w14:textId="77777777" w:rsidR="00074195" w:rsidRDefault="00074195" w:rsidP="00074195">
                            <w:pPr>
                              <w:jc w:val="left"/>
                            </w:pP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C0FFFD" id="テキスト ボックス 232" o:spid="_x0000_s1102" type="#_x0000_t202" style="position:absolute;left:0;text-align:left;margin-left:1.8pt;margin-top:5.15pt;width:305.7pt;height:89.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" filled="f" stroked="f">
                <v:textbox inset="0,0,0,0">
                  <w:txbxContent>
                    <w:p w14:paraId="04BADAF1" w14:textId="72441D45" w:rsidR="00074195" w:rsidRDefault="00074195" w:rsidP="00074195">
                      <w:pPr>
                        <w:snapToGrid w:val="0"/>
                        <w:jc w:val="left"/>
                        <w:rPr>
                          <w:rFonts w:ascii="ＭＳ ゴシック" w:eastAsia="ＭＳ ゴシック" w:hAnsi="ＭＳ ゴシック"/>
                          <w:color w:val="000000"/>
                          <w:sz w:val="28"/>
                          <w:szCs w:val="28"/>
                        </w:rPr>
                      </w:pPr>
                      <w:r>
                        <w:rPr>
                          <w:rFonts w:ascii="ＭＳ ゴシック" w:eastAsia="ＭＳ ゴシック" w:hAnsi="ＭＳ ゴシック" w:hint="eastAsia"/>
                          <w:color w:val="000000"/>
                          <w:sz w:val="28"/>
                          <w:szCs w:val="28"/>
                        </w:rPr>
                        <w:t>令和</w:t>
                      </w:r>
                      <w:r w:rsidR="00E61794">
                        <w:rPr>
                          <w:rFonts w:ascii="ＭＳ ゴシック" w:eastAsia="ＭＳ ゴシック" w:hAnsi="ＭＳ ゴシック" w:hint="eastAsia"/>
                          <w:color w:val="000000"/>
                          <w:sz w:val="28"/>
                          <w:szCs w:val="28"/>
                        </w:rPr>
                        <w:t>８</w:t>
                      </w:r>
                      <w:r>
                        <w:rPr>
                          <w:rFonts w:ascii="ＭＳ ゴシック" w:eastAsia="ＭＳ ゴシック" w:hAnsi="ＭＳ ゴシック" w:hint="eastAsia"/>
                          <w:color w:val="000000"/>
                          <w:sz w:val="28"/>
                          <w:szCs w:val="28"/>
                        </w:rPr>
                        <w:t>年度税制改正</w:t>
                      </w:r>
                    </w:p>
                    <w:p w14:paraId="0F6E0EDE" w14:textId="77777777" w:rsidR="00074195" w:rsidRDefault="00074195" w:rsidP="00074195">
                      <w:pPr>
                        <w:snapToGrid w:val="0"/>
                        <w:jc w:val="left"/>
                        <w:rPr>
                          <w:rFonts w:ascii="ＭＳ ゴシック" w:eastAsia="ＭＳ ゴシック" w:hAnsi="ＭＳ ゴシック"/>
                          <w:color w:val="000000"/>
                          <w:sz w:val="28"/>
                          <w:szCs w:val="28"/>
                        </w:rPr>
                      </w:pPr>
                    </w:p>
                    <w:p w14:paraId="0C3D20C9" w14:textId="77777777" w:rsidR="00074195" w:rsidRDefault="00074195" w:rsidP="00074195">
                      <w:pPr>
                        <w:snapToGrid w:val="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【監　修】税理士 平川 茂</w:t>
                      </w:r>
                    </w:p>
                    <w:p w14:paraId="201F7319" w14:textId="77777777" w:rsidR="00074195" w:rsidRDefault="00074195" w:rsidP="00074195">
                      <w:pPr>
                        <w:snapToGrid w:val="0"/>
                        <w:jc w:val="left"/>
                        <w:rPr>
                          <w:rFonts w:ascii="ＭＳ ゴシック" w:eastAsia="ＭＳ ゴシック" w:hAnsi="ＭＳ ゴシック"/>
                          <w:color w:val="000000"/>
                          <w:sz w:val="24"/>
                          <w:szCs w:val="24"/>
                        </w:rPr>
                      </w:pPr>
                      <w:r>
                        <w:rPr>
                          <w:rFonts w:ascii="ＭＳ ゴシック" w:eastAsia="ＭＳ ゴシック" w:hAnsi="ＭＳ ゴシック" w:hint="eastAsia"/>
                          <w:color w:val="000000"/>
                          <w:sz w:val="24"/>
                          <w:szCs w:val="24"/>
                        </w:rPr>
                        <w:t>【著　者】株式会社ビズアップ総研</w:t>
                      </w:r>
                    </w:p>
                    <w:p w14:paraId="718F42C5" w14:textId="77777777" w:rsidR="00074195" w:rsidRDefault="00074195" w:rsidP="00074195">
                      <w:pPr>
                        <w:snapToGrid w:val="0"/>
                        <w:jc w:val="left"/>
                        <w:rPr>
                          <w:rFonts w:ascii="Arial Rounded MT Bold" w:hAnsi="Arial Rounded MT Bold"/>
                          <w:color w:val="000000"/>
                          <w:sz w:val="28"/>
                          <w:szCs w:val="28"/>
                        </w:rPr>
                      </w:pPr>
                      <w:r>
                        <w:rPr>
                          <w:rFonts w:ascii="ＭＳ ゴシック" w:eastAsia="ＭＳ ゴシック" w:hAnsi="ＭＳ ゴシック" w:hint="eastAsia"/>
                          <w:color w:val="000000"/>
                          <w:sz w:val="24"/>
                          <w:szCs w:val="24"/>
                        </w:rPr>
                        <w:t>【発　行】株式会社ビズアップ総研</w:t>
                      </w:r>
                    </w:p>
                    <w:p w14:paraId="200184B7" w14:textId="77777777" w:rsidR="00074195" w:rsidRDefault="00074195" w:rsidP="00074195">
                      <w:pPr>
                        <w:jc w:val="left"/>
                      </w:pPr>
                    </w:p>
                  </w:txbxContent>
                </v:textbox>
              </v:shape>
            </w:pict>
          </mc:Fallback>
        </mc:AlternateContent>
      </w:r>
    </w:p>
    <w:p w14:paraId="6965F654" w14:textId="77777777" w:rsidR="00074195" w:rsidRPr="005C3461" w:rsidRDefault="00074195" w:rsidP="00074195">
      <w:pPr>
        <w:pStyle w:val="af3"/>
        <w:ind w:left="8400" w:hanging="8400"/>
        <w:rPr>
          <w:rFonts w:ascii="Arial Rounded MT Bold" w:eastAsia="ＭＳ 明朝" w:hAnsi="Arial Rounded MT Bold"/>
          <w:color w:val="EE0000"/>
          <w:sz w:val="28"/>
          <w:szCs w:val="28"/>
        </w:rPr>
      </w:pPr>
    </w:p>
    <w:p w14:paraId="07A7EA15" w14:textId="77777777" w:rsidR="00074195" w:rsidRPr="005C3461" w:rsidRDefault="00074195" w:rsidP="00074195">
      <w:pPr>
        <w:pStyle w:val="af3"/>
        <w:ind w:left="8400" w:hanging="8400"/>
        <w:rPr>
          <w:rFonts w:ascii="Arial Rounded MT Bold" w:eastAsia="ＭＳ 明朝" w:hAnsi="Arial Rounded MT Bold"/>
          <w:color w:val="EE0000"/>
          <w:sz w:val="28"/>
          <w:szCs w:val="28"/>
        </w:rPr>
      </w:pPr>
    </w:p>
    <w:p w14:paraId="4FCBDAE1" w14:textId="77777777" w:rsidR="00074195" w:rsidRPr="005C3461" w:rsidRDefault="00074195" w:rsidP="00074195">
      <w:pPr>
        <w:pStyle w:val="af3"/>
        <w:ind w:left="8400" w:hanging="8400"/>
        <w:rPr>
          <w:rFonts w:ascii="Arial Rounded MT Bold" w:eastAsia="ＭＳ 明朝" w:hAnsi="Arial Rounded MT Bold"/>
          <w:color w:val="EE0000"/>
          <w:sz w:val="28"/>
          <w:szCs w:val="28"/>
        </w:rPr>
      </w:pPr>
    </w:p>
    <w:p w14:paraId="5A98CCDE" w14:textId="77777777" w:rsidR="00074195" w:rsidRPr="005C3461" w:rsidRDefault="00074195" w:rsidP="00074195">
      <w:pPr>
        <w:pStyle w:val="af3"/>
        <w:ind w:left="8400" w:hanging="8400"/>
        <w:rPr>
          <w:rFonts w:ascii="Arial Rounded MT Bold" w:eastAsia="ＭＳ 明朝" w:hAnsi="Arial Rounded MT Bold"/>
          <w:color w:val="EE0000"/>
          <w:sz w:val="28"/>
          <w:szCs w:val="28"/>
        </w:rPr>
      </w:pPr>
    </w:p>
    <w:p w14:paraId="32F84667" w14:textId="17E45A63" w:rsidR="00074195" w:rsidRPr="00094884" w:rsidRDefault="00074195" w:rsidP="00074195">
      <w:pPr>
        <w:spacing w:line="280" w:lineRule="exact"/>
        <w:rPr>
          <w:rFonts w:asciiTheme="minorEastAsia" w:eastAsiaTheme="minorEastAsia" w:hAnsiTheme="minorEastAsia"/>
          <w:sz w:val="16"/>
          <w:szCs w:val="16"/>
        </w:rPr>
      </w:pPr>
      <w:r w:rsidRPr="00094884">
        <w:rPr>
          <w:rFonts w:asciiTheme="minorEastAsia" w:eastAsiaTheme="minorEastAsia" w:hAnsiTheme="minorEastAsia" w:hint="eastAsia"/>
          <w:sz w:val="16"/>
          <w:szCs w:val="16"/>
        </w:rPr>
        <w:t>※本資料は、令和</w:t>
      </w:r>
      <w:r w:rsidR="00E61794" w:rsidRPr="00094884">
        <w:rPr>
          <w:rFonts w:asciiTheme="minorEastAsia" w:eastAsiaTheme="minorEastAsia" w:hAnsiTheme="minorEastAsia" w:hint="eastAsia"/>
          <w:sz w:val="16"/>
          <w:szCs w:val="16"/>
        </w:rPr>
        <w:t>7</w:t>
      </w:r>
      <w:r w:rsidRPr="00094884">
        <w:rPr>
          <w:rFonts w:asciiTheme="minorEastAsia" w:eastAsiaTheme="minorEastAsia" w:hAnsiTheme="minorEastAsia" w:hint="eastAsia"/>
          <w:sz w:val="16"/>
          <w:szCs w:val="16"/>
        </w:rPr>
        <w:t>年12月</w:t>
      </w:r>
      <w:r w:rsidR="00E61794" w:rsidRPr="00094884">
        <w:rPr>
          <w:rFonts w:asciiTheme="minorEastAsia" w:eastAsiaTheme="minorEastAsia" w:hAnsiTheme="minorEastAsia" w:hint="eastAsia"/>
          <w:sz w:val="16"/>
          <w:szCs w:val="16"/>
        </w:rPr>
        <w:t>19</w:t>
      </w:r>
      <w:r w:rsidRPr="00094884">
        <w:rPr>
          <w:rFonts w:asciiTheme="minorEastAsia" w:eastAsiaTheme="minorEastAsia" w:hAnsiTheme="minorEastAsia" w:hint="eastAsia"/>
          <w:sz w:val="16"/>
          <w:szCs w:val="16"/>
        </w:rPr>
        <w:t>日に公開された「令和</w:t>
      </w:r>
      <w:r w:rsidR="00E61794" w:rsidRPr="00094884">
        <w:rPr>
          <w:rFonts w:asciiTheme="minorEastAsia" w:eastAsiaTheme="minorEastAsia" w:hAnsiTheme="minorEastAsia" w:hint="eastAsia"/>
          <w:sz w:val="16"/>
          <w:szCs w:val="16"/>
        </w:rPr>
        <w:t>8</w:t>
      </w:r>
      <w:r w:rsidRPr="00094884">
        <w:rPr>
          <w:rFonts w:asciiTheme="minorEastAsia" w:eastAsiaTheme="minorEastAsia" w:hAnsiTheme="minorEastAsia" w:hint="eastAsia"/>
          <w:sz w:val="16"/>
          <w:szCs w:val="16"/>
        </w:rPr>
        <w:t>年度税制改正大綱」の内容に基づき、一般的な情報提供を目的として</w:t>
      </w:r>
    </w:p>
    <w:p w14:paraId="79B1AA84" w14:textId="77777777" w:rsidR="00074195" w:rsidRPr="00094884" w:rsidRDefault="00074195" w:rsidP="00074195">
      <w:pPr>
        <w:spacing w:line="280" w:lineRule="exact"/>
        <w:rPr>
          <w:rFonts w:asciiTheme="minorEastAsia" w:eastAsiaTheme="minorEastAsia" w:hAnsiTheme="minorEastAsia"/>
          <w:sz w:val="16"/>
          <w:szCs w:val="16"/>
        </w:rPr>
      </w:pPr>
      <w:r w:rsidRPr="00094884">
        <w:rPr>
          <w:rFonts w:asciiTheme="minorEastAsia" w:eastAsiaTheme="minorEastAsia" w:hAnsiTheme="minorEastAsia" w:hint="eastAsia"/>
          <w:sz w:val="16"/>
          <w:szCs w:val="16"/>
        </w:rPr>
        <w:t>作成したものです。そのため、今後国会に提出される法案等とは内容が異なる場合がありますのでご留意ください。</w:t>
      </w:r>
    </w:p>
    <w:p w14:paraId="2FE786A3" w14:textId="77777777" w:rsidR="00074195" w:rsidRPr="00094884" w:rsidRDefault="00074195" w:rsidP="00074195">
      <w:pPr>
        <w:spacing w:line="280" w:lineRule="exact"/>
        <w:rPr>
          <w:rFonts w:asciiTheme="minorEastAsia" w:eastAsiaTheme="minorEastAsia" w:hAnsiTheme="minorEastAsia"/>
          <w:sz w:val="16"/>
          <w:szCs w:val="16"/>
        </w:rPr>
      </w:pPr>
      <w:r w:rsidRPr="00094884">
        <w:rPr>
          <w:rFonts w:asciiTheme="minorEastAsia" w:eastAsiaTheme="minorEastAsia" w:hAnsiTheme="minorEastAsia" w:hint="eastAsia"/>
          <w:sz w:val="16"/>
          <w:szCs w:val="16"/>
        </w:rPr>
        <w:t>また、本資料中使用しているイラスト・画像につきましては、著作権で保護されているものがございますので、</w:t>
      </w:r>
    </w:p>
    <w:p w14:paraId="6024D848" w14:textId="77777777" w:rsidR="00074195" w:rsidRPr="00094884" w:rsidRDefault="00074195" w:rsidP="00074195">
      <w:pPr>
        <w:spacing w:line="280" w:lineRule="exact"/>
        <w:rPr>
          <w:rFonts w:asciiTheme="minorEastAsia" w:eastAsiaTheme="minorEastAsia" w:hAnsiTheme="minorEastAsia"/>
          <w:sz w:val="16"/>
          <w:szCs w:val="16"/>
        </w:rPr>
      </w:pPr>
      <w:r w:rsidRPr="00094884">
        <w:rPr>
          <w:rFonts w:asciiTheme="minorEastAsia" w:eastAsiaTheme="minorEastAsia" w:hAnsiTheme="minorEastAsia" w:hint="eastAsia"/>
          <w:sz w:val="16"/>
          <w:szCs w:val="16"/>
        </w:rPr>
        <w:t>無断転載・転用はご遠慮ください。</w:t>
      </w:r>
    </w:p>
    <w:p w14:paraId="08E01509" w14:textId="6E500211" w:rsidR="00080D37" w:rsidRPr="005C3461" w:rsidRDefault="00074195" w:rsidP="00074195">
      <w:pPr>
        <w:snapToGrid w:val="0"/>
        <w:ind w:rightChars="100" w:right="210"/>
        <w:rPr>
          <w:rFonts w:ascii="ＭＳ ゴシック" w:eastAsia="ＭＳ ゴシック" w:hAnsi="ＭＳ ゴシック"/>
          <w:bCs/>
          <w:color w:val="EE0000"/>
          <w:sz w:val="28"/>
          <w:szCs w:val="28"/>
        </w:rPr>
        <w:sectPr w:rsidR="00080D37" w:rsidRPr="005C3461" w:rsidSect="004E6524">
          <w:footerReference w:type="default" r:id="rId34"/>
          <w:pgSz w:w="11907" w:h="16839" w:code="9"/>
          <w:pgMar w:top="1247" w:right="1134" w:bottom="1247" w:left="1134" w:header="680" w:footer="851" w:gutter="0"/>
          <w:pgNumType w:start="26"/>
          <w:cols w:space="425"/>
          <w:docGrid w:type="lines" w:linePitch="360"/>
        </w:sectPr>
      </w:pPr>
      <w:r w:rsidRPr="005C3461">
        <w:rPr>
          <w:rFonts w:hint="eastAsia"/>
          <w:noProof/>
          <w:color w:val="EE0000"/>
        </w:rPr>
        <mc:AlternateContent>
          <mc:Choice Requires="wps">
            <w:drawing>
              <wp:anchor distT="0" distB="0" distL="114300" distR="114300" simplePos="0" relativeHeight="251802624" behindDoc="0" locked="0" layoutInCell="1" allowOverlap="1" wp14:anchorId="2A299B20" wp14:editId="3B7C4E2F">
                <wp:simplePos x="0" y="0"/>
                <wp:positionH relativeFrom="margin">
                  <wp:posOffset>24765</wp:posOffset>
                </wp:positionH>
                <wp:positionV relativeFrom="paragraph">
                  <wp:posOffset>187960</wp:posOffset>
                </wp:positionV>
                <wp:extent cx="6089015" cy="415290"/>
                <wp:effectExtent l="0" t="0" r="6985" b="3810"/>
                <wp:wrapNone/>
                <wp:docPr id="231" name="四角形: メモ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015" cy="415290"/>
                        </a:xfrm>
                        <a:prstGeom prst="foldedCorner">
                          <a:avLst>
                            <a:gd name="adj" fmla="val 9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round/>
                              <a:headEnd/>
                              <a:tailEnd/>
                            </a14:hiddenLine>
                          </a:ext>
                        </a:extLst>
                      </wps:spPr>
                      <wps:txbx>
                        <w:txbxContent>
                          <w:p w14:paraId="754D31C6" w14:textId="77777777" w:rsidR="00074195" w:rsidRDefault="00074195" w:rsidP="00074195">
                            <w:pPr>
                              <w:snapToGrid w:val="0"/>
                              <w:spacing w:line="240" w:lineRule="atLeast"/>
                              <w:rPr>
                                <w:rFonts w:ascii="ＭＳ ゴシック" w:eastAsia="ＭＳ ゴシック" w:hAnsi="ＭＳ ゴシック"/>
                              </w:rPr>
                            </w:pPr>
                            <w:r>
                              <w:rPr>
                                <w:rFonts w:ascii="ＭＳ ゴシック" w:eastAsia="ＭＳ ゴシック" w:hAnsi="ＭＳ ゴシック" w:hint="eastAsia"/>
                              </w:rPr>
                              <w:t>〒105-7110　東京都港区東新橋1-5-2　汐留シティセンター10階</w:t>
                            </w:r>
                          </w:p>
                          <w:p w14:paraId="2D7B7C35" w14:textId="77777777" w:rsidR="00074195" w:rsidRDefault="00074195" w:rsidP="00074195">
                            <w:pPr>
                              <w:snapToGrid w:val="0"/>
                              <w:spacing w:line="240" w:lineRule="exact"/>
                              <w:ind w:firstLine="1260"/>
                              <w:rPr>
                                <w:rFonts w:ascii="ＭＳ ゴシック" w:eastAsia="ＭＳ ゴシック" w:hAnsi="ＭＳ ゴシック"/>
                                <w:color w:val="000000"/>
                                <w:spacing w:val="-6"/>
                                <w:sz w:val="20"/>
                                <w:szCs w:val="20"/>
                              </w:rPr>
                            </w:pPr>
                            <w:r>
                              <w:rPr>
                                <w:rFonts w:ascii="ＭＳ ゴシック" w:eastAsia="ＭＳ ゴシック" w:hAnsi="ＭＳ ゴシック" w:hint="eastAsia"/>
                              </w:rPr>
                              <w:t>TEL：０３－３５６９－０９６８　FAX：０３－６２１５－９２１８</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299B2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31" o:spid="_x0000_s1103" type="#_x0000_t65" style="position:absolute;left:0;text-align:left;margin-left:1.95pt;margin-top:14.8pt;width:479.45pt;height:32.7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" adj="21580" filled="f" stroked="f" strokecolor="white" strokeweight="1.5pt">
                <v:textbox inset="0,0,0,0">
                  <w:txbxContent>
                    <w:p w14:paraId="754D31C6" w14:textId="77777777" w:rsidR="00074195" w:rsidRDefault="00074195" w:rsidP="00074195">
                      <w:pPr>
                        <w:snapToGrid w:val="0"/>
                        <w:spacing w:line="240" w:lineRule="atLeast"/>
                        <w:rPr>
                          <w:rFonts w:ascii="ＭＳ ゴシック" w:eastAsia="ＭＳ ゴシック" w:hAnsi="ＭＳ ゴシック"/>
                        </w:rPr>
                      </w:pPr>
                      <w:r>
                        <w:rPr>
                          <w:rFonts w:ascii="ＭＳ ゴシック" w:eastAsia="ＭＳ ゴシック" w:hAnsi="ＭＳ ゴシック" w:hint="eastAsia"/>
                        </w:rPr>
                        <w:t>〒105-7110　東京都港区東新橋1-5-2　汐留シティセンター10階</w:t>
                      </w:r>
                    </w:p>
                    <w:p w14:paraId="2D7B7C35" w14:textId="77777777" w:rsidR="00074195" w:rsidRDefault="00074195" w:rsidP="00074195">
                      <w:pPr>
                        <w:snapToGrid w:val="0"/>
                        <w:spacing w:line="240" w:lineRule="exact"/>
                        <w:ind w:firstLine="1260"/>
                        <w:rPr>
                          <w:rFonts w:ascii="ＭＳ ゴシック" w:eastAsia="ＭＳ ゴシック" w:hAnsi="ＭＳ ゴシック"/>
                          <w:color w:val="000000"/>
                          <w:spacing w:val="-6"/>
                          <w:sz w:val="20"/>
                          <w:szCs w:val="20"/>
                        </w:rPr>
                      </w:pPr>
                      <w:r>
                        <w:rPr>
                          <w:rFonts w:ascii="ＭＳ ゴシック" w:eastAsia="ＭＳ ゴシック" w:hAnsi="ＭＳ ゴシック" w:hint="eastAsia"/>
                        </w:rPr>
                        <w:t>TEL：０３－３５６９－０９６８　FAX：０３－６２１５－９２１８</w:t>
                      </w:r>
                    </w:p>
                  </w:txbxContent>
                </v:textbox>
                <w10:wrap anchorx="margin"/>
              </v:shape>
            </w:pict>
          </mc:Fallback>
        </mc:AlternateContent>
      </w:r>
      <w:r w:rsidRPr="005C3461">
        <w:rPr>
          <w:rFonts w:hint="eastAsia"/>
          <w:noProof/>
          <w:color w:val="EE0000"/>
        </w:rPr>
        <mc:AlternateContent>
          <mc:Choice Requires="wps">
            <w:drawing>
              <wp:anchor distT="0" distB="0" distL="114300" distR="114300" simplePos="0" relativeHeight="251803648" behindDoc="0" locked="0" layoutInCell="1" allowOverlap="1" wp14:anchorId="1930EB2D" wp14:editId="7D6EBC91">
                <wp:simplePos x="0" y="0"/>
                <wp:positionH relativeFrom="column">
                  <wp:posOffset>-5080</wp:posOffset>
                </wp:positionH>
                <wp:positionV relativeFrom="paragraph">
                  <wp:posOffset>104775</wp:posOffset>
                </wp:positionV>
                <wp:extent cx="6119495" cy="0"/>
                <wp:effectExtent l="0" t="0" r="0" b="0"/>
                <wp:wrapNone/>
                <wp:docPr id="230" name="直線矢印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straightConnector1">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3DC284" id="_x0000_t32" coordsize="21600,21600" o:spt="32" o:oned="t" path="m,l21600,21600e" filled="f">
                <v:path arrowok="t" fillok="f" o:connecttype="none"/>
                <o:lock v:ext="edit" shapetype="t"/>
              </v:shapetype>
              <v:shape id="直線矢印コネクタ 230" o:spid="_x0000_s1026" type="#_x0000_t32" style="position:absolute;left:0;text-align:left;margin-left:-.4pt;margin-top:8.25pt;width:481.8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" strokecolor="silver" strokeweight="1.5pt"/>
            </w:pict>
          </mc:Fallback>
        </mc:AlternateContent>
      </w:r>
      <w:r w:rsidRPr="005C3461">
        <w:rPr>
          <w:rFonts w:ascii="Arial Rounded MT Bold" w:hAnsi="Arial Rounded MT Bold"/>
          <w:color w:val="EE0000"/>
          <w:sz w:val="28"/>
          <w:szCs w:val="28"/>
        </w:rPr>
        <w:br w:type="page"/>
      </w:r>
    </w:p>
    <w:p w14:paraId="708D9B56" w14:textId="77777777" w:rsidR="00074195" w:rsidRPr="005C3461" w:rsidRDefault="00074195" w:rsidP="00074195">
      <w:pPr>
        <w:snapToGrid w:val="0"/>
        <w:ind w:rightChars="100" w:right="210"/>
        <w:rPr>
          <w:rFonts w:ascii="ＭＳ ゴシック" w:eastAsia="ＭＳ ゴシック" w:hAnsi="ＭＳ ゴシック"/>
          <w:bCs/>
          <w:color w:val="EE0000"/>
          <w:sz w:val="28"/>
          <w:szCs w:val="28"/>
        </w:rPr>
      </w:pPr>
    </w:p>
    <w:p w14:paraId="038D22CA" w14:textId="77777777" w:rsidR="00074195" w:rsidRPr="005C3461" w:rsidRDefault="00074195" w:rsidP="00074195">
      <w:pPr>
        <w:snapToGrid w:val="0"/>
        <w:ind w:rightChars="100" w:right="210"/>
        <w:rPr>
          <w:rFonts w:ascii="ＭＳ ゴシック" w:eastAsia="ＭＳ ゴシック" w:hAnsi="ＭＳ ゴシック"/>
          <w:bCs/>
          <w:color w:val="EE0000"/>
          <w:sz w:val="28"/>
          <w:szCs w:val="28"/>
        </w:rPr>
      </w:pPr>
    </w:p>
    <w:p w14:paraId="587C4C44" w14:textId="77777777" w:rsidR="00074195" w:rsidRPr="005C3461" w:rsidRDefault="00074195" w:rsidP="00074195">
      <w:pPr>
        <w:rPr>
          <w:rFonts w:hAnsi="ＭＳ 明朝"/>
          <w:color w:val="EE0000"/>
          <w:sz w:val="24"/>
          <w:szCs w:val="24"/>
        </w:rPr>
      </w:pPr>
    </w:p>
    <w:p w14:paraId="33869EFA" w14:textId="77777777" w:rsidR="00074195" w:rsidRPr="005C3461" w:rsidRDefault="00074195" w:rsidP="00074195">
      <w:pPr>
        <w:rPr>
          <w:rFonts w:hAnsi="ＭＳ 明朝"/>
          <w:color w:val="EE0000"/>
          <w:sz w:val="24"/>
          <w:szCs w:val="24"/>
        </w:rPr>
      </w:pPr>
    </w:p>
    <w:p w14:paraId="4E8DA13B" w14:textId="77777777" w:rsidR="00074195" w:rsidRPr="005C3461" w:rsidRDefault="00074195" w:rsidP="00074195">
      <w:pPr>
        <w:rPr>
          <w:rFonts w:hAnsi="ＭＳ 明朝"/>
          <w:color w:val="EE0000"/>
          <w:sz w:val="24"/>
          <w:szCs w:val="24"/>
        </w:rPr>
      </w:pPr>
    </w:p>
    <w:p w14:paraId="2A6F280E" w14:textId="77777777" w:rsidR="00074195" w:rsidRPr="005C3461" w:rsidRDefault="00074195" w:rsidP="00074195">
      <w:pPr>
        <w:rPr>
          <w:rFonts w:hAnsi="ＭＳ 明朝"/>
          <w:color w:val="EE0000"/>
          <w:sz w:val="24"/>
          <w:szCs w:val="24"/>
        </w:rPr>
      </w:pPr>
    </w:p>
    <w:p w14:paraId="05606FD7" w14:textId="37084975" w:rsidR="00074195" w:rsidRPr="005C3461" w:rsidRDefault="00074195" w:rsidP="00074195">
      <w:pPr>
        <w:rPr>
          <w:rFonts w:hAnsi="ＭＳ 明朝"/>
          <w:color w:val="EE0000"/>
          <w:sz w:val="24"/>
          <w:szCs w:val="24"/>
        </w:rPr>
      </w:pPr>
    </w:p>
    <w:p w14:paraId="53F6EE63" w14:textId="4324207C" w:rsidR="00044744" w:rsidRPr="005C3461" w:rsidRDefault="00044744" w:rsidP="00074195">
      <w:pPr>
        <w:rPr>
          <w:rFonts w:hAnsi="ＭＳ 明朝"/>
          <w:color w:val="EE0000"/>
          <w:sz w:val="24"/>
          <w:szCs w:val="24"/>
        </w:rPr>
      </w:pPr>
    </w:p>
    <w:p w14:paraId="5BFF0AB0" w14:textId="6249F361" w:rsidR="00044744" w:rsidRPr="005C3461" w:rsidRDefault="00044744" w:rsidP="00074195">
      <w:pPr>
        <w:rPr>
          <w:rFonts w:hAnsi="ＭＳ 明朝"/>
          <w:color w:val="EE0000"/>
          <w:sz w:val="24"/>
          <w:szCs w:val="24"/>
        </w:rPr>
      </w:pPr>
    </w:p>
    <w:p w14:paraId="151F8373" w14:textId="77777777" w:rsidR="00FC7411" w:rsidRPr="005C3461" w:rsidRDefault="00FC7411" w:rsidP="00074195">
      <w:pPr>
        <w:rPr>
          <w:rFonts w:hAnsi="ＭＳ 明朝"/>
          <w:color w:val="EE0000"/>
          <w:sz w:val="24"/>
          <w:szCs w:val="24"/>
        </w:rPr>
      </w:pPr>
    </w:p>
    <w:p w14:paraId="5FAF3AE8" w14:textId="77777777" w:rsidR="00074195" w:rsidRPr="005C3461" w:rsidRDefault="00074195" w:rsidP="00074195">
      <w:pPr>
        <w:rPr>
          <w:rFonts w:hAnsi="ＭＳ 明朝"/>
          <w:color w:val="EE0000"/>
          <w:sz w:val="24"/>
          <w:szCs w:val="24"/>
        </w:rPr>
      </w:pPr>
    </w:p>
    <w:p w14:paraId="6073D223" w14:textId="77777777" w:rsidR="00074195" w:rsidRPr="005C3461" w:rsidRDefault="00074195" w:rsidP="00074195">
      <w:pPr>
        <w:rPr>
          <w:rFonts w:hAnsi="ＭＳ 明朝"/>
          <w:color w:val="EE0000"/>
          <w:sz w:val="24"/>
          <w:szCs w:val="24"/>
        </w:rPr>
      </w:pPr>
    </w:p>
    <w:p w14:paraId="56516C38" w14:textId="77777777" w:rsidR="00074195" w:rsidRPr="005C3461" w:rsidRDefault="00074195" w:rsidP="00074195">
      <w:pPr>
        <w:rPr>
          <w:rFonts w:hAnsi="ＭＳ 明朝"/>
          <w:color w:val="EE0000"/>
          <w:sz w:val="24"/>
          <w:szCs w:val="24"/>
        </w:rPr>
      </w:pPr>
    </w:p>
    <w:p w14:paraId="0CB18294" w14:textId="77777777" w:rsidR="00074195" w:rsidRPr="005C3461" w:rsidRDefault="00074195" w:rsidP="00074195">
      <w:pPr>
        <w:rPr>
          <w:rFonts w:hAnsi="ＭＳ 明朝"/>
          <w:color w:val="EE0000"/>
          <w:sz w:val="24"/>
          <w:szCs w:val="24"/>
        </w:rPr>
      </w:pPr>
    </w:p>
    <w:p w14:paraId="10EB2044" w14:textId="77777777" w:rsidR="00074195" w:rsidRPr="005C3461" w:rsidRDefault="00074195" w:rsidP="00074195">
      <w:pPr>
        <w:rPr>
          <w:rFonts w:hAnsi="ＭＳ 明朝"/>
          <w:color w:val="EE0000"/>
          <w:sz w:val="24"/>
          <w:szCs w:val="24"/>
        </w:rPr>
      </w:pPr>
    </w:p>
    <w:p w14:paraId="27418288" w14:textId="77777777" w:rsidR="00074195" w:rsidRPr="005C3461" w:rsidRDefault="00074195" w:rsidP="00074195">
      <w:pPr>
        <w:rPr>
          <w:rFonts w:hAnsi="ＭＳ 明朝"/>
          <w:color w:val="EE0000"/>
          <w:sz w:val="24"/>
          <w:szCs w:val="24"/>
        </w:rPr>
      </w:pPr>
    </w:p>
    <w:p w14:paraId="17396D3B" w14:textId="77777777" w:rsidR="00074195" w:rsidRPr="00660F4C" w:rsidRDefault="00074195" w:rsidP="00074195">
      <w:pPr>
        <w:ind w:firstLineChars="100" w:firstLine="360"/>
        <w:jc w:val="center"/>
      </w:pPr>
      <w:r w:rsidRPr="00660F4C">
        <w:rPr>
          <w:rFonts w:ascii="Apple Color Emoji" w:hAnsi="Apple Color Emoji" w:cs="Apple Color Emoji" w:hint="eastAsia"/>
          <w:sz w:val="36"/>
          <w:szCs w:val="36"/>
        </w:rPr>
        <w:t>○○</w:t>
      </w:r>
      <w:r w:rsidRPr="00660F4C">
        <w:rPr>
          <w:rFonts w:ascii="Cambria" w:hAnsi="Cambria" w:cs="Cambria" w:hint="eastAsia"/>
          <w:sz w:val="36"/>
          <w:szCs w:val="36"/>
        </w:rPr>
        <w:t>会計事務所</w:t>
      </w:r>
    </w:p>
    <w:bookmarkEnd w:id="0"/>
    <w:p w14:paraId="008A1D6C" w14:textId="11203166" w:rsidR="00074195" w:rsidRPr="005C3461" w:rsidRDefault="00074195" w:rsidP="00074195">
      <w:pPr>
        <w:snapToGrid w:val="0"/>
        <w:ind w:rightChars="100" w:right="210"/>
        <w:rPr>
          <w:rFonts w:ascii="ＭＳ ゴシック" w:eastAsia="ＭＳ ゴシック" w:hAnsi="ＭＳ ゴシック"/>
          <w:bCs/>
          <w:color w:val="EE0000"/>
          <w:sz w:val="28"/>
          <w:szCs w:val="28"/>
        </w:rPr>
      </w:pPr>
    </w:p>
    <w:sectPr w:rsidR="00074195" w:rsidRPr="005C3461" w:rsidSect="004E6524">
      <w:pgSz w:w="11907" w:h="16839" w:code="9"/>
      <w:pgMar w:top="1247" w:right="1134" w:bottom="1247" w:left="1134" w:header="680" w:footer="851" w:gutter="0"/>
      <w:pgNumType w:start="1"/>
      <w:cols w:space="425"/>
      <w:docGrid w:type="lines" w:linePitch="409" w:charSpace="221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D04F4" w14:textId="77777777" w:rsidR="001717C4" w:rsidRDefault="001717C4">
      <w:r>
        <w:separator/>
      </w:r>
    </w:p>
  </w:endnote>
  <w:endnote w:type="continuationSeparator" w:id="0">
    <w:p w14:paraId="249D7B83" w14:textId="77777777" w:rsidR="001717C4" w:rsidRDefault="00171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embedRegular r:id="rId1" w:subsetted="1" w:fontKey="{374138AE-11A9-41D4-A210-06C664214272}"/>
    <w:embedBold r:id="rId2" w:subsetted="1" w:fontKey="{581F0E3A-E761-4818-B769-845C47303F8D}"/>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embedRegular r:id="rId3" w:fontKey="{27471400-7645-4781-A3D1-41F763AF6EFB}"/>
    <w:embedBold r:id="rId4" w:fontKey="{6A9929CB-DBB4-4C85-B49C-4AB397E3BBDE}"/>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5" w:subsetted="1" w:fontKey="{AD07D482-7719-49AE-93A7-155016574EA4}"/>
  </w:font>
  <w:font w:name="ＭＳ Ｐゴシック">
    <w:altName w:val="MS PGothic"/>
    <w:panose1 w:val="020B0600070205080204"/>
    <w:charset w:val="80"/>
    <w:family w:val="modern"/>
    <w:pitch w:val="variable"/>
    <w:sig w:usb0="E00002FF" w:usb1="6AC7FDFB" w:usb2="08000012" w:usb3="00000000" w:csb0="0002009F" w:csb1="00000000"/>
    <w:embedRegular r:id="rId6" w:subsetted="1" w:fontKey="{7E675C63-0E7A-4B85-9433-096EC0A8F6E1}"/>
  </w:font>
  <w:font w:name="HGP創英角ｺﾞｼｯｸUB">
    <w:panose1 w:val="020B0900000000000000"/>
    <w:charset w:val="80"/>
    <w:family w:val="modern"/>
    <w:pitch w:val="variable"/>
    <w:sig w:usb0="E00002FF" w:usb1="6AC7FDFB" w:usb2="00000012" w:usb3="00000000" w:csb0="0002009F" w:csb1="00000000"/>
    <w:embedRegular r:id="rId7" w:subsetted="1" w:fontKey="{6E4CF330-1BDA-461D-B616-8D396D32D90B}"/>
  </w:font>
  <w:font w:name="HGS創英角ｺﾞｼｯｸUB">
    <w:panose1 w:val="020B0900000000000000"/>
    <w:charset w:val="80"/>
    <w:family w:val="modern"/>
    <w:pitch w:val="variable"/>
    <w:sig w:usb0="E00002FF" w:usb1="6AC7FDFB" w:usb2="00000012" w:usb3="00000000" w:csb0="0002009F" w:csb1="00000000"/>
    <w:embedRegular r:id="rId8" w:subsetted="1" w:fontKey="{A5F31D49-9FE5-4153-AE6C-76EC75AD49AD}"/>
    <w:embedBold r:id="rId9" w:subsetted="1" w:fontKey="{590A21C3-8F6E-4E4F-AA25-271741956986}"/>
  </w:font>
  <w:font w:name="Meiryo UI">
    <w:panose1 w:val="020B0604030504040204"/>
    <w:charset w:val="80"/>
    <w:family w:val="modern"/>
    <w:pitch w:val="variable"/>
    <w:sig w:usb0="E00002FF" w:usb1="6AC7FFFF" w:usb2="08000012" w:usb3="00000000" w:csb0="0002009F" w:csb1="00000000"/>
  </w:font>
  <w:font w:name="ShinGoPro-Medium">
    <w:panose1 w:val="00000000000000000000"/>
    <w:charset w:val="80"/>
    <w:family w:val="auto"/>
    <w:notTrueType/>
    <w:pitch w:val="default"/>
    <w:sig w:usb0="00000001" w:usb1="08070000" w:usb2="00000010" w:usb3="00000000" w:csb0="00020000" w:csb1="00000000"/>
  </w:font>
  <w:font w:name="ShinGoPro-Regular">
    <w:altName w:val="游ゴシック"/>
    <w:panose1 w:val="00000000000000000000"/>
    <w:charset w:val="80"/>
    <w:family w:val="auto"/>
    <w:notTrueType/>
    <w:pitch w:val="default"/>
    <w:sig w:usb0="00000001" w:usb1="08070000" w:usb2="00000010" w:usb3="00000000" w:csb0="00020000" w:csb1="00000000"/>
  </w:font>
  <w:font w:name="ＤＦ極太明朝体">
    <w:altName w:val="游ゴシック"/>
    <w:charset w:val="80"/>
    <w:family w:val="auto"/>
    <w:pitch w:val="fixed"/>
    <w:sig w:usb0="00000001" w:usb1="08070000" w:usb2="00000010" w:usb3="00000000" w:csb0="00020000" w:csb1="00000000"/>
  </w:font>
  <w:font w:name="Apple Color Emoji">
    <w:altName w:val="Calibri"/>
    <w:charset w:val="00"/>
    <w:family w:val="auto"/>
    <w:pitch w:val="variable"/>
    <w:sig w:usb0="00000003" w:usb1="18000000" w:usb2="14000000" w:usb3="00000000" w:csb0="00000001" w:csb1="00000000"/>
  </w:font>
  <w:font w:name="BIZ UDゴシック">
    <w:altName w:val="BIZ UDGothic"/>
    <w:panose1 w:val="020B0400000000000000"/>
    <w:charset w:val="80"/>
    <w:family w:val="modern"/>
    <w:pitch w:val="fixed"/>
    <w:sig w:usb0="E00002F7" w:usb1="2AC7EDF8" w:usb2="00000012" w:usb3="00000000" w:csb0="00020001" w:csb1="00000000"/>
  </w:font>
  <w:font w:name="Cambria">
    <w:panose1 w:val="02040503050406030204"/>
    <w:charset w:val="00"/>
    <w:family w:val="roman"/>
    <w:pitch w:val="variable"/>
    <w:sig w:usb0="E00006FF" w:usb1="420024FF" w:usb2="02000000" w:usb3="00000000" w:csb0="0000019F" w:csb1="00000000"/>
  </w:font>
  <w:font w:name="Arial Rounded MT Bold">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6534B" w14:textId="77777777" w:rsidR="00F1218E" w:rsidRDefault="00F1218E" w:rsidP="0010295C">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p w14:paraId="38861ED7" w14:textId="77777777" w:rsidR="00F1218E" w:rsidRDefault="00F1218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90DBD" w14:textId="77777777" w:rsidR="00F1218E" w:rsidRDefault="00F1218E" w:rsidP="003853CD">
    <w:pPr>
      <w:pStyle w:val="a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2620A" w14:textId="1C8D8E0E" w:rsidR="00560440" w:rsidRPr="00560440" w:rsidRDefault="00560440" w:rsidP="00560440">
    <w:pPr>
      <w:pStyle w:val="a5"/>
      <w:jc w:val="center"/>
      <w:rPr>
        <w:rFonts w:ascii="游明朝" w:eastAsia="游明朝" w:hAnsi="游明朝"/>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3409599"/>
      <w:docPartObj>
        <w:docPartGallery w:val="Page Numbers (Bottom of Page)"/>
        <w:docPartUnique/>
      </w:docPartObj>
    </w:sdtPr>
    <w:sdtContent>
      <w:p w14:paraId="1D31C7F5" w14:textId="77777777" w:rsidR="00756FEC" w:rsidRDefault="00756FEC">
        <w:pPr>
          <w:pStyle w:val="a5"/>
          <w:jc w:val="center"/>
        </w:pPr>
        <w:r>
          <w:fldChar w:fldCharType="begin"/>
        </w:r>
        <w:r>
          <w:instrText>PAGE   \* MERGEFORMAT</w:instrText>
        </w:r>
        <w:r>
          <w:fldChar w:fldCharType="separate"/>
        </w:r>
        <w:r>
          <w:rPr>
            <w:lang w:val="ja-JP"/>
          </w:rPr>
          <w:t>2</w:t>
        </w:r>
        <w:r>
          <w:fldChar w:fldCharType="end"/>
        </w:r>
      </w:p>
    </w:sdtContent>
  </w:sdt>
  <w:p w14:paraId="19D0CECF" w14:textId="77777777" w:rsidR="00756FEC" w:rsidRDefault="00756FE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D576B" w14:textId="5A12B372" w:rsidR="004E6524" w:rsidRDefault="004E6524">
    <w:pPr>
      <w:pStyle w:val="a5"/>
      <w:jc w:val="center"/>
    </w:pPr>
  </w:p>
  <w:p w14:paraId="227F98D6" w14:textId="77777777" w:rsidR="004E6524" w:rsidRDefault="004E65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95FC9A" w14:textId="77777777" w:rsidR="001717C4" w:rsidRDefault="001717C4">
      <w:r>
        <w:separator/>
      </w:r>
    </w:p>
  </w:footnote>
  <w:footnote w:type="continuationSeparator" w:id="0">
    <w:p w14:paraId="4F1DBB37" w14:textId="77777777" w:rsidR="001717C4" w:rsidRDefault="001717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CA591" w14:textId="4E1B2A82" w:rsidR="00F1218E" w:rsidRPr="00614731" w:rsidRDefault="00F1218E" w:rsidP="00614731">
    <w:pPr>
      <w:pStyle w:val="a8"/>
      <w:jc w:val="center"/>
      <w:rPr>
        <w:rFonts w:ascii="HGS創英角ｺﾞｼｯｸUB" w:eastAsia="HGS創英角ｺﾞｼｯｸUB" w:hAnsi="HGS創英角ｺﾞｼｯｸUB"/>
        <w:color w:val="000099"/>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2268"/>
    <w:multiLevelType w:val="hybridMultilevel"/>
    <w:tmpl w:val="448ACA22"/>
    <w:lvl w:ilvl="0" w:tplc="9B56DC26">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10A15EE"/>
    <w:multiLevelType w:val="hybridMultilevel"/>
    <w:tmpl w:val="1E62073A"/>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2CA2EFF"/>
    <w:multiLevelType w:val="hybridMultilevel"/>
    <w:tmpl w:val="67E2ADCC"/>
    <w:lvl w:ilvl="0" w:tplc="DD2EE376">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35215D7"/>
    <w:multiLevelType w:val="hybridMultilevel"/>
    <w:tmpl w:val="F5A20164"/>
    <w:lvl w:ilvl="0" w:tplc="6B5C1002">
      <w:start w:val="2"/>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35B66CC"/>
    <w:multiLevelType w:val="hybridMultilevel"/>
    <w:tmpl w:val="E410E01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4B3703E"/>
    <w:multiLevelType w:val="hybridMultilevel"/>
    <w:tmpl w:val="A5EE292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5374E81"/>
    <w:multiLevelType w:val="hybridMultilevel"/>
    <w:tmpl w:val="E48ED2EE"/>
    <w:lvl w:ilvl="0" w:tplc="FFFFFFFF">
      <w:start w:val="1"/>
      <w:numFmt w:val="irohaFullWidth"/>
      <w:lvlText w:val="%1)"/>
      <w:lvlJc w:val="left"/>
      <w:pPr>
        <w:ind w:left="630" w:hanging="420"/>
      </w:p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7" w15:restartNumberingAfterBreak="0">
    <w:nsid w:val="07947782"/>
    <w:multiLevelType w:val="hybridMultilevel"/>
    <w:tmpl w:val="2D3A7F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83058B8"/>
    <w:multiLevelType w:val="hybridMultilevel"/>
    <w:tmpl w:val="8C6EE970"/>
    <w:lvl w:ilvl="0" w:tplc="438820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8A96321"/>
    <w:multiLevelType w:val="hybridMultilevel"/>
    <w:tmpl w:val="696E1980"/>
    <w:lvl w:ilvl="0" w:tplc="B09A8192">
      <w:start w:val="1"/>
      <w:numFmt w:val="decimal"/>
      <w:lvlText w:val="(注%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0C8F0796"/>
    <w:multiLevelType w:val="hybridMultilevel"/>
    <w:tmpl w:val="4E72E2B2"/>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0D105C73"/>
    <w:multiLevelType w:val="hybridMultilevel"/>
    <w:tmpl w:val="C99AD50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F921066"/>
    <w:multiLevelType w:val="hybridMultilevel"/>
    <w:tmpl w:val="E4C4DF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0C626EB"/>
    <w:multiLevelType w:val="hybridMultilevel"/>
    <w:tmpl w:val="01AA32D4"/>
    <w:lvl w:ilvl="0" w:tplc="3DBA594A">
      <w:start w:val="1"/>
      <w:numFmt w:val="bullet"/>
      <w:lvlText w:val=""/>
      <w:lvlJc w:val="left"/>
      <w:pPr>
        <w:ind w:left="420" w:hanging="420"/>
      </w:pPr>
      <w:rPr>
        <w:rFonts w:ascii="Wingdings" w:hAnsi="Wingdings" w:hint="default"/>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2450D3D"/>
    <w:multiLevelType w:val="hybridMultilevel"/>
    <w:tmpl w:val="12FC9CE2"/>
    <w:lvl w:ilvl="0" w:tplc="BEFAF44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128E7E79"/>
    <w:multiLevelType w:val="hybridMultilevel"/>
    <w:tmpl w:val="CB262760"/>
    <w:lvl w:ilvl="0" w:tplc="C10C9A7A">
      <w:start w:val="4"/>
      <w:numFmt w:val="bullet"/>
      <w:lvlText w:val="・"/>
      <w:lvlJc w:val="left"/>
      <w:pPr>
        <w:ind w:left="482" w:hanging="340"/>
      </w:pPr>
      <w:rPr>
        <w:rFonts w:ascii="游ゴシック Light" w:eastAsia="游ゴシック Light" w:hAnsi="游ゴシック Light"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0">
    <w:nsid w:val="163D60E9"/>
    <w:multiLevelType w:val="hybridMultilevel"/>
    <w:tmpl w:val="4F1EB6E2"/>
    <w:lvl w:ilvl="0" w:tplc="04090019">
      <w:start w:val="1"/>
      <w:numFmt w:val="iroha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68820EF"/>
    <w:multiLevelType w:val="hybridMultilevel"/>
    <w:tmpl w:val="F1365BDA"/>
    <w:lvl w:ilvl="0" w:tplc="04090019">
      <w:start w:val="1"/>
      <w:numFmt w:val="irohaFullWidth"/>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17512541"/>
    <w:multiLevelType w:val="hybridMultilevel"/>
    <w:tmpl w:val="D2A838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961562D"/>
    <w:multiLevelType w:val="hybridMultilevel"/>
    <w:tmpl w:val="BD46D4B4"/>
    <w:lvl w:ilvl="0" w:tplc="FFFFFFFF">
      <w:start w:val="1"/>
      <w:numFmt w:val="decimalEnclosedCircle"/>
      <w:lvlText w:val="%1"/>
      <w:lvlJc w:val="left"/>
      <w:pPr>
        <w:ind w:left="420" w:hanging="420"/>
      </w:pPr>
      <w:rPr>
        <w:color w:val="FF990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0" w15:restartNumberingAfterBreak="0">
    <w:nsid w:val="1A31079A"/>
    <w:multiLevelType w:val="hybridMultilevel"/>
    <w:tmpl w:val="26B43676"/>
    <w:lvl w:ilvl="0" w:tplc="DD2EE376">
      <w:start w:val="1"/>
      <w:numFmt w:val="decimal"/>
      <w:lvlText w:val="(%1)"/>
      <w:lvlJc w:val="left"/>
      <w:pPr>
        <w:ind w:left="420" w:hanging="420"/>
      </w:pPr>
      <w:rPr>
        <w:rFonts w:hint="eastAsia"/>
      </w:rPr>
    </w:lvl>
    <w:lvl w:ilvl="1" w:tplc="9D147D1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1AA26B71"/>
    <w:multiLevelType w:val="hybridMultilevel"/>
    <w:tmpl w:val="09F67E68"/>
    <w:lvl w:ilvl="0" w:tplc="04090001">
      <w:start w:val="1"/>
      <w:numFmt w:val="bullet"/>
      <w:lvlText w:val=""/>
      <w:lvlJc w:val="left"/>
      <w:pPr>
        <w:ind w:left="420" w:hanging="420"/>
      </w:pPr>
      <w:rPr>
        <w:rFonts w:ascii="Wingdings" w:hAnsi="Wingdings" w:hint="default"/>
      </w:rPr>
    </w:lvl>
    <w:lvl w:ilvl="1" w:tplc="C6B83C80">
      <w:start w:val="3"/>
      <w:numFmt w:val="bullet"/>
      <w:lvlText w:val="●"/>
      <w:lvlJc w:val="left"/>
      <w:pPr>
        <w:ind w:left="780" w:hanging="360"/>
      </w:pPr>
      <w:rPr>
        <w:rFonts w:ascii="游明朝" w:eastAsia="游明朝" w:hAnsi="游明朝" w:cstheme="minorBidi" w:hint="eastAsia"/>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2" w15:restartNumberingAfterBreak="0">
    <w:nsid w:val="1B38666A"/>
    <w:multiLevelType w:val="hybridMultilevel"/>
    <w:tmpl w:val="FF34F646"/>
    <w:lvl w:ilvl="0" w:tplc="2462438E">
      <w:start w:val="4"/>
      <w:numFmt w:val="bullet"/>
      <w:lvlText w:val="・"/>
      <w:lvlJc w:val="left"/>
      <w:pPr>
        <w:ind w:left="227" w:hanging="227"/>
      </w:pPr>
      <w:rPr>
        <w:rFonts w:ascii="游ゴシック Light" w:eastAsia="游ゴシック Light" w:hAnsi="游ゴシック Light"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3" w15:restartNumberingAfterBreak="0">
    <w:nsid w:val="1D237A06"/>
    <w:multiLevelType w:val="hybridMultilevel"/>
    <w:tmpl w:val="4F74A44A"/>
    <w:lvl w:ilvl="0" w:tplc="28049D9E">
      <w:start w:val="4"/>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1EF54D64"/>
    <w:multiLevelType w:val="hybridMultilevel"/>
    <w:tmpl w:val="0218BFB8"/>
    <w:lvl w:ilvl="0" w:tplc="11C2A5B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1F2F76C6"/>
    <w:multiLevelType w:val="hybridMultilevel"/>
    <w:tmpl w:val="949E0B18"/>
    <w:lvl w:ilvl="0" w:tplc="188AD172">
      <w:start w:val="1"/>
      <w:numFmt w:val="irohaFullWidth"/>
      <w:lvlText w:val="%1)"/>
      <w:lvlJc w:val="left"/>
      <w:pPr>
        <w:ind w:left="420" w:hanging="420"/>
      </w:pPr>
      <w:rPr>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205B752B"/>
    <w:multiLevelType w:val="hybridMultilevel"/>
    <w:tmpl w:val="83E44B36"/>
    <w:lvl w:ilvl="0" w:tplc="9B56DC26">
      <w:numFmt w:val="bullet"/>
      <w:lvlText w:val="・"/>
      <w:lvlJc w:val="left"/>
      <w:pPr>
        <w:ind w:left="440" w:hanging="440"/>
      </w:pPr>
      <w:rPr>
        <w:rFonts w:ascii="游明朝" w:eastAsia="游明朝" w:hAnsi="游明朝" w:cstheme="minorBidi" w:hint="eastAsia"/>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264720C3"/>
    <w:multiLevelType w:val="hybridMultilevel"/>
    <w:tmpl w:val="4B846A24"/>
    <w:lvl w:ilvl="0" w:tplc="80582C1E">
      <w:start w:val="1"/>
      <w:numFmt w:val="decimalEnclosedCircle"/>
      <w:lvlText w:val="%1"/>
      <w:lvlJc w:val="left"/>
      <w:pPr>
        <w:ind w:left="420" w:hanging="420"/>
      </w:pPr>
      <w:rPr>
        <w:color w:val="auto"/>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8" w15:restartNumberingAfterBreak="0">
    <w:nsid w:val="290F6A69"/>
    <w:multiLevelType w:val="hybridMultilevel"/>
    <w:tmpl w:val="8D9E7F26"/>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299E4E46"/>
    <w:multiLevelType w:val="hybridMultilevel"/>
    <w:tmpl w:val="CDC20D28"/>
    <w:lvl w:ilvl="0" w:tplc="116A927A">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 w15:restartNumberingAfterBreak="0">
    <w:nsid w:val="2C9170B7"/>
    <w:multiLevelType w:val="hybridMultilevel"/>
    <w:tmpl w:val="CB82EA18"/>
    <w:lvl w:ilvl="0" w:tplc="04090019">
      <w:start w:val="1"/>
      <w:numFmt w:val="irohaFullWidth"/>
      <w:lvlText w:val="%1)"/>
      <w:lvlJc w:val="left"/>
      <w:pPr>
        <w:ind w:left="588" w:hanging="420"/>
      </w:pPr>
    </w:lvl>
    <w:lvl w:ilvl="1" w:tplc="04090017" w:tentative="1">
      <w:start w:val="1"/>
      <w:numFmt w:val="aiueoFullWidth"/>
      <w:lvlText w:val="(%2)"/>
      <w:lvlJc w:val="left"/>
      <w:pPr>
        <w:ind w:left="1008" w:hanging="420"/>
      </w:pPr>
    </w:lvl>
    <w:lvl w:ilvl="2" w:tplc="04090011" w:tentative="1">
      <w:start w:val="1"/>
      <w:numFmt w:val="decimalEnclosedCircle"/>
      <w:lvlText w:val="%3"/>
      <w:lvlJc w:val="left"/>
      <w:pPr>
        <w:ind w:left="1428" w:hanging="420"/>
      </w:pPr>
    </w:lvl>
    <w:lvl w:ilvl="3" w:tplc="0409000F" w:tentative="1">
      <w:start w:val="1"/>
      <w:numFmt w:val="decimal"/>
      <w:lvlText w:val="%4."/>
      <w:lvlJc w:val="left"/>
      <w:pPr>
        <w:ind w:left="1848" w:hanging="420"/>
      </w:pPr>
    </w:lvl>
    <w:lvl w:ilvl="4" w:tplc="04090017" w:tentative="1">
      <w:start w:val="1"/>
      <w:numFmt w:val="aiueoFullWidth"/>
      <w:lvlText w:val="(%5)"/>
      <w:lvlJc w:val="left"/>
      <w:pPr>
        <w:ind w:left="2268" w:hanging="420"/>
      </w:pPr>
    </w:lvl>
    <w:lvl w:ilvl="5" w:tplc="04090011" w:tentative="1">
      <w:start w:val="1"/>
      <w:numFmt w:val="decimalEnclosedCircle"/>
      <w:lvlText w:val="%6"/>
      <w:lvlJc w:val="left"/>
      <w:pPr>
        <w:ind w:left="2688" w:hanging="420"/>
      </w:pPr>
    </w:lvl>
    <w:lvl w:ilvl="6" w:tplc="0409000F" w:tentative="1">
      <w:start w:val="1"/>
      <w:numFmt w:val="decimal"/>
      <w:lvlText w:val="%7."/>
      <w:lvlJc w:val="left"/>
      <w:pPr>
        <w:ind w:left="3108" w:hanging="420"/>
      </w:pPr>
    </w:lvl>
    <w:lvl w:ilvl="7" w:tplc="04090017" w:tentative="1">
      <w:start w:val="1"/>
      <w:numFmt w:val="aiueoFullWidth"/>
      <w:lvlText w:val="(%8)"/>
      <w:lvlJc w:val="left"/>
      <w:pPr>
        <w:ind w:left="3528" w:hanging="420"/>
      </w:pPr>
    </w:lvl>
    <w:lvl w:ilvl="8" w:tplc="04090011" w:tentative="1">
      <w:start w:val="1"/>
      <w:numFmt w:val="decimalEnclosedCircle"/>
      <w:lvlText w:val="%9"/>
      <w:lvlJc w:val="left"/>
      <w:pPr>
        <w:ind w:left="3948" w:hanging="420"/>
      </w:pPr>
    </w:lvl>
  </w:abstractNum>
  <w:abstractNum w:abstractNumId="31" w15:restartNumberingAfterBreak="0">
    <w:nsid w:val="2DBE7AD7"/>
    <w:multiLevelType w:val="hybridMultilevel"/>
    <w:tmpl w:val="ED162DA6"/>
    <w:lvl w:ilvl="0" w:tplc="04090019">
      <w:start w:val="1"/>
      <w:numFmt w:val="iroha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30D217B2"/>
    <w:multiLevelType w:val="hybridMultilevel"/>
    <w:tmpl w:val="87067BB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310018B9"/>
    <w:multiLevelType w:val="hybridMultilevel"/>
    <w:tmpl w:val="72022BF6"/>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4" w15:restartNumberingAfterBreak="0">
    <w:nsid w:val="31F25283"/>
    <w:multiLevelType w:val="hybridMultilevel"/>
    <w:tmpl w:val="592452B8"/>
    <w:lvl w:ilvl="0" w:tplc="9B56DC26">
      <w:numFmt w:val="bullet"/>
      <w:lvlText w:val="・"/>
      <w:lvlJc w:val="left"/>
      <w:pPr>
        <w:ind w:left="440" w:hanging="44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 w15:restartNumberingAfterBreak="0">
    <w:nsid w:val="354F5E6C"/>
    <w:multiLevelType w:val="hybridMultilevel"/>
    <w:tmpl w:val="B1BE4E32"/>
    <w:lvl w:ilvl="0" w:tplc="68DEABC0">
      <w:start w:val="1"/>
      <w:numFmt w:val="bullet"/>
      <w:lvlText w:val=""/>
      <w:lvlJc w:val="left"/>
      <w:pPr>
        <w:ind w:left="420" w:hanging="420"/>
      </w:pPr>
      <w:rPr>
        <w:rFonts w:ascii="Wingdings" w:hAnsi="Wingdings" w:hint="default"/>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42270D5D"/>
    <w:multiLevelType w:val="hybridMultilevel"/>
    <w:tmpl w:val="BD46D4B4"/>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4BA07F57"/>
    <w:multiLevelType w:val="hybridMultilevel"/>
    <w:tmpl w:val="0082F01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4CC90A96"/>
    <w:multiLevelType w:val="hybridMultilevel"/>
    <w:tmpl w:val="4F1EB6E2"/>
    <w:lvl w:ilvl="0" w:tplc="FFFFFFFF">
      <w:start w:val="1"/>
      <w:numFmt w:val="irohaFullWidth"/>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9" w15:restartNumberingAfterBreak="0">
    <w:nsid w:val="512F3369"/>
    <w:multiLevelType w:val="hybridMultilevel"/>
    <w:tmpl w:val="C59CA028"/>
    <w:lvl w:ilvl="0" w:tplc="04090015">
      <w:start w:val="1"/>
      <w:numFmt w:val="upperLetter"/>
      <w:lvlText w:val="%1)"/>
      <w:lvlJc w:val="left"/>
      <w:pPr>
        <w:ind w:left="420" w:hanging="420"/>
      </w:pPr>
    </w:lvl>
    <w:lvl w:ilvl="1" w:tplc="FFFFFFFF" w:tentative="1">
      <w:start w:val="1"/>
      <w:numFmt w:val="aiueoFullWidth"/>
      <w:lvlText w:val="(%2)"/>
      <w:lvlJc w:val="left"/>
      <w:pPr>
        <w:ind w:left="840" w:hanging="420"/>
      </w:pPr>
    </w:lvl>
    <w:lvl w:ilvl="2" w:tplc="FFFFFFFF">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0" w15:restartNumberingAfterBreak="0">
    <w:nsid w:val="56555526"/>
    <w:multiLevelType w:val="hybridMultilevel"/>
    <w:tmpl w:val="0218BFB8"/>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1" w15:restartNumberingAfterBreak="0">
    <w:nsid w:val="5F8E1650"/>
    <w:multiLevelType w:val="hybridMultilevel"/>
    <w:tmpl w:val="E6C25852"/>
    <w:lvl w:ilvl="0" w:tplc="FFFFFFFF">
      <w:start w:val="1"/>
      <w:numFmt w:val="irohaFullWidth"/>
      <w:lvlText w:val="%1)"/>
      <w:lvlJc w:val="left"/>
      <w:pPr>
        <w:ind w:left="630" w:hanging="420"/>
      </w:p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42" w15:restartNumberingAfterBreak="0">
    <w:nsid w:val="5FB57204"/>
    <w:multiLevelType w:val="hybridMultilevel"/>
    <w:tmpl w:val="30F0F3FA"/>
    <w:lvl w:ilvl="0" w:tplc="4C30235E">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60A01F52"/>
    <w:multiLevelType w:val="hybridMultilevel"/>
    <w:tmpl w:val="5BF098F0"/>
    <w:lvl w:ilvl="0" w:tplc="346EE47E">
      <w:start w:val="4"/>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1213D93"/>
    <w:multiLevelType w:val="hybridMultilevel"/>
    <w:tmpl w:val="3CAA8E7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1841CAB"/>
    <w:multiLevelType w:val="hybridMultilevel"/>
    <w:tmpl w:val="B122FBA8"/>
    <w:lvl w:ilvl="0" w:tplc="A34E5E36">
      <w:start w:val="4"/>
      <w:numFmt w:val="bullet"/>
      <w:lvlText w:val="・"/>
      <w:lvlJc w:val="left"/>
      <w:pPr>
        <w:ind w:left="227" w:hanging="227"/>
      </w:pPr>
      <w:rPr>
        <w:rFonts w:ascii="游ゴシック Light" w:eastAsia="游ゴシック Light" w:hAnsi="游ゴシック Light"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6" w15:restartNumberingAfterBreak="0">
    <w:nsid w:val="728526AA"/>
    <w:multiLevelType w:val="hybridMultilevel"/>
    <w:tmpl w:val="1270A4C0"/>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 w15:restartNumberingAfterBreak="0">
    <w:nsid w:val="76B66E35"/>
    <w:multiLevelType w:val="hybridMultilevel"/>
    <w:tmpl w:val="3B28F9B6"/>
    <w:lvl w:ilvl="0" w:tplc="A07434BE">
      <w:start w:val="1"/>
      <w:numFmt w:val="decimalEnclosedCircle"/>
      <w:lvlText w:val="%1"/>
      <w:lvlJc w:val="left"/>
      <w:pPr>
        <w:ind w:left="420" w:hanging="420"/>
      </w:pPr>
      <w:rPr>
        <w:color w:val="FF9900"/>
        <w:lang w:val="en-US"/>
      </w:rPr>
    </w:lvl>
    <w:lvl w:ilvl="1" w:tplc="66985E40">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76FF5893"/>
    <w:multiLevelType w:val="hybridMultilevel"/>
    <w:tmpl w:val="1B1A2AA0"/>
    <w:lvl w:ilvl="0" w:tplc="B3A675D2">
      <w:start w:val="1"/>
      <w:numFmt w:val="bullet"/>
      <w:lvlText w:val=""/>
      <w:lvlJc w:val="left"/>
      <w:pPr>
        <w:ind w:left="420" w:hanging="420"/>
      </w:pPr>
      <w:rPr>
        <w:rFonts w:ascii="Wingdings" w:hAnsi="Wingdings" w:hint="default"/>
        <w:color w:val="FF0000"/>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776D5B5A"/>
    <w:multiLevelType w:val="hybridMultilevel"/>
    <w:tmpl w:val="9FC6E106"/>
    <w:lvl w:ilvl="0" w:tplc="6B5C1002">
      <w:start w:val="2"/>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236234466">
    <w:abstractNumId w:val="22"/>
  </w:num>
  <w:num w:numId="2" w16cid:durableId="1637027938">
    <w:abstractNumId w:val="45"/>
  </w:num>
  <w:num w:numId="3" w16cid:durableId="1990671117">
    <w:abstractNumId w:val="28"/>
  </w:num>
  <w:num w:numId="4" w16cid:durableId="1875575366">
    <w:abstractNumId w:val="43"/>
  </w:num>
  <w:num w:numId="5" w16cid:durableId="519241760">
    <w:abstractNumId w:val="36"/>
  </w:num>
  <w:num w:numId="6" w16cid:durableId="139274091">
    <w:abstractNumId w:val="19"/>
  </w:num>
  <w:num w:numId="7" w16cid:durableId="851382366">
    <w:abstractNumId w:val="15"/>
  </w:num>
  <w:num w:numId="8" w16cid:durableId="1157913957">
    <w:abstractNumId w:val="47"/>
  </w:num>
  <w:num w:numId="9" w16cid:durableId="563952132">
    <w:abstractNumId w:val="8"/>
  </w:num>
  <w:num w:numId="10" w16cid:durableId="1162043449">
    <w:abstractNumId w:val="30"/>
  </w:num>
  <w:num w:numId="11" w16cid:durableId="1808889848">
    <w:abstractNumId w:val="20"/>
  </w:num>
  <w:num w:numId="12" w16cid:durableId="289551490">
    <w:abstractNumId w:val="39"/>
  </w:num>
  <w:num w:numId="13" w16cid:durableId="452092315">
    <w:abstractNumId w:val="42"/>
  </w:num>
  <w:num w:numId="14" w16cid:durableId="310906237">
    <w:abstractNumId w:val="17"/>
  </w:num>
  <w:num w:numId="15" w16cid:durableId="879518436">
    <w:abstractNumId w:val="41"/>
  </w:num>
  <w:num w:numId="16" w16cid:durableId="2003505032">
    <w:abstractNumId w:val="6"/>
  </w:num>
  <w:num w:numId="17" w16cid:durableId="1111900999">
    <w:abstractNumId w:val="4"/>
  </w:num>
  <w:num w:numId="18" w16cid:durableId="899632040">
    <w:abstractNumId w:val="16"/>
  </w:num>
  <w:num w:numId="19" w16cid:durableId="621811713">
    <w:abstractNumId w:val="38"/>
  </w:num>
  <w:num w:numId="20" w16cid:durableId="1886796444">
    <w:abstractNumId w:val="31"/>
  </w:num>
  <w:num w:numId="21" w16cid:durableId="821501317">
    <w:abstractNumId w:val="25"/>
  </w:num>
  <w:num w:numId="22" w16cid:durableId="1949774186">
    <w:abstractNumId w:val="32"/>
  </w:num>
  <w:num w:numId="23" w16cid:durableId="2116821509">
    <w:abstractNumId w:val="11"/>
  </w:num>
  <w:num w:numId="24" w16cid:durableId="1332759665">
    <w:abstractNumId w:val="13"/>
  </w:num>
  <w:num w:numId="25" w16cid:durableId="1267621331">
    <w:abstractNumId w:val="18"/>
  </w:num>
  <w:num w:numId="26" w16cid:durableId="567805905">
    <w:abstractNumId w:val="7"/>
  </w:num>
  <w:num w:numId="27" w16cid:durableId="315843393">
    <w:abstractNumId w:val="5"/>
  </w:num>
  <w:num w:numId="28" w16cid:durableId="268587963">
    <w:abstractNumId w:val="21"/>
  </w:num>
  <w:num w:numId="29" w16cid:durableId="1696930004">
    <w:abstractNumId w:val="48"/>
  </w:num>
  <w:num w:numId="30" w16cid:durableId="962535277">
    <w:abstractNumId w:val="37"/>
  </w:num>
  <w:num w:numId="31" w16cid:durableId="1141966853">
    <w:abstractNumId w:val="35"/>
  </w:num>
  <w:num w:numId="32" w16cid:durableId="1436638217">
    <w:abstractNumId w:val="12"/>
  </w:num>
  <w:num w:numId="33" w16cid:durableId="1457723171">
    <w:abstractNumId w:val="49"/>
  </w:num>
  <w:num w:numId="34" w16cid:durableId="2065523517">
    <w:abstractNumId w:val="44"/>
  </w:num>
  <w:num w:numId="35" w16cid:durableId="1774009122">
    <w:abstractNumId w:val="3"/>
  </w:num>
  <w:num w:numId="36" w16cid:durableId="161528397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52436106">
    <w:abstractNumId w:val="10"/>
  </w:num>
  <w:num w:numId="38" w16cid:durableId="1696226176">
    <w:abstractNumId w:val="1"/>
  </w:num>
  <w:num w:numId="39" w16cid:durableId="356271791">
    <w:abstractNumId w:val="46"/>
  </w:num>
  <w:num w:numId="40" w16cid:durableId="1207060612">
    <w:abstractNumId w:val="33"/>
  </w:num>
  <w:num w:numId="41" w16cid:durableId="535000295">
    <w:abstractNumId w:val="24"/>
  </w:num>
  <w:num w:numId="42" w16cid:durableId="1540626129">
    <w:abstractNumId w:val="40"/>
  </w:num>
  <w:num w:numId="43" w16cid:durableId="46954777">
    <w:abstractNumId w:val="29"/>
  </w:num>
  <w:num w:numId="44" w16cid:durableId="1180117204">
    <w:abstractNumId w:val="2"/>
  </w:num>
  <w:num w:numId="45" w16cid:durableId="669647952">
    <w:abstractNumId w:val="34"/>
  </w:num>
  <w:num w:numId="46" w16cid:durableId="1732734331">
    <w:abstractNumId w:val="0"/>
  </w:num>
  <w:num w:numId="47" w16cid:durableId="304313291">
    <w:abstractNumId w:val="9"/>
  </w:num>
  <w:num w:numId="48" w16cid:durableId="1985961273">
    <w:abstractNumId w:val="26"/>
  </w:num>
  <w:num w:numId="49" w16cid:durableId="317460127">
    <w:abstractNumId w:val="23"/>
  </w:num>
  <w:num w:numId="50" w16cid:durableId="1183587261">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embedSystemFonts/>
  <w:saveSubset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fillcolor="#ffffe1" strokecolor="silver">
      <v:fill color="#ffffe1" type="pattern"/>
      <v:stroke color="silver" weight="1.5pt"/>
      <v:textbox inset="2mm,2mm,2mm,2mm"/>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C37"/>
    <w:rsid w:val="0000037D"/>
    <w:rsid w:val="00000537"/>
    <w:rsid w:val="000006D4"/>
    <w:rsid w:val="00000ADF"/>
    <w:rsid w:val="00000CFA"/>
    <w:rsid w:val="00000D9E"/>
    <w:rsid w:val="00001074"/>
    <w:rsid w:val="000010F5"/>
    <w:rsid w:val="000012CA"/>
    <w:rsid w:val="000012EA"/>
    <w:rsid w:val="000013AF"/>
    <w:rsid w:val="000015A3"/>
    <w:rsid w:val="00001742"/>
    <w:rsid w:val="000022DA"/>
    <w:rsid w:val="00002C36"/>
    <w:rsid w:val="00003536"/>
    <w:rsid w:val="00003638"/>
    <w:rsid w:val="0000386A"/>
    <w:rsid w:val="000039E6"/>
    <w:rsid w:val="00003B15"/>
    <w:rsid w:val="00003CDA"/>
    <w:rsid w:val="0000429F"/>
    <w:rsid w:val="0000433B"/>
    <w:rsid w:val="000047D7"/>
    <w:rsid w:val="000049DC"/>
    <w:rsid w:val="00005214"/>
    <w:rsid w:val="0000524F"/>
    <w:rsid w:val="00005255"/>
    <w:rsid w:val="000053F3"/>
    <w:rsid w:val="00005410"/>
    <w:rsid w:val="0000547B"/>
    <w:rsid w:val="000055AB"/>
    <w:rsid w:val="00005F43"/>
    <w:rsid w:val="000060F3"/>
    <w:rsid w:val="00006246"/>
    <w:rsid w:val="000062D8"/>
    <w:rsid w:val="000064F1"/>
    <w:rsid w:val="000066D9"/>
    <w:rsid w:val="00006B0C"/>
    <w:rsid w:val="00006DE1"/>
    <w:rsid w:val="00007448"/>
    <w:rsid w:val="00007533"/>
    <w:rsid w:val="00007D61"/>
    <w:rsid w:val="00007EC6"/>
    <w:rsid w:val="00007EDC"/>
    <w:rsid w:val="000101E8"/>
    <w:rsid w:val="000102DD"/>
    <w:rsid w:val="000106CB"/>
    <w:rsid w:val="00010CFF"/>
    <w:rsid w:val="00010EEE"/>
    <w:rsid w:val="000110BA"/>
    <w:rsid w:val="00011390"/>
    <w:rsid w:val="0001140F"/>
    <w:rsid w:val="00011916"/>
    <w:rsid w:val="00011BD3"/>
    <w:rsid w:val="00011CBB"/>
    <w:rsid w:val="00011F73"/>
    <w:rsid w:val="000128F8"/>
    <w:rsid w:val="00012976"/>
    <w:rsid w:val="00012D7D"/>
    <w:rsid w:val="000130BF"/>
    <w:rsid w:val="000131C5"/>
    <w:rsid w:val="00013497"/>
    <w:rsid w:val="000136BC"/>
    <w:rsid w:val="000136FE"/>
    <w:rsid w:val="00013806"/>
    <w:rsid w:val="0001387F"/>
    <w:rsid w:val="00013CDE"/>
    <w:rsid w:val="00013F16"/>
    <w:rsid w:val="00013F3B"/>
    <w:rsid w:val="000144EC"/>
    <w:rsid w:val="00014594"/>
    <w:rsid w:val="0001468F"/>
    <w:rsid w:val="00014A25"/>
    <w:rsid w:val="00014B63"/>
    <w:rsid w:val="00014D96"/>
    <w:rsid w:val="00015036"/>
    <w:rsid w:val="00015195"/>
    <w:rsid w:val="000154C1"/>
    <w:rsid w:val="000154EF"/>
    <w:rsid w:val="0001594B"/>
    <w:rsid w:val="000159A7"/>
    <w:rsid w:val="00015E75"/>
    <w:rsid w:val="00016096"/>
    <w:rsid w:val="000161AA"/>
    <w:rsid w:val="0001655D"/>
    <w:rsid w:val="000170E2"/>
    <w:rsid w:val="00017229"/>
    <w:rsid w:val="00017343"/>
    <w:rsid w:val="0001771F"/>
    <w:rsid w:val="000200FE"/>
    <w:rsid w:val="00020736"/>
    <w:rsid w:val="00020BD1"/>
    <w:rsid w:val="00020F7F"/>
    <w:rsid w:val="0002105B"/>
    <w:rsid w:val="00021237"/>
    <w:rsid w:val="00021392"/>
    <w:rsid w:val="000215AC"/>
    <w:rsid w:val="0002177E"/>
    <w:rsid w:val="00021959"/>
    <w:rsid w:val="00021A03"/>
    <w:rsid w:val="00021A5B"/>
    <w:rsid w:val="00021C26"/>
    <w:rsid w:val="00021C3A"/>
    <w:rsid w:val="000222C1"/>
    <w:rsid w:val="000223AD"/>
    <w:rsid w:val="00023277"/>
    <w:rsid w:val="0002349D"/>
    <w:rsid w:val="00023537"/>
    <w:rsid w:val="000237C7"/>
    <w:rsid w:val="000239A7"/>
    <w:rsid w:val="00023C26"/>
    <w:rsid w:val="00023C35"/>
    <w:rsid w:val="00023C7D"/>
    <w:rsid w:val="00023DE8"/>
    <w:rsid w:val="0002408D"/>
    <w:rsid w:val="000242F0"/>
    <w:rsid w:val="000244FD"/>
    <w:rsid w:val="00024BE4"/>
    <w:rsid w:val="00024DA7"/>
    <w:rsid w:val="000250BB"/>
    <w:rsid w:val="000251C9"/>
    <w:rsid w:val="00025222"/>
    <w:rsid w:val="00025606"/>
    <w:rsid w:val="000257AB"/>
    <w:rsid w:val="00025801"/>
    <w:rsid w:val="00025B2E"/>
    <w:rsid w:val="000266A1"/>
    <w:rsid w:val="00026A86"/>
    <w:rsid w:val="00026B29"/>
    <w:rsid w:val="00026FF6"/>
    <w:rsid w:val="00027142"/>
    <w:rsid w:val="0002763B"/>
    <w:rsid w:val="00027810"/>
    <w:rsid w:val="000278CD"/>
    <w:rsid w:val="00027A45"/>
    <w:rsid w:val="000303DB"/>
    <w:rsid w:val="0003058F"/>
    <w:rsid w:val="00030C55"/>
    <w:rsid w:val="00030D69"/>
    <w:rsid w:val="00031160"/>
    <w:rsid w:val="00031234"/>
    <w:rsid w:val="000313DC"/>
    <w:rsid w:val="0003193F"/>
    <w:rsid w:val="00031972"/>
    <w:rsid w:val="000319AA"/>
    <w:rsid w:val="00031F97"/>
    <w:rsid w:val="000323BF"/>
    <w:rsid w:val="00032456"/>
    <w:rsid w:val="00032523"/>
    <w:rsid w:val="000325E9"/>
    <w:rsid w:val="00032770"/>
    <w:rsid w:val="000327EC"/>
    <w:rsid w:val="00032869"/>
    <w:rsid w:val="00032AD1"/>
    <w:rsid w:val="00032C85"/>
    <w:rsid w:val="00032CD7"/>
    <w:rsid w:val="00032D2A"/>
    <w:rsid w:val="00032E65"/>
    <w:rsid w:val="00032F81"/>
    <w:rsid w:val="000337EC"/>
    <w:rsid w:val="00033C38"/>
    <w:rsid w:val="00033CDC"/>
    <w:rsid w:val="00033D17"/>
    <w:rsid w:val="00034B5B"/>
    <w:rsid w:val="00034D51"/>
    <w:rsid w:val="00034E8C"/>
    <w:rsid w:val="00034F4D"/>
    <w:rsid w:val="000354F4"/>
    <w:rsid w:val="000359B3"/>
    <w:rsid w:val="00035B37"/>
    <w:rsid w:val="00035B4E"/>
    <w:rsid w:val="00035EAD"/>
    <w:rsid w:val="00035F56"/>
    <w:rsid w:val="00036184"/>
    <w:rsid w:val="000362CD"/>
    <w:rsid w:val="00036CAE"/>
    <w:rsid w:val="00037091"/>
    <w:rsid w:val="000371EC"/>
    <w:rsid w:val="0003754F"/>
    <w:rsid w:val="0004043A"/>
    <w:rsid w:val="00040619"/>
    <w:rsid w:val="00040692"/>
    <w:rsid w:val="00040839"/>
    <w:rsid w:val="000409EE"/>
    <w:rsid w:val="00041388"/>
    <w:rsid w:val="000414D1"/>
    <w:rsid w:val="00041696"/>
    <w:rsid w:val="000416B8"/>
    <w:rsid w:val="000419D7"/>
    <w:rsid w:val="00041A18"/>
    <w:rsid w:val="00041B7A"/>
    <w:rsid w:val="00041C26"/>
    <w:rsid w:val="00041C67"/>
    <w:rsid w:val="00041CF9"/>
    <w:rsid w:val="00042005"/>
    <w:rsid w:val="00042298"/>
    <w:rsid w:val="000425DB"/>
    <w:rsid w:val="000429BF"/>
    <w:rsid w:val="000429E3"/>
    <w:rsid w:val="00042BEC"/>
    <w:rsid w:val="00042FDD"/>
    <w:rsid w:val="0004354F"/>
    <w:rsid w:val="0004365B"/>
    <w:rsid w:val="0004382A"/>
    <w:rsid w:val="00043833"/>
    <w:rsid w:val="00043D59"/>
    <w:rsid w:val="00044355"/>
    <w:rsid w:val="00044586"/>
    <w:rsid w:val="0004467E"/>
    <w:rsid w:val="00044744"/>
    <w:rsid w:val="00044854"/>
    <w:rsid w:val="00044FC7"/>
    <w:rsid w:val="000454A3"/>
    <w:rsid w:val="00045682"/>
    <w:rsid w:val="00045EA3"/>
    <w:rsid w:val="000461FB"/>
    <w:rsid w:val="000461FC"/>
    <w:rsid w:val="00046B32"/>
    <w:rsid w:val="00046B6D"/>
    <w:rsid w:val="00046E4F"/>
    <w:rsid w:val="00046EB4"/>
    <w:rsid w:val="000470D0"/>
    <w:rsid w:val="0004755E"/>
    <w:rsid w:val="00047640"/>
    <w:rsid w:val="00047EA0"/>
    <w:rsid w:val="00050164"/>
    <w:rsid w:val="0005016D"/>
    <w:rsid w:val="00050804"/>
    <w:rsid w:val="00050A40"/>
    <w:rsid w:val="00050A60"/>
    <w:rsid w:val="00050D91"/>
    <w:rsid w:val="00050EB2"/>
    <w:rsid w:val="00051082"/>
    <w:rsid w:val="000511A0"/>
    <w:rsid w:val="00051929"/>
    <w:rsid w:val="00051E79"/>
    <w:rsid w:val="000520B4"/>
    <w:rsid w:val="00052125"/>
    <w:rsid w:val="0005292C"/>
    <w:rsid w:val="00053303"/>
    <w:rsid w:val="0005341A"/>
    <w:rsid w:val="00053752"/>
    <w:rsid w:val="00053838"/>
    <w:rsid w:val="0005390C"/>
    <w:rsid w:val="000539E0"/>
    <w:rsid w:val="00053A12"/>
    <w:rsid w:val="00053B00"/>
    <w:rsid w:val="00053B62"/>
    <w:rsid w:val="00053C9E"/>
    <w:rsid w:val="00054196"/>
    <w:rsid w:val="00054436"/>
    <w:rsid w:val="0005468A"/>
    <w:rsid w:val="00054D08"/>
    <w:rsid w:val="00054E21"/>
    <w:rsid w:val="0005592A"/>
    <w:rsid w:val="00055A7A"/>
    <w:rsid w:val="00055AAC"/>
    <w:rsid w:val="00055BA8"/>
    <w:rsid w:val="00055D00"/>
    <w:rsid w:val="00055DFB"/>
    <w:rsid w:val="000561A3"/>
    <w:rsid w:val="000563DE"/>
    <w:rsid w:val="000563E2"/>
    <w:rsid w:val="0005647C"/>
    <w:rsid w:val="00056502"/>
    <w:rsid w:val="00056528"/>
    <w:rsid w:val="000566BD"/>
    <w:rsid w:val="00056C49"/>
    <w:rsid w:val="00056C6C"/>
    <w:rsid w:val="00057073"/>
    <w:rsid w:val="0005759B"/>
    <w:rsid w:val="000579DE"/>
    <w:rsid w:val="00057A8B"/>
    <w:rsid w:val="00057F93"/>
    <w:rsid w:val="00060BB5"/>
    <w:rsid w:val="00060C35"/>
    <w:rsid w:val="0006115B"/>
    <w:rsid w:val="00061424"/>
    <w:rsid w:val="00061447"/>
    <w:rsid w:val="00061BCF"/>
    <w:rsid w:val="00061CBD"/>
    <w:rsid w:val="00061D45"/>
    <w:rsid w:val="00061DF6"/>
    <w:rsid w:val="00062698"/>
    <w:rsid w:val="00062C96"/>
    <w:rsid w:val="00062DAC"/>
    <w:rsid w:val="000630DC"/>
    <w:rsid w:val="00063AE0"/>
    <w:rsid w:val="00063EA7"/>
    <w:rsid w:val="0006407F"/>
    <w:rsid w:val="00064500"/>
    <w:rsid w:val="0006458F"/>
    <w:rsid w:val="000647C1"/>
    <w:rsid w:val="00064853"/>
    <w:rsid w:val="000649B0"/>
    <w:rsid w:val="00064AB5"/>
    <w:rsid w:val="00064FB5"/>
    <w:rsid w:val="00065230"/>
    <w:rsid w:val="00065285"/>
    <w:rsid w:val="00065F44"/>
    <w:rsid w:val="00065F5D"/>
    <w:rsid w:val="0006601B"/>
    <w:rsid w:val="00066191"/>
    <w:rsid w:val="0006656A"/>
    <w:rsid w:val="00066684"/>
    <w:rsid w:val="00066E80"/>
    <w:rsid w:val="000671C4"/>
    <w:rsid w:val="00067319"/>
    <w:rsid w:val="00067443"/>
    <w:rsid w:val="00067552"/>
    <w:rsid w:val="00067809"/>
    <w:rsid w:val="000678F5"/>
    <w:rsid w:val="00067A2D"/>
    <w:rsid w:val="00067E6F"/>
    <w:rsid w:val="0007032F"/>
    <w:rsid w:val="000708DA"/>
    <w:rsid w:val="00070BF2"/>
    <w:rsid w:val="000718A8"/>
    <w:rsid w:val="00071B48"/>
    <w:rsid w:val="00071CD3"/>
    <w:rsid w:val="0007209D"/>
    <w:rsid w:val="00072183"/>
    <w:rsid w:val="0007228B"/>
    <w:rsid w:val="000728E3"/>
    <w:rsid w:val="00072BDC"/>
    <w:rsid w:val="000731A7"/>
    <w:rsid w:val="00073E1E"/>
    <w:rsid w:val="00074002"/>
    <w:rsid w:val="00074195"/>
    <w:rsid w:val="000741C0"/>
    <w:rsid w:val="000741E7"/>
    <w:rsid w:val="00074202"/>
    <w:rsid w:val="000746FC"/>
    <w:rsid w:val="000749C1"/>
    <w:rsid w:val="00074BF2"/>
    <w:rsid w:val="00074FD7"/>
    <w:rsid w:val="00075201"/>
    <w:rsid w:val="000756A4"/>
    <w:rsid w:val="0007586F"/>
    <w:rsid w:val="0007593E"/>
    <w:rsid w:val="00075CD5"/>
    <w:rsid w:val="00075E45"/>
    <w:rsid w:val="00076069"/>
    <w:rsid w:val="000766C9"/>
    <w:rsid w:val="00076720"/>
    <w:rsid w:val="000769DB"/>
    <w:rsid w:val="00076AA9"/>
    <w:rsid w:val="00077334"/>
    <w:rsid w:val="00077406"/>
    <w:rsid w:val="0007743F"/>
    <w:rsid w:val="00077790"/>
    <w:rsid w:val="00077CEB"/>
    <w:rsid w:val="00080027"/>
    <w:rsid w:val="00080126"/>
    <w:rsid w:val="00080564"/>
    <w:rsid w:val="0008079F"/>
    <w:rsid w:val="00080D37"/>
    <w:rsid w:val="00080E31"/>
    <w:rsid w:val="00080F6B"/>
    <w:rsid w:val="0008119A"/>
    <w:rsid w:val="00081368"/>
    <w:rsid w:val="000817D9"/>
    <w:rsid w:val="000817FE"/>
    <w:rsid w:val="00081841"/>
    <w:rsid w:val="0008185C"/>
    <w:rsid w:val="00081A58"/>
    <w:rsid w:val="00081B79"/>
    <w:rsid w:val="00081E16"/>
    <w:rsid w:val="00081FB3"/>
    <w:rsid w:val="000822A6"/>
    <w:rsid w:val="000822CF"/>
    <w:rsid w:val="000822F2"/>
    <w:rsid w:val="000824A3"/>
    <w:rsid w:val="00082537"/>
    <w:rsid w:val="00082587"/>
    <w:rsid w:val="00082860"/>
    <w:rsid w:val="00082AD9"/>
    <w:rsid w:val="00082B73"/>
    <w:rsid w:val="00083015"/>
    <w:rsid w:val="00083582"/>
    <w:rsid w:val="000838E4"/>
    <w:rsid w:val="00083ED4"/>
    <w:rsid w:val="00084233"/>
    <w:rsid w:val="000842E2"/>
    <w:rsid w:val="000849FE"/>
    <w:rsid w:val="00084DEC"/>
    <w:rsid w:val="00084E77"/>
    <w:rsid w:val="000854E5"/>
    <w:rsid w:val="00085534"/>
    <w:rsid w:val="00085A07"/>
    <w:rsid w:val="00085A15"/>
    <w:rsid w:val="00086111"/>
    <w:rsid w:val="0008624A"/>
    <w:rsid w:val="000865C3"/>
    <w:rsid w:val="0008667E"/>
    <w:rsid w:val="000868BE"/>
    <w:rsid w:val="00086B54"/>
    <w:rsid w:val="00086D14"/>
    <w:rsid w:val="00086F57"/>
    <w:rsid w:val="00087078"/>
    <w:rsid w:val="000870E7"/>
    <w:rsid w:val="000875E4"/>
    <w:rsid w:val="0008785B"/>
    <w:rsid w:val="00087A0D"/>
    <w:rsid w:val="00087EDC"/>
    <w:rsid w:val="00090537"/>
    <w:rsid w:val="00090684"/>
    <w:rsid w:val="00090852"/>
    <w:rsid w:val="00090A54"/>
    <w:rsid w:val="00090A9C"/>
    <w:rsid w:val="00090D3E"/>
    <w:rsid w:val="00090DAC"/>
    <w:rsid w:val="00090E2B"/>
    <w:rsid w:val="00091049"/>
    <w:rsid w:val="000911F8"/>
    <w:rsid w:val="000912B6"/>
    <w:rsid w:val="00091379"/>
    <w:rsid w:val="0009148D"/>
    <w:rsid w:val="00091705"/>
    <w:rsid w:val="00091785"/>
    <w:rsid w:val="00091B26"/>
    <w:rsid w:val="000920D9"/>
    <w:rsid w:val="00092169"/>
    <w:rsid w:val="00092260"/>
    <w:rsid w:val="00092644"/>
    <w:rsid w:val="000927CE"/>
    <w:rsid w:val="00092D4D"/>
    <w:rsid w:val="00092FE3"/>
    <w:rsid w:val="00093229"/>
    <w:rsid w:val="0009348F"/>
    <w:rsid w:val="00093628"/>
    <w:rsid w:val="000939C0"/>
    <w:rsid w:val="00094015"/>
    <w:rsid w:val="00094220"/>
    <w:rsid w:val="00094884"/>
    <w:rsid w:val="000948CE"/>
    <w:rsid w:val="00094B97"/>
    <w:rsid w:val="00094E10"/>
    <w:rsid w:val="00094EA8"/>
    <w:rsid w:val="00094EB0"/>
    <w:rsid w:val="00094F29"/>
    <w:rsid w:val="000952DF"/>
    <w:rsid w:val="000952FC"/>
    <w:rsid w:val="000953A6"/>
    <w:rsid w:val="0009561A"/>
    <w:rsid w:val="00095643"/>
    <w:rsid w:val="00096190"/>
    <w:rsid w:val="000964EB"/>
    <w:rsid w:val="000974BD"/>
    <w:rsid w:val="000974C3"/>
    <w:rsid w:val="00097E09"/>
    <w:rsid w:val="00097E37"/>
    <w:rsid w:val="000A00A9"/>
    <w:rsid w:val="000A03D6"/>
    <w:rsid w:val="000A048F"/>
    <w:rsid w:val="000A0A30"/>
    <w:rsid w:val="000A1306"/>
    <w:rsid w:val="000A1BDA"/>
    <w:rsid w:val="000A1E82"/>
    <w:rsid w:val="000A2971"/>
    <w:rsid w:val="000A2EE1"/>
    <w:rsid w:val="000A315E"/>
    <w:rsid w:val="000A3721"/>
    <w:rsid w:val="000A3745"/>
    <w:rsid w:val="000A3787"/>
    <w:rsid w:val="000A3AED"/>
    <w:rsid w:val="000A3F33"/>
    <w:rsid w:val="000A41C3"/>
    <w:rsid w:val="000A4D6E"/>
    <w:rsid w:val="000A54A6"/>
    <w:rsid w:val="000A5824"/>
    <w:rsid w:val="000A5886"/>
    <w:rsid w:val="000A593F"/>
    <w:rsid w:val="000A59ED"/>
    <w:rsid w:val="000A5E32"/>
    <w:rsid w:val="000A61CE"/>
    <w:rsid w:val="000A641F"/>
    <w:rsid w:val="000A67AD"/>
    <w:rsid w:val="000A6B81"/>
    <w:rsid w:val="000A6D47"/>
    <w:rsid w:val="000A7083"/>
    <w:rsid w:val="000A71CD"/>
    <w:rsid w:val="000A7B7B"/>
    <w:rsid w:val="000A7D8C"/>
    <w:rsid w:val="000A7FDD"/>
    <w:rsid w:val="000B0038"/>
    <w:rsid w:val="000B07FB"/>
    <w:rsid w:val="000B091A"/>
    <w:rsid w:val="000B1221"/>
    <w:rsid w:val="000B171C"/>
    <w:rsid w:val="000B1A70"/>
    <w:rsid w:val="000B1AE6"/>
    <w:rsid w:val="000B1E95"/>
    <w:rsid w:val="000B20B2"/>
    <w:rsid w:val="000B2141"/>
    <w:rsid w:val="000B244E"/>
    <w:rsid w:val="000B260A"/>
    <w:rsid w:val="000B2EF7"/>
    <w:rsid w:val="000B30B4"/>
    <w:rsid w:val="000B33D5"/>
    <w:rsid w:val="000B361B"/>
    <w:rsid w:val="000B3678"/>
    <w:rsid w:val="000B37D3"/>
    <w:rsid w:val="000B3998"/>
    <w:rsid w:val="000B3C52"/>
    <w:rsid w:val="000B412B"/>
    <w:rsid w:val="000B41BA"/>
    <w:rsid w:val="000B453A"/>
    <w:rsid w:val="000B4688"/>
    <w:rsid w:val="000B49CD"/>
    <w:rsid w:val="000B5096"/>
    <w:rsid w:val="000B549E"/>
    <w:rsid w:val="000B6286"/>
    <w:rsid w:val="000B66DC"/>
    <w:rsid w:val="000B674F"/>
    <w:rsid w:val="000B690B"/>
    <w:rsid w:val="000B6CBE"/>
    <w:rsid w:val="000B7779"/>
    <w:rsid w:val="000B78B7"/>
    <w:rsid w:val="000B7C67"/>
    <w:rsid w:val="000B7F9D"/>
    <w:rsid w:val="000C0381"/>
    <w:rsid w:val="000C0500"/>
    <w:rsid w:val="000C0641"/>
    <w:rsid w:val="000C0938"/>
    <w:rsid w:val="000C0D52"/>
    <w:rsid w:val="000C137E"/>
    <w:rsid w:val="000C1A31"/>
    <w:rsid w:val="000C1A57"/>
    <w:rsid w:val="000C1B6E"/>
    <w:rsid w:val="000C2088"/>
    <w:rsid w:val="000C248D"/>
    <w:rsid w:val="000C2862"/>
    <w:rsid w:val="000C2885"/>
    <w:rsid w:val="000C2957"/>
    <w:rsid w:val="000C29EA"/>
    <w:rsid w:val="000C2BB6"/>
    <w:rsid w:val="000C2BFF"/>
    <w:rsid w:val="000C2E80"/>
    <w:rsid w:val="000C3046"/>
    <w:rsid w:val="000C35EB"/>
    <w:rsid w:val="000C369A"/>
    <w:rsid w:val="000C3A6A"/>
    <w:rsid w:val="000C428C"/>
    <w:rsid w:val="000C432B"/>
    <w:rsid w:val="000C47F4"/>
    <w:rsid w:val="000C4CCA"/>
    <w:rsid w:val="000C4D06"/>
    <w:rsid w:val="000C58A8"/>
    <w:rsid w:val="000C5D8F"/>
    <w:rsid w:val="000C5FF7"/>
    <w:rsid w:val="000C6BEB"/>
    <w:rsid w:val="000C6FD8"/>
    <w:rsid w:val="000C7146"/>
    <w:rsid w:val="000C7823"/>
    <w:rsid w:val="000C790D"/>
    <w:rsid w:val="000C7E9D"/>
    <w:rsid w:val="000D0263"/>
    <w:rsid w:val="000D0407"/>
    <w:rsid w:val="000D04E9"/>
    <w:rsid w:val="000D05F0"/>
    <w:rsid w:val="000D08DD"/>
    <w:rsid w:val="000D0932"/>
    <w:rsid w:val="000D1578"/>
    <w:rsid w:val="000D17B4"/>
    <w:rsid w:val="000D194A"/>
    <w:rsid w:val="000D1B75"/>
    <w:rsid w:val="000D1E59"/>
    <w:rsid w:val="000D2B80"/>
    <w:rsid w:val="000D2C0E"/>
    <w:rsid w:val="000D2CAB"/>
    <w:rsid w:val="000D3048"/>
    <w:rsid w:val="000D3356"/>
    <w:rsid w:val="000D335F"/>
    <w:rsid w:val="000D3C61"/>
    <w:rsid w:val="000D3CC3"/>
    <w:rsid w:val="000D44EE"/>
    <w:rsid w:val="000D459C"/>
    <w:rsid w:val="000D4740"/>
    <w:rsid w:val="000D4CB3"/>
    <w:rsid w:val="000D4CD0"/>
    <w:rsid w:val="000D4D8C"/>
    <w:rsid w:val="000D5286"/>
    <w:rsid w:val="000D5443"/>
    <w:rsid w:val="000D57C5"/>
    <w:rsid w:val="000D5D65"/>
    <w:rsid w:val="000D66D9"/>
    <w:rsid w:val="000D6731"/>
    <w:rsid w:val="000D6A34"/>
    <w:rsid w:val="000D6CD7"/>
    <w:rsid w:val="000D70E0"/>
    <w:rsid w:val="000D7104"/>
    <w:rsid w:val="000D712E"/>
    <w:rsid w:val="000D7444"/>
    <w:rsid w:val="000D76E6"/>
    <w:rsid w:val="000D7A6A"/>
    <w:rsid w:val="000D7B8E"/>
    <w:rsid w:val="000D7F75"/>
    <w:rsid w:val="000E014B"/>
    <w:rsid w:val="000E065A"/>
    <w:rsid w:val="000E0F68"/>
    <w:rsid w:val="000E108D"/>
    <w:rsid w:val="000E1150"/>
    <w:rsid w:val="000E1294"/>
    <w:rsid w:val="000E15B6"/>
    <w:rsid w:val="000E1D1C"/>
    <w:rsid w:val="000E1F3C"/>
    <w:rsid w:val="000E1FBD"/>
    <w:rsid w:val="000E23F1"/>
    <w:rsid w:val="000E28AD"/>
    <w:rsid w:val="000E29BA"/>
    <w:rsid w:val="000E2E7C"/>
    <w:rsid w:val="000E2EC8"/>
    <w:rsid w:val="000E2EE8"/>
    <w:rsid w:val="000E2FAA"/>
    <w:rsid w:val="000E3707"/>
    <w:rsid w:val="000E398C"/>
    <w:rsid w:val="000E3A52"/>
    <w:rsid w:val="000E3A8F"/>
    <w:rsid w:val="000E3E5D"/>
    <w:rsid w:val="000E4761"/>
    <w:rsid w:val="000E48C2"/>
    <w:rsid w:val="000E4954"/>
    <w:rsid w:val="000E4B4D"/>
    <w:rsid w:val="000E5140"/>
    <w:rsid w:val="000E5653"/>
    <w:rsid w:val="000E59D4"/>
    <w:rsid w:val="000E59F3"/>
    <w:rsid w:val="000E6546"/>
    <w:rsid w:val="000E6B4F"/>
    <w:rsid w:val="000E6C3C"/>
    <w:rsid w:val="000E6D9B"/>
    <w:rsid w:val="000E75D3"/>
    <w:rsid w:val="000E778F"/>
    <w:rsid w:val="000F0094"/>
    <w:rsid w:val="000F05FF"/>
    <w:rsid w:val="000F079D"/>
    <w:rsid w:val="000F09D8"/>
    <w:rsid w:val="000F0F6F"/>
    <w:rsid w:val="000F1556"/>
    <w:rsid w:val="000F180D"/>
    <w:rsid w:val="000F1973"/>
    <w:rsid w:val="000F242E"/>
    <w:rsid w:val="000F265F"/>
    <w:rsid w:val="000F274C"/>
    <w:rsid w:val="000F27B9"/>
    <w:rsid w:val="000F2865"/>
    <w:rsid w:val="000F2D15"/>
    <w:rsid w:val="000F32BD"/>
    <w:rsid w:val="000F33EA"/>
    <w:rsid w:val="000F3B82"/>
    <w:rsid w:val="000F3BE3"/>
    <w:rsid w:val="000F4047"/>
    <w:rsid w:val="000F4420"/>
    <w:rsid w:val="000F44BE"/>
    <w:rsid w:val="000F4E3E"/>
    <w:rsid w:val="000F5053"/>
    <w:rsid w:val="000F50B7"/>
    <w:rsid w:val="000F5193"/>
    <w:rsid w:val="000F519C"/>
    <w:rsid w:val="000F58DE"/>
    <w:rsid w:val="000F592C"/>
    <w:rsid w:val="000F5CC9"/>
    <w:rsid w:val="000F63A3"/>
    <w:rsid w:val="000F65B4"/>
    <w:rsid w:val="000F65FC"/>
    <w:rsid w:val="000F6C2F"/>
    <w:rsid w:val="000F6C45"/>
    <w:rsid w:val="000F6EF2"/>
    <w:rsid w:val="000F7065"/>
    <w:rsid w:val="000F70D2"/>
    <w:rsid w:val="000F7168"/>
    <w:rsid w:val="000F72B5"/>
    <w:rsid w:val="000F7387"/>
    <w:rsid w:val="000F7395"/>
    <w:rsid w:val="000F79E6"/>
    <w:rsid w:val="001000A3"/>
    <w:rsid w:val="001000F9"/>
    <w:rsid w:val="00100579"/>
    <w:rsid w:val="00100B6C"/>
    <w:rsid w:val="00100FEC"/>
    <w:rsid w:val="00101017"/>
    <w:rsid w:val="00101262"/>
    <w:rsid w:val="00101284"/>
    <w:rsid w:val="00101411"/>
    <w:rsid w:val="001016CC"/>
    <w:rsid w:val="00101700"/>
    <w:rsid w:val="00101744"/>
    <w:rsid w:val="00101997"/>
    <w:rsid w:val="00102221"/>
    <w:rsid w:val="00102332"/>
    <w:rsid w:val="0010236B"/>
    <w:rsid w:val="00102479"/>
    <w:rsid w:val="001024E2"/>
    <w:rsid w:val="0010295C"/>
    <w:rsid w:val="00102DC9"/>
    <w:rsid w:val="00103157"/>
    <w:rsid w:val="00103338"/>
    <w:rsid w:val="001033C8"/>
    <w:rsid w:val="0010358D"/>
    <w:rsid w:val="00103C42"/>
    <w:rsid w:val="00103FDD"/>
    <w:rsid w:val="001041FF"/>
    <w:rsid w:val="00104A1C"/>
    <w:rsid w:val="001054B0"/>
    <w:rsid w:val="001056C8"/>
    <w:rsid w:val="00105A85"/>
    <w:rsid w:val="00105B72"/>
    <w:rsid w:val="00105CC5"/>
    <w:rsid w:val="00105E4D"/>
    <w:rsid w:val="001061F6"/>
    <w:rsid w:val="001067E0"/>
    <w:rsid w:val="00106B1A"/>
    <w:rsid w:val="00106D2D"/>
    <w:rsid w:val="00107120"/>
    <w:rsid w:val="00107177"/>
    <w:rsid w:val="00107804"/>
    <w:rsid w:val="00107AC1"/>
    <w:rsid w:val="00107B2A"/>
    <w:rsid w:val="00107B3A"/>
    <w:rsid w:val="00107E56"/>
    <w:rsid w:val="00107F3A"/>
    <w:rsid w:val="001101AD"/>
    <w:rsid w:val="00110364"/>
    <w:rsid w:val="001104E3"/>
    <w:rsid w:val="001107F5"/>
    <w:rsid w:val="0011091D"/>
    <w:rsid w:val="001109D8"/>
    <w:rsid w:val="00110D34"/>
    <w:rsid w:val="0011110A"/>
    <w:rsid w:val="00111339"/>
    <w:rsid w:val="00111718"/>
    <w:rsid w:val="0011181F"/>
    <w:rsid w:val="00112465"/>
    <w:rsid w:val="00112A52"/>
    <w:rsid w:val="00112CEA"/>
    <w:rsid w:val="00113003"/>
    <w:rsid w:val="001135CA"/>
    <w:rsid w:val="00113998"/>
    <w:rsid w:val="00114239"/>
    <w:rsid w:val="0011495E"/>
    <w:rsid w:val="00114D43"/>
    <w:rsid w:val="00114DCB"/>
    <w:rsid w:val="00114F46"/>
    <w:rsid w:val="00114FC6"/>
    <w:rsid w:val="001157E3"/>
    <w:rsid w:val="00115CFA"/>
    <w:rsid w:val="00115D81"/>
    <w:rsid w:val="00115E68"/>
    <w:rsid w:val="00115E9E"/>
    <w:rsid w:val="00116164"/>
    <w:rsid w:val="0011691E"/>
    <w:rsid w:val="00116A1A"/>
    <w:rsid w:val="00116F7C"/>
    <w:rsid w:val="0011712A"/>
    <w:rsid w:val="00117781"/>
    <w:rsid w:val="0011779B"/>
    <w:rsid w:val="001178A4"/>
    <w:rsid w:val="00117A01"/>
    <w:rsid w:val="00117A68"/>
    <w:rsid w:val="00117E72"/>
    <w:rsid w:val="00120445"/>
    <w:rsid w:val="001205ED"/>
    <w:rsid w:val="001207D4"/>
    <w:rsid w:val="0012102B"/>
    <w:rsid w:val="00121503"/>
    <w:rsid w:val="0012178D"/>
    <w:rsid w:val="00121876"/>
    <w:rsid w:val="00121A9A"/>
    <w:rsid w:val="00121C2C"/>
    <w:rsid w:val="00121E73"/>
    <w:rsid w:val="00121EF5"/>
    <w:rsid w:val="00122432"/>
    <w:rsid w:val="00122A69"/>
    <w:rsid w:val="00122A93"/>
    <w:rsid w:val="00122AA9"/>
    <w:rsid w:val="00122ACC"/>
    <w:rsid w:val="00122D5B"/>
    <w:rsid w:val="00122D78"/>
    <w:rsid w:val="0012314E"/>
    <w:rsid w:val="00123B89"/>
    <w:rsid w:val="001241E2"/>
    <w:rsid w:val="0012457D"/>
    <w:rsid w:val="00124A29"/>
    <w:rsid w:val="00124B21"/>
    <w:rsid w:val="00124D37"/>
    <w:rsid w:val="00124E18"/>
    <w:rsid w:val="00124ED7"/>
    <w:rsid w:val="00125569"/>
    <w:rsid w:val="00125695"/>
    <w:rsid w:val="00125862"/>
    <w:rsid w:val="001259EE"/>
    <w:rsid w:val="00125C34"/>
    <w:rsid w:val="00126462"/>
    <w:rsid w:val="00126633"/>
    <w:rsid w:val="00126931"/>
    <w:rsid w:val="00126989"/>
    <w:rsid w:val="00126AA0"/>
    <w:rsid w:val="00126B16"/>
    <w:rsid w:val="00126BE1"/>
    <w:rsid w:val="00126E20"/>
    <w:rsid w:val="00126E9D"/>
    <w:rsid w:val="001274AB"/>
    <w:rsid w:val="00127D21"/>
    <w:rsid w:val="00127F44"/>
    <w:rsid w:val="001305A1"/>
    <w:rsid w:val="00130B03"/>
    <w:rsid w:val="0013188A"/>
    <w:rsid w:val="001318BD"/>
    <w:rsid w:val="00131EDD"/>
    <w:rsid w:val="001322C4"/>
    <w:rsid w:val="0013273B"/>
    <w:rsid w:val="001333F9"/>
    <w:rsid w:val="00133687"/>
    <w:rsid w:val="00133BC1"/>
    <w:rsid w:val="001340D6"/>
    <w:rsid w:val="00134273"/>
    <w:rsid w:val="00134530"/>
    <w:rsid w:val="0013484D"/>
    <w:rsid w:val="00134CF8"/>
    <w:rsid w:val="00134D22"/>
    <w:rsid w:val="001350FE"/>
    <w:rsid w:val="0013574D"/>
    <w:rsid w:val="00135B3F"/>
    <w:rsid w:val="00135C90"/>
    <w:rsid w:val="00135DAD"/>
    <w:rsid w:val="00136245"/>
    <w:rsid w:val="00136570"/>
    <w:rsid w:val="00136866"/>
    <w:rsid w:val="0013686E"/>
    <w:rsid w:val="001369AF"/>
    <w:rsid w:val="00136A5A"/>
    <w:rsid w:val="00136BBA"/>
    <w:rsid w:val="00136C01"/>
    <w:rsid w:val="00136C58"/>
    <w:rsid w:val="00136D84"/>
    <w:rsid w:val="00136F7F"/>
    <w:rsid w:val="001370C1"/>
    <w:rsid w:val="001372AE"/>
    <w:rsid w:val="00137B70"/>
    <w:rsid w:val="00137C1C"/>
    <w:rsid w:val="00137D26"/>
    <w:rsid w:val="0014046C"/>
    <w:rsid w:val="0014064E"/>
    <w:rsid w:val="001409E2"/>
    <w:rsid w:val="00140AB1"/>
    <w:rsid w:val="00140DE5"/>
    <w:rsid w:val="00141108"/>
    <w:rsid w:val="001412EC"/>
    <w:rsid w:val="00141643"/>
    <w:rsid w:val="001417F1"/>
    <w:rsid w:val="00141A92"/>
    <w:rsid w:val="00141DA9"/>
    <w:rsid w:val="001421A5"/>
    <w:rsid w:val="0014264E"/>
    <w:rsid w:val="001426B8"/>
    <w:rsid w:val="0014292D"/>
    <w:rsid w:val="00142A39"/>
    <w:rsid w:val="00142CF7"/>
    <w:rsid w:val="001430BC"/>
    <w:rsid w:val="0014336C"/>
    <w:rsid w:val="001434D2"/>
    <w:rsid w:val="00143700"/>
    <w:rsid w:val="001438C7"/>
    <w:rsid w:val="00143935"/>
    <w:rsid w:val="00143988"/>
    <w:rsid w:val="001439D1"/>
    <w:rsid w:val="00143A47"/>
    <w:rsid w:val="001442CD"/>
    <w:rsid w:val="00144622"/>
    <w:rsid w:val="00144838"/>
    <w:rsid w:val="00144A78"/>
    <w:rsid w:val="0014522D"/>
    <w:rsid w:val="0014523A"/>
    <w:rsid w:val="00145455"/>
    <w:rsid w:val="00145EDE"/>
    <w:rsid w:val="0014604F"/>
    <w:rsid w:val="00146252"/>
    <w:rsid w:val="0014625D"/>
    <w:rsid w:val="0014660E"/>
    <w:rsid w:val="001468ED"/>
    <w:rsid w:val="00146990"/>
    <w:rsid w:val="00146CDF"/>
    <w:rsid w:val="00146DA5"/>
    <w:rsid w:val="00146FD4"/>
    <w:rsid w:val="001472AD"/>
    <w:rsid w:val="001474A1"/>
    <w:rsid w:val="0014752E"/>
    <w:rsid w:val="00147B62"/>
    <w:rsid w:val="00147E9E"/>
    <w:rsid w:val="00147FB7"/>
    <w:rsid w:val="001503DC"/>
    <w:rsid w:val="001503FC"/>
    <w:rsid w:val="00150938"/>
    <w:rsid w:val="001509C8"/>
    <w:rsid w:val="00150A25"/>
    <w:rsid w:val="0015149F"/>
    <w:rsid w:val="00151648"/>
    <w:rsid w:val="00151802"/>
    <w:rsid w:val="00151E60"/>
    <w:rsid w:val="00151F23"/>
    <w:rsid w:val="0015210B"/>
    <w:rsid w:val="00152425"/>
    <w:rsid w:val="00152C12"/>
    <w:rsid w:val="0015343D"/>
    <w:rsid w:val="00153731"/>
    <w:rsid w:val="00153AF0"/>
    <w:rsid w:val="00153D91"/>
    <w:rsid w:val="0015418C"/>
    <w:rsid w:val="001545D1"/>
    <w:rsid w:val="00154719"/>
    <w:rsid w:val="00155031"/>
    <w:rsid w:val="001551EF"/>
    <w:rsid w:val="00155226"/>
    <w:rsid w:val="00155320"/>
    <w:rsid w:val="00155415"/>
    <w:rsid w:val="001554BC"/>
    <w:rsid w:val="001554CA"/>
    <w:rsid w:val="001555A4"/>
    <w:rsid w:val="00155737"/>
    <w:rsid w:val="00155ACF"/>
    <w:rsid w:val="00155ADB"/>
    <w:rsid w:val="00155B22"/>
    <w:rsid w:val="00155DC5"/>
    <w:rsid w:val="0015614D"/>
    <w:rsid w:val="001562D9"/>
    <w:rsid w:val="00156426"/>
    <w:rsid w:val="00156741"/>
    <w:rsid w:val="001567AF"/>
    <w:rsid w:val="00156FBB"/>
    <w:rsid w:val="00157054"/>
    <w:rsid w:val="00157A48"/>
    <w:rsid w:val="00157B8E"/>
    <w:rsid w:val="00157E90"/>
    <w:rsid w:val="00157EDA"/>
    <w:rsid w:val="0016018A"/>
    <w:rsid w:val="0016027F"/>
    <w:rsid w:val="0016053F"/>
    <w:rsid w:val="00160713"/>
    <w:rsid w:val="00160938"/>
    <w:rsid w:val="00161229"/>
    <w:rsid w:val="00161317"/>
    <w:rsid w:val="001613BE"/>
    <w:rsid w:val="001613E2"/>
    <w:rsid w:val="00161CFC"/>
    <w:rsid w:val="00161D1E"/>
    <w:rsid w:val="001624F1"/>
    <w:rsid w:val="0016272B"/>
    <w:rsid w:val="00162C64"/>
    <w:rsid w:val="001630AC"/>
    <w:rsid w:val="00163188"/>
    <w:rsid w:val="001632EA"/>
    <w:rsid w:val="0016375F"/>
    <w:rsid w:val="0016399A"/>
    <w:rsid w:val="001639E2"/>
    <w:rsid w:val="001640A2"/>
    <w:rsid w:val="00164308"/>
    <w:rsid w:val="001643D6"/>
    <w:rsid w:val="001645A1"/>
    <w:rsid w:val="0016485A"/>
    <w:rsid w:val="00165481"/>
    <w:rsid w:val="00165871"/>
    <w:rsid w:val="00165DB7"/>
    <w:rsid w:val="00165E1D"/>
    <w:rsid w:val="00165E48"/>
    <w:rsid w:val="00166001"/>
    <w:rsid w:val="00166158"/>
    <w:rsid w:val="001662DB"/>
    <w:rsid w:val="0016633A"/>
    <w:rsid w:val="001664AA"/>
    <w:rsid w:val="0016667A"/>
    <w:rsid w:val="001666B2"/>
    <w:rsid w:val="00166A24"/>
    <w:rsid w:val="00166A8A"/>
    <w:rsid w:val="00166D52"/>
    <w:rsid w:val="0016705E"/>
    <w:rsid w:val="0016721C"/>
    <w:rsid w:val="00167585"/>
    <w:rsid w:val="00167956"/>
    <w:rsid w:val="00167A14"/>
    <w:rsid w:val="00167AE6"/>
    <w:rsid w:val="00167CA7"/>
    <w:rsid w:val="00167F50"/>
    <w:rsid w:val="001703D5"/>
    <w:rsid w:val="001705F7"/>
    <w:rsid w:val="001709E4"/>
    <w:rsid w:val="00170EF5"/>
    <w:rsid w:val="00171196"/>
    <w:rsid w:val="001717C4"/>
    <w:rsid w:val="00171E1F"/>
    <w:rsid w:val="00171E58"/>
    <w:rsid w:val="00171E96"/>
    <w:rsid w:val="00172267"/>
    <w:rsid w:val="001724A1"/>
    <w:rsid w:val="001725C7"/>
    <w:rsid w:val="00173056"/>
    <w:rsid w:val="0017305A"/>
    <w:rsid w:val="001732BD"/>
    <w:rsid w:val="001732E5"/>
    <w:rsid w:val="001737C8"/>
    <w:rsid w:val="00173BA0"/>
    <w:rsid w:val="001742A1"/>
    <w:rsid w:val="00174856"/>
    <w:rsid w:val="00174C0B"/>
    <w:rsid w:val="00174DEE"/>
    <w:rsid w:val="00175200"/>
    <w:rsid w:val="00175627"/>
    <w:rsid w:val="001757B9"/>
    <w:rsid w:val="00175DC0"/>
    <w:rsid w:val="00175F79"/>
    <w:rsid w:val="00176271"/>
    <w:rsid w:val="001763C0"/>
    <w:rsid w:val="001763FA"/>
    <w:rsid w:val="001765FB"/>
    <w:rsid w:val="00176733"/>
    <w:rsid w:val="00176B61"/>
    <w:rsid w:val="00176EA9"/>
    <w:rsid w:val="00176F2B"/>
    <w:rsid w:val="00177015"/>
    <w:rsid w:val="001771A6"/>
    <w:rsid w:val="001771DD"/>
    <w:rsid w:val="00177250"/>
    <w:rsid w:val="00177F84"/>
    <w:rsid w:val="00177FE3"/>
    <w:rsid w:val="00180282"/>
    <w:rsid w:val="0018046A"/>
    <w:rsid w:val="00180818"/>
    <w:rsid w:val="00180952"/>
    <w:rsid w:val="00180997"/>
    <w:rsid w:val="00181247"/>
    <w:rsid w:val="00181774"/>
    <w:rsid w:val="00181931"/>
    <w:rsid w:val="0018233C"/>
    <w:rsid w:val="00182443"/>
    <w:rsid w:val="00182480"/>
    <w:rsid w:val="001825D8"/>
    <w:rsid w:val="001828D5"/>
    <w:rsid w:val="001829F4"/>
    <w:rsid w:val="00182DC9"/>
    <w:rsid w:val="00182F05"/>
    <w:rsid w:val="00182F2B"/>
    <w:rsid w:val="001834A9"/>
    <w:rsid w:val="00183D0E"/>
    <w:rsid w:val="00184339"/>
    <w:rsid w:val="001844EE"/>
    <w:rsid w:val="0018472C"/>
    <w:rsid w:val="0018526F"/>
    <w:rsid w:val="001853B1"/>
    <w:rsid w:val="001855E2"/>
    <w:rsid w:val="001857C2"/>
    <w:rsid w:val="001857F0"/>
    <w:rsid w:val="00185B51"/>
    <w:rsid w:val="00185BC9"/>
    <w:rsid w:val="00185EEE"/>
    <w:rsid w:val="001860B2"/>
    <w:rsid w:val="00186163"/>
    <w:rsid w:val="00186220"/>
    <w:rsid w:val="00186E9E"/>
    <w:rsid w:val="001870DE"/>
    <w:rsid w:val="001870F8"/>
    <w:rsid w:val="0018746A"/>
    <w:rsid w:val="00187517"/>
    <w:rsid w:val="001878FA"/>
    <w:rsid w:val="00187AD1"/>
    <w:rsid w:val="00187DA8"/>
    <w:rsid w:val="0019052A"/>
    <w:rsid w:val="001905DF"/>
    <w:rsid w:val="0019088D"/>
    <w:rsid w:val="00190B0E"/>
    <w:rsid w:val="00190C72"/>
    <w:rsid w:val="00190D03"/>
    <w:rsid w:val="00190E96"/>
    <w:rsid w:val="00190F60"/>
    <w:rsid w:val="0019125E"/>
    <w:rsid w:val="00191431"/>
    <w:rsid w:val="00191EA1"/>
    <w:rsid w:val="0019217B"/>
    <w:rsid w:val="001921B3"/>
    <w:rsid w:val="0019221E"/>
    <w:rsid w:val="00192ADF"/>
    <w:rsid w:val="00193C5D"/>
    <w:rsid w:val="00193EFB"/>
    <w:rsid w:val="00193FBC"/>
    <w:rsid w:val="001947A0"/>
    <w:rsid w:val="00194920"/>
    <w:rsid w:val="00194D7F"/>
    <w:rsid w:val="00194F35"/>
    <w:rsid w:val="00194F88"/>
    <w:rsid w:val="001952E9"/>
    <w:rsid w:val="001954F3"/>
    <w:rsid w:val="00195D52"/>
    <w:rsid w:val="00195D5A"/>
    <w:rsid w:val="00195F72"/>
    <w:rsid w:val="001966FA"/>
    <w:rsid w:val="001969BD"/>
    <w:rsid w:val="00196B09"/>
    <w:rsid w:val="001970D2"/>
    <w:rsid w:val="00197525"/>
    <w:rsid w:val="00197578"/>
    <w:rsid w:val="001975E7"/>
    <w:rsid w:val="00197B81"/>
    <w:rsid w:val="00197D3B"/>
    <w:rsid w:val="00197E40"/>
    <w:rsid w:val="001A00D4"/>
    <w:rsid w:val="001A0211"/>
    <w:rsid w:val="001A02A3"/>
    <w:rsid w:val="001A0CA4"/>
    <w:rsid w:val="001A0D64"/>
    <w:rsid w:val="001A0E36"/>
    <w:rsid w:val="001A12CF"/>
    <w:rsid w:val="001A15DA"/>
    <w:rsid w:val="001A17D1"/>
    <w:rsid w:val="001A1847"/>
    <w:rsid w:val="001A1A4F"/>
    <w:rsid w:val="001A1AC2"/>
    <w:rsid w:val="001A1F97"/>
    <w:rsid w:val="001A21E5"/>
    <w:rsid w:val="001A22BB"/>
    <w:rsid w:val="001A265E"/>
    <w:rsid w:val="001A3387"/>
    <w:rsid w:val="001A353E"/>
    <w:rsid w:val="001A37F4"/>
    <w:rsid w:val="001A3BCF"/>
    <w:rsid w:val="001A3D49"/>
    <w:rsid w:val="001A3E3C"/>
    <w:rsid w:val="001A3F89"/>
    <w:rsid w:val="001A42AE"/>
    <w:rsid w:val="001A4664"/>
    <w:rsid w:val="001A4922"/>
    <w:rsid w:val="001A4AED"/>
    <w:rsid w:val="001A4B07"/>
    <w:rsid w:val="001A4BA9"/>
    <w:rsid w:val="001A4FC7"/>
    <w:rsid w:val="001A51C0"/>
    <w:rsid w:val="001A613F"/>
    <w:rsid w:val="001A6397"/>
    <w:rsid w:val="001A653C"/>
    <w:rsid w:val="001A66BF"/>
    <w:rsid w:val="001A6922"/>
    <w:rsid w:val="001A69C9"/>
    <w:rsid w:val="001A70D3"/>
    <w:rsid w:val="001A7379"/>
    <w:rsid w:val="001A76B4"/>
    <w:rsid w:val="001A7760"/>
    <w:rsid w:val="001A77EF"/>
    <w:rsid w:val="001A7B56"/>
    <w:rsid w:val="001B0447"/>
    <w:rsid w:val="001B045E"/>
    <w:rsid w:val="001B0569"/>
    <w:rsid w:val="001B09F2"/>
    <w:rsid w:val="001B0ACC"/>
    <w:rsid w:val="001B0B95"/>
    <w:rsid w:val="001B0CCE"/>
    <w:rsid w:val="001B0CD6"/>
    <w:rsid w:val="001B0FA9"/>
    <w:rsid w:val="001B0FDC"/>
    <w:rsid w:val="001B10C8"/>
    <w:rsid w:val="001B110A"/>
    <w:rsid w:val="001B1A0E"/>
    <w:rsid w:val="001B2457"/>
    <w:rsid w:val="001B25EC"/>
    <w:rsid w:val="001B29B1"/>
    <w:rsid w:val="001B2A10"/>
    <w:rsid w:val="001B2D8A"/>
    <w:rsid w:val="001B339A"/>
    <w:rsid w:val="001B346B"/>
    <w:rsid w:val="001B3706"/>
    <w:rsid w:val="001B378D"/>
    <w:rsid w:val="001B3A5A"/>
    <w:rsid w:val="001B3A7D"/>
    <w:rsid w:val="001B3AEE"/>
    <w:rsid w:val="001B3B42"/>
    <w:rsid w:val="001B4154"/>
    <w:rsid w:val="001B41F4"/>
    <w:rsid w:val="001B4506"/>
    <w:rsid w:val="001B468F"/>
    <w:rsid w:val="001B503D"/>
    <w:rsid w:val="001B5866"/>
    <w:rsid w:val="001B5C49"/>
    <w:rsid w:val="001B5E90"/>
    <w:rsid w:val="001B61AE"/>
    <w:rsid w:val="001B6656"/>
    <w:rsid w:val="001B6CE9"/>
    <w:rsid w:val="001B6F2C"/>
    <w:rsid w:val="001B72A2"/>
    <w:rsid w:val="001B7651"/>
    <w:rsid w:val="001B7817"/>
    <w:rsid w:val="001B7866"/>
    <w:rsid w:val="001B7FEC"/>
    <w:rsid w:val="001C023C"/>
    <w:rsid w:val="001C02D6"/>
    <w:rsid w:val="001C035F"/>
    <w:rsid w:val="001C051C"/>
    <w:rsid w:val="001C1324"/>
    <w:rsid w:val="001C163F"/>
    <w:rsid w:val="001C1EA6"/>
    <w:rsid w:val="001C1F75"/>
    <w:rsid w:val="001C2222"/>
    <w:rsid w:val="001C26CB"/>
    <w:rsid w:val="001C279B"/>
    <w:rsid w:val="001C2A4D"/>
    <w:rsid w:val="001C3F73"/>
    <w:rsid w:val="001C43CA"/>
    <w:rsid w:val="001C445C"/>
    <w:rsid w:val="001C4E96"/>
    <w:rsid w:val="001C4EC1"/>
    <w:rsid w:val="001C4FBC"/>
    <w:rsid w:val="001C5638"/>
    <w:rsid w:val="001C5D6B"/>
    <w:rsid w:val="001C6429"/>
    <w:rsid w:val="001C6605"/>
    <w:rsid w:val="001C6681"/>
    <w:rsid w:val="001C70E3"/>
    <w:rsid w:val="001C7274"/>
    <w:rsid w:val="001C73F6"/>
    <w:rsid w:val="001D0150"/>
    <w:rsid w:val="001D0343"/>
    <w:rsid w:val="001D042A"/>
    <w:rsid w:val="001D064A"/>
    <w:rsid w:val="001D09C6"/>
    <w:rsid w:val="001D10AE"/>
    <w:rsid w:val="001D134B"/>
    <w:rsid w:val="001D2554"/>
    <w:rsid w:val="001D2601"/>
    <w:rsid w:val="001D29DF"/>
    <w:rsid w:val="001D323C"/>
    <w:rsid w:val="001D325A"/>
    <w:rsid w:val="001D32E4"/>
    <w:rsid w:val="001D390E"/>
    <w:rsid w:val="001D3EF8"/>
    <w:rsid w:val="001D3F2D"/>
    <w:rsid w:val="001D40E7"/>
    <w:rsid w:val="001D411C"/>
    <w:rsid w:val="001D4251"/>
    <w:rsid w:val="001D42CC"/>
    <w:rsid w:val="001D46C7"/>
    <w:rsid w:val="001D48B9"/>
    <w:rsid w:val="001D4C2A"/>
    <w:rsid w:val="001D4E88"/>
    <w:rsid w:val="001D523F"/>
    <w:rsid w:val="001D534A"/>
    <w:rsid w:val="001D539E"/>
    <w:rsid w:val="001D5556"/>
    <w:rsid w:val="001D567C"/>
    <w:rsid w:val="001D5770"/>
    <w:rsid w:val="001D58AE"/>
    <w:rsid w:val="001D5AD8"/>
    <w:rsid w:val="001D5E36"/>
    <w:rsid w:val="001D5F97"/>
    <w:rsid w:val="001D6109"/>
    <w:rsid w:val="001D615E"/>
    <w:rsid w:val="001D6648"/>
    <w:rsid w:val="001D674C"/>
    <w:rsid w:val="001D68BE"/>
    <w:rsid w:val="001D6B7C"/>
    <w:rsid w:val="001D6F90"/>
    <w:rsid w:val="001D7024"/>
    <w:rsid w:val="001D7189"/>
    <w:rsid w:val="001D7397"/>
    <w:rsid w:val="001D7719"/>
    <w:rsid w:val="001D7BC8"/>
    <w:rsid w:val="001D7D08"/>
    <w:rsid w:val="001D7DB0"/>
    <w:rsid w:val="001D7E6F"/>
    <w:rsid w:val="001E0283"/>
    <w:rsid w:val="001E0306"/>
    <w:rsid w:val="001E051B"/>
    <w:rsid w:val="001E0532"/>
    <w:rsid w:val="001E0747"/>
    <w:rsid w:val="001E08B9"/>
    <w:rsid w:val="001E0D1E"/>
    <w:rsid w:val="001E1141"/>
    <w:rsid w:val="001E11E6"/>
    <w:rsid w:val="001E12D6"/>
    <w:rsid w:val="001E17E6"/>
    <w:rsid w:val="001E18D1"/>
    <w:rsid w:val="001E1F68"/>
    <w:rsid w:val="001E2095"/>
    <w:rsid w:val="001E25CE"/>
    <w:rsid w:val="001E268B"/>
    <w:rsid w:val="001E270C"/>
    <w:rsid w:val="001E2809"/>
    <w:rsid w:val="001E2D19"/>
    <w:rsid w:val="001E2E4C"/>
    <w:rsid w:val="001E2E59"/>
    <w:rsid w:val="001E2FB2"/>
    <w:rsid w:val="001E3355"/>
    <w:rsid w:val="001E341F"/>
    <w:rsid w:val="001E3579"/>
    <w:rsid w:val="001E36BD"/>
    <w:rsid w:val="001E371D"/>
    <w:rsid w:val="001E387E"/>
    <w:rsid w:val="001E3E87"/>
    <w:rsid w:val="001E4488"/>
    <w:rsid w:val="001E4757"/>
    <w:rsid w:val="001E4A62"/>
    <w:rsid w:val="001E4B39"/>
    <w:rsid w:val="001E4E02"/>
    <w:rsid w:val="001E5637"/>
    <w:rsid w:val="001E57FE"/>
    <w:rsid w:val="001E5888"/>
    <w:rsid w:val="001E59A5"/>
    <w:rsid w:val="001E5C0B"/>
    <w:rsid w:val="001E5D9F"/>
    <w:rsid w:val="001E6528"/>
    <w:rsid w:val="001E6C12"/>
    <w:rsid w:val="001E6D65"/>
    <w:rsid w:val="001E6D9F"/>
    <w:rsid w:val="001E7164"/>
    <w:rsid w:val="001E7BC9"/>
    <w:rsid w:val="001F02DE"/>
    <w:rsid w:val="001F0326"/>
    <w:rsid w:val="001F06DD"/>
    <w:rsid w:val="001F0713"/>
    <w:rsid w:val="001F07F1"/>
    <w:rsid w:val="001F0825"/>
    <w:rsid w:val="001F0946"/>
    <w:rsid w:val="001F09F3"/>
    <w:rsid w:val="001F12DC"/>
    <w:rsid w:val="001F1770"/>
    <w:rsid w:val="001F18C1"/>
    <w:rsid w:val="001F1C0F"/>
    <w:rsid w:val="001F21C0"/>
    <w:rsid w:val="001F23B9"/>
    <w:rsid w:val="001F2854"/>
    <w:rsid w:val="001F31EC"/>
    <w:rsid w:val="001F32E7"/>
    <w:rsid w:val="001F336F"/>
    <w:rsid w:val="001F4426"/>
    <w:rsid w:val="001F4585"/>
    <w:rsid w:val="001F4FEC"/>
    <w:rsid w:val="001F51B9"/>
    <w:rsid w:val="001F5645"/>
    <w:rsid w:val="001F5753"/>
    <w:rsid w:val="001F5B5E"/>
    <w:rsid w:val="001F5D64"/>
    <w:rsid w:val="001F604E"/>
    <w:rsid w:val="001F6181"/>
    <w:rsid w:val="001F645B"/>
    <w:rsid w:val="001F6F72"/>
    <w:rsid w:val="001F719F"/>
    <w:rsid w:val="001F7BFA"/>
    <w:rsid w:val="001F7E7F"/>
    <w:rsid w:val="001F7F59"/>
    <w:rsid w:val="002002F1"/>
    <w:rsid w:val="0020087B"/>
    <w:rsid w:val="00200A93"/>
    <w:rsid w:val="00200D26"/>
    <w:rsid w:val="00200E0E"/>
    <w:rsid w:val="00201981"/>
    <w:rsid w:val="00201999"/>
    <w:rsid w:val="00201B47"/>
    <w:rsid w:val="0020274D"/>
    <w:rsid w:val="00202778"/>
    <w:rsid w:val="00202962"/>
    <w:rsid w:val="00202B7C"/>
    <w:rsid w:val="00202DCD"/>
    <w:rsid w:val="0020321C"/>
    <w:rsid w:val="002034CA"/>
    <w:rsid w:val="0020359D"/>
    <w:rsid w:val="0020362A"/>
    <w:rsid w:val="0020387A"/>
    <w:rsid w:val="002038FF"/>
    <w:rsid w:val="00203FA7"/>
    <w:rsid w:val="0020475E"/>
    <w:rsid w:val="00204BD3"/>
    <w:rsid w:val="00205233"/>
    <w:rsid w:val="002054AB"/>
    <w:rsid w:val="002055B6"/>
    <w:rsid w:val="002058DD"/>
    <w:rsid w:val="00205BD5"/>
    <w:rsid w:val="00205DFD"/>
    <w:rsid w:val="00206220"/>
    <w:rsid w:val="0020638E"/>
    <w:rsid w:val="002064F1"/>
    <w:rsid w:val="00206ED0"/>
    <w:rsid w:val="0020745E"/>
    <w:rsid w:val="00207788"/>
    <w:rsid w:val="0020788A"/>
    <w:rsid w:val="0020799F"/>
    <w:rsid w:val="00207D59"/>
    <w:rsid w:val="002101DF"/>
    <w:rsid w:val="00210582"/>
    <w:rsid w:val="00210AF8"/>
    <w:rsid w:val="00210D40"/>
    <w:rsid w:val="002111B1"/>
    <w:rsid w:val="002114D6"/>
    <w:rsid w:val="002118F9"/>
    <w:rsid w:val="00211A77"/>
    <w:rsid w:val="00211C75"/>
    <w:rsid w:val="00212186"/>
    <w:rsid w:val="00212459"/>
    <w:rsid w:val="002125EB"/>
    <w:rsid w:val="00212600"/>
    <w:rsid w:val="00212696"/>
    <w:rsid w:val="00212A12"/>
    <w:rsid w:val="00212B9B"/>
    <w:rsid w:val="00212DAF"/>
    <w:rsid w:val="00212E77"/>
    <w:rsid w:val="00212ECC"/>
    <w:rsid w:val="0021356D"/>
    <w:rsid w:val="00213590"/>
    <w:rsid w:val="00213AE1"/>
    <w:rsid w:val="00213E4E"/>
    <w:rsid w:val="00214033"/>
    <w:rsid w:val="00214126"/>
    <w:rsid w:val="00214644"/>
    <w:rsid w:val="00214BF3"/>
    <w:rsid w:val="00214E8A"/>
    <w:rsid w:val="002150E3"/>
    <w:rsid w:val="00215A72"/>
    <w:rsid w:val="00215BC8"/>
    <w:rsid w:val="00215D6D"/>
    <w:rsid w:val="0021686C"/>
    <w:rsid w:val="00216BF8"/>
    <w:rsid w:val="00216E08"/>
    <w:rsid w:val="00216F5C"/>
    <w:rsid w:val="00217476"/>
    <w:rsid w:val="00217F57"/>
    <w:rsid w:val="00220004"/>
    <w:rsid w:val="0022051A"/>
    <w:rsid w:val="002206F2"/>
    <w:rsid w:val="002214BD"/>
    <w:rsid w:val="00221779"/>
    <w:rsid w:val="00221D5A"/>
    <w:rsid w:val="00221E88"/>
    <w:rsid w:val="00222143"/>
    <w:rsid w:val="00222327"/>
    <w:rsid w:val="002224B8"/>
    <w:rsid w:val="002225C5"/>
    <w:rsid w:val="00222707"/>
    <w:rsid w:val="00222777"/>
    <w:rsid w:val="002228A7"/>
    <w:rsid w:val="00222CF7"/>
    <w:rsid w:val="00223208"/>
    <w:rsid w:val="002233B9"/>
    <w:rsid w:val="0022395A"/>
    <w:rsid w:val="00223DF5"/>
    <w:rsid w:val="0022421A"/>
    <w:rsid w:val="002244D4"/>
    <w:rsid w:val="002244F5"/>
    <w:rsid w:val="00224943"/>
    <w:rsid w:val="00224A11"/>
    <w:rsid w:val="00224A70"/>
    <w:rsid w:val="00224D18"/>
    <w:rsid w:val="00224D2F"/>
    <w:rsid w:val="00225051"/>
    <w:rsid w:val="002250E1"/>
    <w:rsid w:val="002251EE"/>
    <w:rsid w:val="002253F1"/>
    <w:rsid w:val="002255B5"/>
    <w:rsid w:val="00225756"/>
    <w:rsid w:val="00225925"/>
    <w:rsid w:val="002259AD"/>
    <w:rsid w:val="002259FA"/>
    <w:rsid w:val="00225D52"/>
    <w:rsid w:val="002262C5"/>
    <w:rsid w:val="00226627"/>
    <w:rsid w:val="0022663A"/>
    <w:rsid w:val="00226EC8"/>
    <w:rsid w:val="00227395"/>
    <w:rsid w:val="0022744F"/>
    <w:rsid w:val="00227F64"/>
    <w:rsid w:val="00230654"/>
    <w:rsid w:val="002307EA"/>
    <w:rsid w:val="002308A0"/>
    <w:rsid w:val="00230938"/>
    <w:rsid w:val="00230FEA"/>
    <w:rsid w:val="00231357"/>
    <w:rsid w:val="00232313"/>
    <w:rsid w:val="0023257A"/>
    <w:rsid w:val="0023257E"/>
    <w:rsid w:val="002326CF"/>
    <w:rsid w:val="00232741"/>
    <w:rsid w:val="00232794"/>
    <w:rsid w:val="002327BF"/>
    <w:rsid w:val="002329C0"/>
    <w:rsid w:val="00232B36"/>
    <w:rsid w:val="00233759"/>
    <w:rsid w:val="00233E35"/>
    <w:rsid w:val="00233F3A"/>
    <w:rsid w:val="002345B2"/>
    <w:rsid w:val="00234ACD"/>
    <w:rsid w:val="00234D49"/>
    <w:rsid w:val="00234F2E"/>
    <w:rsid w:val="002351D8"/>
    <w:rsid w:val="0023526F"/>
    <w:rsid w:val="002360CB"/>
    <w:rsid w:val="002363C0"/>
    <w:rsid w:val="002365A5"/>
    <w:rsid w:val="00236687"/>
    <w:rsid w:val="002367D7"/>
    <w:rsid w:val="00236818"/>
    <w:rsid w:val="0023689E"/>
    <w:rsid w:val="00236D98"/>
    <w:rsid w:val="00236FA0"/>
    <w:rsid w:val="002374A8"/>
    <w:rsid w:val="002377C6"/>
    <w:rsid w:val="00237F24"/>
    <w:rsid w:val="0024023F"/>
    <w:rsid w:val="0024101F"/>
    <w:rsid w:val="0024109F"/>
    <w:rsid w:val="00241499"/>
    <w:rsid w:val="00241F1A"/>
    <w:rsid w:val="0024217A"/>
    <w:rsid w:val="0024248D"/>
    <w:rsid w:val="00242518"/>
    <w:rsid w:val="002425BD"/>
    <w:rsid w:val="00242822"/>
    <w:rsid w:val="00242B1D"/>
    <w:rsid w:val="00242BDE"/>
    <w:rsid w:val="00242FF9"/>
    <w:rsid w:val="00243004"/>
    <w:rsid w:val="00243834"/>
    <w:rsid w:val="00243909"/>
    <w:rsid w:val="00243E4D"/>
    <w:rsid w:val="00244553"/>
    <w:rsid w:val="00244692"/>
    <w:rsid w:val="0024499D"/>
    <w:rsid w:val="00244BC3"/>
    <w:rsid w:val="00244CAC"/>
    <w:rsid w:val="00245161"/>
    <w:rsid w:val="00245647"/>
    <w:rsid w:val="00245CC9"/>
    <w:rsid w:val="00245FA4"/>
    <w:rsid w:val="002461F6"/>
    <w:rsid w:val="00246E96"/>
    <w:rsid w:val="00247053"/>
    <w:rsid w:val="0024712A"/>
    <w:rsid w:val="00247439"/>
    <w:rsid w:val="002476E1"/>
    <w:rsid w:val="00247A75"/>
    <w:rsid w:val="00247A87"/>
    <w:rsid w:val="00247C89"/>
    <w:rsid w:val="00247FFC"/>
    <w:rsid w:val="0025024C"/>
    <w:rsid w:val="002503DD"/>
    <w:rsid w:val="00250471"/>
    <w:rsid w:val="0025059C"/>
    <w:rsid w:val="00250704"/>
    <w:rsid w:val="002508FF"/>
    <w:rsid w:val="00250DC8"/>
    <w:rsid w:val="00250FFA"/>
    <w:rsid w:val="00251992"/>
    <w:rsid w:val="00251E07"/>
    <w:rsid w:val="00251E1F"/>
    <w:rsid w:val="00252C03"/>
    <w:rsid w:val="00252D0C"/>
    <w:rsid w:val="00252D12"/>
    <w:rsid w:val="00252FA8"/>
    <w:rsid w:val="00253045"/>
    <w:rsid w:val="00253281"/>
    <w:rsid w:val="00253289"/>
    <w:rsid w:val="002532CE"/>
    <w:rsid w:val="00253324"/>
    <w:rsid w:val="0025448C"/>
    <w:rsid w:val="0025473C"/>
    <w:rsid w:val="0025475A"/>
    <w:rsid w:val="00254867"/>
    <w:rsid w:val="00255001"/>
    <w:rsid w:val="002552A0"/>
    <w:rsid w:val="00255423"/>
    <w:rsid w:val="002559A1"/>
    <w:rsid w:val="0025618C"/>
    <w:rsid w:val="0025656A"/>
    <w:rsid w:val="002569D7"/>
    <w:rsid w:val="00256EA1"/>
    <w:rsid w:val="00256F34"/>
    <w:rsid w:val="00257110"/>
    <w:rsid w:val="002575AF"/>
    <w:rsid w:val="002577DA"/>
    <w:rsid w:val="00257E24"/>
    <w:rsid w:val="00257EE6"/>
    <w:rsid w:val="00260083"/>
    <w:rsid w:val="002600F4"/>
    <w:rsid w:val="0026046B"/>
    <w:rsid w:val="002606B1"/>
    <w:rsid w:val="0026076D"/>
    <w:rsid w:val="00260ADD"/>
    <w:rsid w:val="0026107C"/>
    <w:rsid w:val="002615B7"/>
    <w:rsid w:val="002616CE"/>
    <w:rsid w:val="0026170B"/>
    <w:rsid w:val="002618A7"/>
    <w:rsid w:val="00261E7A"/>
    <w:rsid w:val="00262397"/>
    <w:rsid w:val="002624B2"/>
    <w:rsid w:val="002627EF"/>
    <w:rsid w:val="00262805"/>
    <w:rsid w:val="002628A6"/>
    <w:rsid w:val="00262F76"/>
    <w:rsid w:val="00263068"/>
    <w:rsid w:val="0026318C"/>
    <w:rsid w:val="0026344B"/>
    <w:rsid w:val="002634F3"/>
    <w:rsid w:val="002637F0"/>
    <w:rsid w:val="002639E1"/>
    <w:rsid w:val="002639F0"/>
    <w:rsid w:val="00263E61"/>
    <w:rsid w:val="00263FC1"/>
    <w:rsid w:val="00264502"/>
    <w:rsid w:val="00264793"/>
    <w:rsid w:val="0026497C"/>
    <w:rsid w:val="00264A72"/>
    <w:rsid w:val="00264B1C"/>
    <w:rsid w:val="002650C2"/>
    <w:rsid w:val="002651F6"/>
    <w:rsid w:val="002653F2"/>
    <w:rsid w:val="002658FD"/>
    <w:rsid w:val="00265CCE"/>
    <w:rsid w:val="00265FBB"/>
    <w:rsid w:val="00265FEB"/>
    <w:rsid w:val="00266096"/>
    <w:rsid w:val="00266796"/>
    <w:rsid w:val="00266843"/>
    <w:rsid w:val="002669D5"/>
    <w:rsid w:val="00266BA0"/>
    <w:rsid w:val="00266CE1"/>
    <w:rsid w:val="00266E50"/>
    <w:rsid w:val="0026778E"/>
    <w:rsid w:val="00267BCF"/>
    <w:rsid w:val="00267DE9"/>
    <w:rsid w:val="00270BDA"/>
    <w:rsid w:val="00270DDD"/>
    <w:rsid w:val="00270F8E"/>
    <w:rsid w:val="002710D5"/>
    <w:rsid w:val="00271462"/>
    <w:rsid w:val="002714DD"/>
    <w:rsid w:val="0027163F"/>
    <w:rsid w:val="002727B3"/>
    <w:rsid w:val="0027348D"/>
    <w:rsid w:val="00273B79"/>
    <w:rsid w:val="00273C35"/>
    <w:rsid w:val="00273D57"/>
    <w:rsid w:val="00273F3D"/>
    <w:rsid w:val="00274243"/>
    <w:rsid w:val="002746D9"/>
    <w:rsid w:val="002749B7"/>
    <w:rsid w:val="00274BF5"/>
    <w:rsid w:val="00275320"/>
    <w:rsid w:val="002753BB"/>
    <w:rsid w:val="00275631"/>
    <w:rsid w:val="00275C67"/>
    <w:rsid w:val="0027602E"/>
    <w:rsid w:val="0027693E"/>
    <w:rsid w:val="00276AD9"/>
    <w:rsid w:val="00276CA8"/>
    <w:rsid w:val="00276E57"/>
    <w:rsid w:val="00276F5D"/>
    <w:rsid w:val="00276F78"/>
    <w:rsid w:val="00277063"/>
    <w:rsid w:val="00277249"/>
    <w:rsid w:val="0027744B"/>
    <w:rsid w:val="00277D61"/>
    <w:rsid w:val="00277FFB"/>
    <w:rsid w:val="00280071"/>
    <w:rsid w:val="00280EB6"/>
    <w:rsid w:val="002813F5"/>
    <w:rsid w:val="002817D3"/>
    <w:rsid w:val="002822EA"/>
    <w:rsid w:val="002828D2"/>
    <w:rsid w:val="002829B4"/>
    <w:rsid w:val="00282B17"/>
    <w:rsid w:val="00282C65"/>
    <w:rsid w:val="00282E2D"/>
    <w:rsid w:val="0028302B"/>
    <w:rsid w:val="002832A0"/>
    <w:rsid w:val="002834FA"/>
    <w:rsid w:val="00283784"/>
    <w:rsid w:val="00283BA2"/>
    <w:rsid w:val="00283BBD"/>
    <w:rsid w:val="00283E47"/>
    <w:rsid w:val="00284461"/>
    <w:rsid w:val="0028474C"/>
    <w:rsid w:val="00284B1F"/>
    <w:rsid w:val="00284BA3"/>
    <w:rsid w:val="00284BAB"/>
    <w:rsid w:val="00284F64"/>
    <w:rsid w:val="00284FD7"/>
    <w:rsid w:val="00285B3D"/>
    <w:rsid w:val="00285F3A"/>
    <w:rsid w:val="00286111"/>
    <w:rsid w:val="0028630B"/>
    <w:rsid w:val="00286939"/>
    <w:rsid w:val="00286B13"/>
    <w:rsid w:val="002879C7"/>
    <w:rsid w:val="00287B15"/>
    <w:rsid w:val="00287B43"/>
    <w:rsid w:val="00287C31"/>
    <w:rsid w:val="00287EC7"/>
    <w:rsid w:val="00287F31"/>
    <w:rsid w:val="002900C8"/>
    <w:rsid w:val="0029035D"/>
    <w:rsid w:val="00290628"/>
    <w:rsid w:val="00290674"/>
    <w:rsid w:val="00290E5D"/>
    <w:rsid w:val="00290FBA"/>
    <w:rsid w:val="00291031"/>
    <w:rsid w:val="00291049"/>
    <w:rsid w:val="0029109C"/>
    <w:rsid w:val="002914D6"/>
    <w:rsid w:val="00291A7A"/>
    <w:rsid w:val="00291AFB"/>
    <w:rsid w:val="00291C77"/>
    <w:rsid w:val="0029249D"/>
    <w:rsid w:val="0029264B"/>
    <w:rsid w:val="0029293B"/>
    <w:rsid w:val="00292A08"/>
    <w:rsid w:val="00292D70"/>
    <w:rsid w:val="00292DCF"/>
    <w:rsid w:val="00292EFE"/>
    <w:rsid w:val="002932DE"/>
    <w:rsid w:val="00293DB7"/>
    <w:rsid w:val="00293E75"/>
    <w:rsid w:val="00293F94"/>
    <w:rsid w:val="00293FC1"/>
    <w:rsid w:val="00293FEB"/>
    <w:rsid w:val="0029441A"/>
    <w:rsid w:val="00294973"/>
    <w:rsid w:val="00294A36"/>
    <w:rsid w:val="00294E15"/>
    <w:rsid w:val="00294E2F"/>
    <w:rsid w:val="0029500B"/>
    <w:rsid w:val="0029526D"/>
    <w:rsid w:val="002956B1"/>
    <w:rsid w:val="00295795"/>
    <w:rsid w:val="0029613F"/>
    <w:rsid w:val="00296331"/>
    <w:rsid w:val="002965EF"/>
    <w:rsid w:val="00296736"/>
    <w:rsid w:val="00296797"/>
    <w:rsid w:val="00296EE0"/>
    <w:rsid w:val="0029700C"/>
    <w:rsid w:val="0029701B"/>
    <w:rsid w:val="00297265"/>
    <w:rsid w:val="00297FA9"/>
    <w:rsid w:val="002A0033"/>
    <w:rsid w:val="002A003D"/>
    <w:rsid w:val="002A00B0"/>
    <w:rsid w:val="002A03A2"/>
    <w:rsid w:val="002A09C1"/>
    <w:rsid w:val="002A0F8D"/>
    <w:rsid w:val="002A100E"/>
    <w:rsid w:val="002A1485"/>
    <w:rsid w:val="002A1845"/>
    <w:rsid w:val="002A1D63"/>
    <w:rsid w:val="002A2125"/>
    <w:rsid w:val="002A21E4"/>
    <w:rsid w:val="002A248C"/>
    <w:rsid w:val="002A2579"/>
    <w:rsid w:val="002A27D0"/>
    <w:rsid w:val="002A28EF"/>
    <w:rsid w:val="002A2D9F"/>
    <w:rsid w:val="002A3010"/>
    <w:rsid w:val="002A3764"/>
    <w:rsid w:val="002A38C7"/>
    <w:rsid w:val="002A3901"/>
    <w:rsid w:val="002A391B"/>
    <w:rsid w:val="002A3937"/>
    <w:rsid w:val="002A3C41"/>
    <w:rsid w:val="002A3D2D"/>
    <w:rsid w:val="002A4313"/>
    <w:rsid w:val="002A4CF1"/>
    <w:rsid w:val="002A4F2B"/>
    <w:rsid w:val="002A5676"/>
    <w:rsid w:val="002A578B"/>
    <w:rsid w:val="002A5799"/>
    <w:rsid w:val="002A5995"/>
    <w:rsid w:val="002A5AAE"/>
    <w:rsid w:val="002A5C67"/>
    <w:rsid w:val="002A5E94"/>
    <w:rsid w:val="002A61FB"/>
    <w:rsid w:val="002A68D3"/>
    <w:rsid w:val="002A6A5E"/>
    <w:rsid w:val="002A6AED"/>
    <w:rsid w:val="002A6C1C"/>
    <w:rsid w:val="002A6F3F"/>
    <w:rsid w:val="002A715F"/>
    <w:rsid w:val="002A7934"/>
    <w:rsid w:val="002A7E30"/>
    <w:rsid w:val="002A7E88"/>
    <w:rsid w:val="002A7F25"/>
    <w:rsid w:val="002B0442"/>
    <w:rsid w:val="002B06A8"/>
    <w:rsid w:val="002B0D9C"/>
    <w:rsid w:val="002B0EF6"/>
    <w:rsid w:val="002B11F2"/>
    <w:rsid w:val="002B1437"/>
    <w:rsid w:val="002B16B8"/>
    <w:rsid w:val="002B170D"/>
    <w:rsid w:val="002B179E"/>
    <w:rsid w:val="002B261C"/>
    <w:rsid w:val="002B2948"/>
    <w:rsid w:val="002B29C2"/>
    <w:rsid w:val="002B2D0E"/>
    <w:rsid w:val="002B31A3"/>
    <w:rsid w:val="002B31C4"/>
    <w:rsid w:val="002B3354"/>
    <w:rsid w:val="002B4416"/>
    <w:rsid w:val="002B444D"/>
    <w:rsid w:val="002B45DD"/>
    <w:rsid w:val="002B483C"/>
    <w:rsid w:val="002B4C5A"/>
    <w:rsid w:val="002B4DEF"/>
    <w:rsid w:val="002B4E31"/>
    <w:rsid w:val="002B4EF3"/>
    <w:rsid w:val="002B55F5"/>
    <w:rsid w:val="002B56C8"/>
    <w:rsid w:val="002B57C7"/>
    <w:rsid w:val="002B5891"/>
    <w:rsid w:val="002B5A43"/>
    <w:rsid w:val="002B5BBC"/>
    <w:rsid w:val="002B63BF"/>
    <w:rsid w:val="002B6485"/>
    <w:rsid w:val="002B6569"/>
    <w:rsid w:val="002B6818"/>
    <w:rsid w:val="002B7043"/>
    <w:rsid w:val="002B7427"/>
    <w:rsid w:val="002B7428"/>
    <w:rsid w:val="002B76AD"/>
    <w:rsid w:val="002B76CF"/>
    <w:rsid w:val="002B76F4"/>
    <w:rsid w:val="002B7921"/>
    <w:rsid w:val="002B7945"/>
    <w:rsid w:val="002B7998"/>
    <w:rsid w:val="002B7D0B"/>
    <w:rsid w:val="002B7FD3"/>
    <w:rsid w:val="002C009C"/>
    <w:rsid w:val="002C01CA"/>
    <w:rsid w:val="002C0227"/>
    <w:rsid w:val="002C0255"/>
    <w:rsid w:val="002C03D3"/>
    <w:rsid w:val="002C05C9"/>
    <w:rsid w:val="002C05FF"/>
    <w:rsid w:val="002C0D14"/>
    <w:rsid w:val="002C0D9B"/>
    <w:rsid w:val="002C0EA0"/>
    <w:rsid w:val="002C117F"/>
    <w:rsid w:val="002C1641"/>
    <w:rsid w:val="002C1817"/>
    <w:rsid w:val="002C18EF"/>
    <w:rsid w:val="002C1BE0"/>
    <w:rsid w:val="002C2024"/>
    <w:rsid w:val="002C220E"/>
    <w:rsid w:val="002C2B0C"/>
    <w:rsid w:val="002C2D62"/>
    <w:rsid w:val="002C30D9"/>
    <w:rsid w:val="002C3269"/>
    <w:rsid w:val="002C3816"/>
    <w:rsid w:val="002C3ABF"/>
    <w:rsid w:val="002C3C7A"/>
    <w:rsid w:val="002C4307"/>
    <w:rsid w:val="002C44A1"/>
    <w:rsid w:val="002C44F4"/>
    <w:rsid w:val="002C45C0"/>
    <w:rsid w:val="002C4944"/>
    <w:rsid w:val="002C4A24"/>
    <w:rsid w:val="002C4F5C"/>
    <w:rsid w:val="002C51B2"/>
    <w:rsid w:val="002C53B2"/>
    <w:rsid w:val="002C54D5"/>
    <w:rsid w:val="002C5B4C"/>
    <w:rsid w:val="002C5C4C"/>
    <w:rsid w:val="002C5D0A"/>
    <w:rsid w:val="002C5D72"/>
    <w:rsid w:val="002C5E7E"/>
    <w:rsid w:val="002C6345"/>
    <w:rsid w:val="002C64D4"/>
    <w:rsid w:val="002C6B70"/>
    <w:rsid w:val="002C6BD7"/>
    <w:rsid w:val="002C716C"/>
    <w:rsid w:val="002C7178"/>
    <w:rsid w:val="002C7378"/>
    <w:rsid w:val="002C74A6"/>
    <w:rsid w:val="002C75E0"/>
    <w:rsid w:val="002C768E"/>
    <w:rsid w:val="002C78AA"/>
    <w:rsid w:val="002D077A"/>
    <w:rsid w:val="002D09DA"/>
    <w:rsid w:val="002D0BC0"/>
    <w:rsid w:val="002D0EA1"/>
    <w:rsid w:val="002D1152"/>
    <w:rsid w:val="002D1356"/>
    <w:rsid w:val="002D1379"/>
    <w:rsid w:val="002D18B4"/>
    <w:rsid w:val="002D1FDC"/>
    <w:rsid w:val="002D22D2"/>
    <w:rsid w:val="002D2613"/>
    <w:rsid w:val="002D268F"/>
    <w:rsid w:val="002D2AFB"/>
    <w:rsid w:val="002D2BFC"/>
    <w:rsid w:val="002D2CE7"/>
    <w:rsid w:val="002D2CED"/>
    <w:rsid w:val="002D309B"/>
    <w:rsid w:val="002D332B"/>
    <w:rsid w:val="002D339D"/>
    <w:rsid w:val="002D3530"/>
    <w:rsid w:val="002D3B80"/>
    <w:rsid w:val="002D40DF"/>
    <w:rsid w:val="002D4141"/>
    <w:rsid w:val="002D4660"/>
    <w:rsid w:val="002D47A6"/>
    <w:rsid w:val="002D4893"/>
    <w:rsid w:val="002D4E92"/>
    <w:rsid w:val="002D5119"/>
    <w:rsid w:val="002D5576"/>
    <w:rsid w:val="002D593C"/>
    <w:rsid w:val="002D597B"/>
    <w:rsid w:val="002D5ACA"/>
    <w:rsid w:val="002D61F1"/>
    <w:rsid w:val="002D63F1"/>
    <w:rsid w:val="002D673D"/>
    <w:rsid w:val="002D6896"/>
    <w:rsid w:val="002D6C6E"/>
    <w:rsid w:val="002D7152"/>
    <w:rsid w:val="002D7464"/>
    <w:rsid w:val="002D74FE"/>
    <w:rsid w:val="002D7B03"/>
    <w:rsid w:val="002D7BF7"/>
    <w:rsid w:val="002D7E5F"/>
    <w:rsid w:val="002E02C6"/>
    <w:rsid w:val="002E05DD"/>
    <w:rsid w:val="002E0A2E"/>
    <w:rsid w:val="002E0BA3"/>
    <w:rsid w:val="002E0BE7"/>
    <w:rsid w:val="002E0C70"/>
    <w:rsid w:val="002E110E"/>
    <w:rsid w:val="002E140F"/>
    <w:rsid w:val="002E183A"/>
    <w:rsid w:val="002E18D3"/>
    <w:rsid w:val="002E192F"/>
    <w:rsid w:val="002E1CE6"/>
    <w:rsid w:val="002E1D50"/>
    <w:rsid w:val="002E1DFA"/>
    <w:rsid w:val="002E1F4E"/>
    <w:rsid w:val="002E2064"/>
    <w:rsid w:val="002E22A4"/>
    <w:rsid w:val="002E245B"/>
    <w:rsid w:val="002E24D6"/>
    <w:rsid w:val="002E268C"/>
    <w:rsid w:val="002E282A"/>
    <w:rsid w:val="002E28F7"/>
    <w:rsid w:val="002E2B10"/>
    <w:rsid w:val="002E2B81"/>
    <w:rsid w:val="002E2BEB"/>
    <w:rsid w:val="002E2CB2"/>
    <w:rsid w:val="002E2D0C"/>
    <w:rsid w:val="002E2F5F"/>
    <w:rsid w:val="002E33A1"/>
    <w:rsid w:val="002E35F0"/>
    <w:rsid w:val="002E3677"/>
    <w:rsid w:val="002E37AE"/>
    <w:rsid w:val="002E3849"/>
    <w:rsid w:val="002E3870"/>
    <w:rsid w:val="002E3BA1"/>
    <w:rsid w:val="002E3DF8"/>
    <w:rsid w:val="002E3F92"/>
    <w:rsid w:val="002E4C29"/>
    <w:rsid w:val="002E4F1E"/>
    <w:rsid w:val="002E4FE3"/>
    <w:rsid w:val="002E506A"/>
    <w:rsid w:val="002E5BC8"/>
    <w:rsid w:val="002E637E"/>
    <w:rsid w:val="002E64ED"/>
    <w:rsid w:val="002E6625"/>
    <w:rsid w:val="002E6782"/>
    <w:rsid w:val="002E6C0F"/>
    <w:rsid w:val="002E713A"/>
    <w:rsid w:val="002E74EE"/>
    <w:rsid w:val="002E7668"/>
    <w:rsid w:val="002E7933"/>
    <w:rsid w:val="002E7A3A"/>
    <w:rsid w:val="002E7EC3"/>
    <w:rsid w:val="002E7F0F"/>
    <w:rsid w:val="002F00C5"/>
    <w:rsid w:val="002F0252"/>
    <w:rsid w:val="002F0254"/>
    <w:rsid w:val="002F0295"/>
    <w:rsid w:val="002F054B"/>
    <w:rsid w:val="002F0955"/>
    <w:rsid w:val="002F156B"/>
    <w:rsid w:val="002F1663"/>
    <w:rsid w:val="002F249A"/>
    <w:rsid w:val="002F2877"/>
    <w:rsid w:val="002F2C51"/>
    <w:rsid w:val="002F2DC2"/>
    <w:rsid w:val="002F2EF1"/>
    <w:rsid w:val="002F3505"/>
    <w:rsid w:val="002F38F9"/>
    <w:rsid w:val="002F3B70"/>
    <w:rsid w:val="002F4076"/>
    <w:rsid w:val="002F45E4"/>
    <w:rsid w:val="002F487F"/>
    <w:rsid w:val="002F4B67"/>
    <w:rsid w:val="002F5073"/>
    <w:rsid w:val="002F5149"/>
    <w:rsid w:val="002F5288"/>
    <w:rsid w:val="002F535A"/>
    <w:rsid w:val="002F5499"/>
    <w:rsid w:val="002F56AF"/>
    <w:rsid w:val="002F6138"/>
    <w:rsid w:val="002F6188"/>
    <w:rsid w:val="002F6189"/>
    <w:rsid w:val="002F6383"/>
    <w:rsid w:val="002F67EB"/>
    <w:rsid w:val="002F6C61"/>
    <w:rsid w:val="002F6C90"/>
    <w:rsid w:val="002F6E40"/>
    <w:rsid w:val="002F7117"/>
    <w:rsid w:val="002F71D5"/>
    <w:rsid w:val="002F755F"/>
    <w:rsid w:val="002F758F"/>
    <w:rsid w:val="002F787E"/>
    <w:rsid w:val="002F7C7C"/>
    <w:rsid w:val="002F7F45"/>
    <w:rsid w:val="00300201"/>
    <w:rsid w:val="00300230"/>
    <w:rsid w:val="003005E8"/>
    <w:rsid w:val="00300660"/>
    <w:rsid w:val="00301498"/>
    <w:rsid w:val="00301630"/>
    <w:rsid w:val="003016BC"/>
    <w:rsid w:val="00301782"/>
    <w:rsid w:val="00301814"/>
    <w:rsid w:val="00301C81"/>
    <w:rsid w:val="003022A3"/>
    <w:rsid w:val="00302832"/>
    <w:rsid w:val="003028B1"/>
    <w:rsid w:val="003028FF"/>
    <w:rsid w:val="003029CB"/>
    <w:rsid w:val="00302C12"/>
    <w:rsid w:val="00302D7E"/>
    <w:rsid w:val="00302FA5"/>
    <w:rsid w:val="00303192"/>
    <w:rsid w:val="0030326D"/>
    <w:rsid w:val="00303688"/>
    <w:rsid w:val="00304483"/>
    <w:rsid w:val="003047A5"/>
    <w:rsid w:val="00304CF9"/>
    <w:rsid w:val="00305386"/>
    <w:rsid w:val="0030539B"/>
    <w:rsid w:val="003055E5"/>
    <w:rsid w:val="0030587D"/>
    <w:rsid w:val="00305893"/>
    <w:rsid w:val="00305C2B"/>
    <w:rsid w:val="00306155"/>
    <w:rsid w:val="00306180"/>
    <w:rsid w:val="003065CB"/>
    <w:rsid w:val="00306A23"/>
    <w:rsid w:val="00306AA0"/>
    <w:rsid w:val="00306AC2"/>
    <w:rsid w:val="00306E0C"/>
    <w:rsid w:val="00306E4D"/>
    <w:rsid w:val="00306E62"/>
    <w:rsid w:val="00307BB9"/>
    <w:rsid w:val="00307EB6"/>
    <w:rsid w:val="00310128"/>
    <w:rsid w:val="0031048A"/>
    <w:rsid w:val="003105D1"/>
    <w:rsid w:val="00310942"/>
    <w:rsid w:val="00310F92"/>
    <w:rsid w:val="00311358"/>
    <w:rsid w:val="00311423"/>
    <w:rsid w:val="00311441"/>
    <w:rsid w:val="0031155D"/>
    <w:rsid w:val="0031176E"/>
    <w:rsid w:val="00311AD7"/>
    <w:rsid w:val="00311CA0"/>
    <w:rsid w:val="00311DED"/>
    <w:rsid w:val="00312496"/>
    <w:rsid w:val="003124B5"/>
    <w:rsid w:val="00312593"/>
    <w:rsid w:val="003126E3"/>
    <w:rsid w:val="00312D23"/>
    <w:rsid w:val="003131B8"/>
    <w:rsid w:val="003133AD"/>
    <w:rsid w:val="0031372B"/>
    <w:rsid w:val="00314034"/>
    <w:rsid w:val="00314299"/>
    <w:rsid w:val="003143CE"/>
    <w:rsid w:val="003144C9"/>
    <w:rsid w:val="003145C1"/>
    <w:rsid w:val="00314D67"/>
    <w:rsid w:val="00314E56"/>
    <w:rsid w:val="0031529A"/>
    <w:rsid w:val="0031535D"/>
    <w:rsid w:val="0031540F"/>
    <w:rsid w:val="00315EED"/>
    <w:rsid w:val="00316432"/>
    <w:rsid w:val="00316615"/>
    <w:rsid w:val="003166C8"/>
    <w:rsid w:val="003168BE"/>
    <w:rsid w:val="00316BD3"/>
    <w:rsid w:val="00316F28"/>
    <w:rsid w:val="003175CD"/>
    <w:rsid w:val="003176AA"/>
    <w:rsid w:val="00317741"/>
    <w:rsid w:val="0031786C"/>
    <w:rsid w:val="00317B34"/>
    <w:rsid w:val="00317D5E"/>
    <w:rsid w:val="00317EB3"/>
    <w:rsid w:val="00317F25"/>
    <w:rsid w:val="00320225"/>
    <w:rsid w:val="00320318"/>
    <w:rsid w:val="0032039D"/>
    <w:rsid w:val="003203B1"/>
    <w:rsid w:val="0032046B"/>
    <w:rsid w:val="00320D47"/>
    <w:rsid w:val="00321056"/>
    <w:rsid w:val="003214B4"/>
    <w:rsid w:val="003215FC"/>
    <w:rsid w:val="00321698"/>
    <w:rsid w:val="003216A0"/>
    <w:rsid w:val="00321819"/>
    <w:rsid w:val="00321A46"/>
    <w:rsid w:val="00321CFC"/>
    <w:rsid w:val="00321F6F"/>
    <w:rsid w:val="0032248D"/>
    <w:rsid w:val="003229ED"/>
    <w:rsid w:val="00322D0B"/>
    <w:rsid w:val="00323393"/>
    <w:rsid w:val="003234CC"/>
    <w:rsid w:val="00323B13"/>
    <w:rsid w:val="00323C4F"/>
    <w:rsid w:val="00323C50"/>
    <w:rsid w:val="00323D6D"/>
    <w:rsid w:val="00323F73"/>
    <w:rsid w:val="00324004"/>
    <w:rsid w:val="003245B4"/>
    <w:rsid w:val="003245F4"/>
    <w:rsid w:val="0032462F"/>
    <w:rsid w:val="00324D5D"/>
    <w:rsid w:val="00325462"/>
    <w:rsid w:val="0032574A"/>
    <w:rsid w:val="00326D4E"/>
    <w:rsid w:val="00327422"/>
    <w:rsid w:val="0032744C"/>
    <w:rsid w:val="00327528"/>
    <w:rsid w:val="00327665"/>
    <w:rsid w:val="00327ACA"/>
    <w:rsid w:val="00327FD9"/>
    <w:rsid w:val="003303D1"/>
    <w:rsid w:val="003303F9"/>
    <w:rsid w:val="00330A03"/>
    <w:rsid w:val="00331051"/>
    <w:rsid w:val="0033110C"/>
    <w:rsid w:val="00331457"/>
    <w:rsid w:val="003315C2"/>
    <w:rsid w:val="003315D7"/>
    <w:rsid w:val="003316A8"/>
    <w:rsid w:val="00331D13"/>
    <w:rsid w:val="00331E23"/>
    <w:rsid w:val="00331EAD"/>
    <w:rsid w:val="00332229"/>
    <w:rsid w:val="003324A0"/>
    <w:rsid w:val="00332528"/>
    <w:rsid w:val="00332C1D"/>
    <w:rsid w:val="00332D72"/>
    <w:rsid w:val="00333537"/>
    <w:rsid w:val="0033369C"/>
    <w:rsid w:val="003337A6"/>
    <w:rsid w:val="00333B30"/>
    <w:rsid w:val="00333C9C"/>
    <w:rsid w:val="00333EB8"/>
    <w:rsid w:val="00334180"/>
    <w:rsid w:val="003342C9"/>
    <w:rsid w:val="00334609"/>
    <w:rsid w:val="00334AB3"/>
    <w:rsid w:val="00334D59"/>
    <w:rsid w:val="00334EFA"/>
    <w:rsid w:val="0033511F"/>
    <w:rsid w:val="0033593F"/>
    <w:rsid w:val="00335B21"/>
    <w:rsid w:val="00336071"/>
    <w:rsid w:val="003363B8"/>
    <w:rsid w:val="00336672"/>
    <w:rsid w:val="003367B7"/>
    <w:rsid w:val="003374F0"/>
    <w:rsid w:val="00337787"/>
    <w:rsid w:val="00337ACB"/>
    <w:rsid w:val="00337C31"/>
    <w:rsid w:val="00337D48"/>
    <w:rsid w:val="00340E4A"/>
    <w:rsid w:val="0034198A"/>
    <w:rsid w:val="003419A5"/>
    <w:rsid w:val="00341C27"/>
    <w:rsid w:val="00342322"/>
    <w:rsid w:val="00342838"/>
    <w:rsid w:val="003438CC"/>
    <w:rsid w:val="003438D0"/>
    <w:rsid w:val="00343D6B"/>
    <w:rsid w:val="0034485F"/>
    <w:rsid w:val="00344BC2"/>
    <w:rsid w:val="003450DB"/>
    <w:rsid w:val="00345368"/>
    <w:rsid w:val="003455EA"/>
    <w:rsid w:val="003456DB"/>
    <w:rsid w:val="00345708"/>
    <w:rsid w:val="003457AD"/>
    <w:rsid w:val="0034584C"/>
    <w:rsid w:val="00345927"/>
    <w:rsid w:val="0034613B"/>
    <w:rsid w:val="003462D8"/>
    <w:rsid w:val="0034630C"/>
    <w:rsid w:val="00346346"/>
    <w:rsid w:val="0034635F"/>
    <w:rsid w:val="00346570"/>
    <w:rsid w:val="003466F7"/>
    <w:rsid w:val="003467ED"/>
    <w:rsid w:val="00346A6B"/>
    <w:rsid w:val="00346BD0"/>
    <w:rsid w:val="00346E9B"/>
    <w:rsid w:val="00347081"/>
    <w:rsid w:val="003473D4"/>
    <w:rsid w:val="00347606"/>
    <w:rsid w:val="00347F09"/>
    <w:rsid w:val="00350109"/>
    <w:rsid w:val="0035037C"/>
    <w:rsid w:val="003503D4"/>
    <w:rsid w:val="00350685"/>
    <w:rsid w:val="00350A9F"/>
    <w:rsid w:val="00350D01"/>
    <w:rsid w:val="0035115C"/>
    <w:rsid w:val="00351370"/>
    <w:rsid w:val="003513FE"/>
    <w:rsid w:val="003515BB"/>
    <w:rsid w:val="003515BC"/>
    <w:rsid w:val="003516D9"/>
    <w:rsid w:val="00351800"/>
    <w:rsid w:val="0035197E"/>
    <w:rsid w:val="00352242"/>
    <w:rsid w:val="00352621"/>
    <w:rsid w:val="003528EE"/>
    <w:rsid w:val="00352D27"/>
    <w:rsid w:val="003530BF"/>
    <w:rsid w:val="00353B8C"/>
    <w:rsid w:val="00353CEA"/>
    <w:rsid w:val="00353CF9"/>
    <w:rsid w:val="0035401F"/>
    <w:rsid w:val="00354361"/>
    <w:rsid w:val="003543AB"/>
    <w:rsid w:val="003546F7"/>
    <w:rsid w:val="00354B19"/>
    <w:rsid w:val="00354B62"/>
    <w:rsid w:val="00354BB3"/>
    <w:rsid w:val="0035509D"/>
    <w:rsid w:val="003552E6"/>
    <w:rsid w:val="00355773"/>
    <w:rsid w:val="00355D4F"/>
    <w:rsid w:val="00356046"/>
    <w:rsid w:val="003560D8"/>
    <w:rsid w:val="0035634A"/>
    <w:rsid w:val="00356621"/>
    <w:rsid w:val="00356C4F"/>
    <w:rsid w:val="00356ECE"/>
    <w:rsid w:val="003573B3"/>
    <w:rsid w:val="0035798D"/>
    <w:rsid w:val="00357A27"/>
    <w:rsid w:val="00357EC5"/>
    <w:rsid w:val="003603A3"/>
    <w:rsid w:val="00360A2C"/>
    <w:rsid w:val="00360D2B"/>
    <w:rsid w:val="003613A2"/>
    <w:rsid w:val="0036204D"/>
    <w:rsid w:val="00362096"/>
    <w:rsid w:val="00362187"/>
    <w:rsid w:val="003623D0"/>
    <w:rsid w:val="00362A34"/>
    <w:rsid w:val="00362B00"/>
    <w:rsid w:val="00362D2D"/>
    <w:rsid w:val="00362E02"/>
    <w:rsid w:val="00363589"/>
    <w:rsid w:val="00363649"/>
    <w:rsid w:val="003638A2"/>
    <w:rsid w:val="003639C9"/>
    <w:rsid w:val="00363C3B"/>
    <w:rsid w:val="00363DEC"/>
    <w:rsid w:val="00363E3A"/>
    <w:rsid w:val="00364099"/>
    <w:rsid w:val="00364158"/>
    <w:rsid w:val="0036439F"/>
    <w:rsid w:val="00364595"/>
    <w:rsid w:val="003649FA"/>
    <w:rsid w:val="00364BE7"/>
    <w:rsid w:val="003654AC"/>
    <w:rsid w:val="003655B2"/>
    <w:rsid w:val="00365BFB"/>
    <w:rsid w:val="00365E4F"/>
    <w:rsid w:val="00366492"/>
    <w:rsid w:val="003664A8"/>
    <w:rsid w:val="003664D2"/>
    <w:rsid w:val="003666D2"/>
    <w:rsid w:val="003669F1"/>
    <w:rsid w:val="00366C38"/>
    <w:rsid w:val="00366CD3"/>
    <w:rsid w:val="00366D05"/>
    <w:rsid w:val="003670B1"/>
    <w:rsid w:val="003670BD"/>
    <w:rsid w:val="00367113"/>
    <w:rsid w:val="00367196"/>
    <w:rsid w:val="00367367"/>
    <w:rsid w:val="00367677"/>
    <w:rsid w:val="00367810"/>
    <w:rsid w:val="003678B4"/>
    <w:rsid w:val="00367AFE"/>
    <w:rsid w:val="00367B77"/>
    <w:rsid w:val="00367DA5"/>
    <w:rsid w:val="00367EDB"/>
    <w:rsid w:val="003701D5"/>
    <w:rsid w:val="00370676"/>
    <w:rsid w:val="00370728"/>
    <w:rsid w:val="00370E54"/>
    <w:rsid w:val="0037116A"/>
    <w:rsid w:val="003714D9"/>
    <w:rsid w:val="003716E5"/>
    <w:rsid w:val="00371EF4"/>
    <w:rsid w:val="00372018"/>
    <w:rsid w:val="0037219B"/>
    <w:rsid w:val="003724BA"/>
    <w:rsid w:val="00372E5B"/>
    <w:rsid w:val="00373545"/>
    <w:rsid w:val="0037355B"/>
    <w:rsid w:val="003735F9"/>
    <w:rsid w:val="003738C8"/>
    <w:rsid w:val="00373C6E"/>
    <w:rsid w:val="00373E43"/>
    <w:rsid w:val="00373EDF"/>
    <w:rsid w:val="00374038"/>
    <w:rsid w:val="00374637"/>
    <w:rsid w:val="00374AFC"/>
    <w:rsid w:val="00374B43"/>
    <w:rsid w:val="00374C8D"/>
    <w:rsid w:val="00375019"/>
    <w:rsid w:val="003754B9"/>
    <w:rsid w:val="003758A4"/>
    <w:rsid w:val="003758D6"/>
    <w:rsid w:val="003760EC"/>
    <w:rsid w:val="00376228"/>
    <w:rsid w:val="0037669D"/>
    <w:rsid w:val="00376AC8"/>
    <w:rsid w:val="00376DA0"/>
    <w:rsid w:val="00377C0B"/>
    <w:rsid w:val="00380124"/>
    <w:rsid w:val="0038083C"/>
    <w:rsid w:val="00380BCF"/>
    <w:rsid w:val="00380D1C"/>
    <w:rsid w:val="00380E49"/>
    <w:rsid w:val="00380F09"/>
    <w:rsid w:val="0038115C"/>
    <w:rsid w:val="00381F78"/>
    <w:rsid w:val="0038222C"/>
    <w:rsid w:val="003823A9"/>
    <w:rsid w:val="0038240E"/>
    <w:rsid w:val="00382479"/>
    <w:rsid w:val="003824CB"/>
    <w:rsid w:val="003824E6"/>
    <w:rsid w:val="00382DE6"/>
    <w:rsid w:val="003837F5"/>
    <w:rsid w:val="00383D26"/>
    <w:rsid w:val="00383DC2"/>
    <w:rsid w:val="0038422F"/>
    <w:rsid w:val="003845E7"/>
    <w:rsid w:val="0038483E"/>
    <w:rsid w:val="00384930"/>
    <w:rsid w:val="00384C6F"/>
    <w:rsid w:val="00384D70"/>
    <w:rsid w:val="00384E45"/>
    <w:rsid w:val="00385087"/>
    <w:rsid w:val="003851D0"/>
    <w:rsid w:val="00385204"/>
    <w:rsid w:val="003853CD"/>
    <w:rsid w:val="00385511"/>
    <w:rsid w:val="00385740"/>
    <w:rsid w:val="00385747"/>
    <w:rsid w:val="00385F0B"/>
    <w:rsid w:val="00385F5D"/>
    <w:rsid w:val="003861FA"/>
    <w:rsid w:val="003868B4"/>
    <w:rsid w:val="0038694E"/>
    <w:rsid w:val="00386C86"/>
    <w:rsid w:val="0038782C"/>
    <w:rsid w:val="00387E10"/>
    <w:rsid w:val="00387E57"/>
    <w:rsid w:val="00390101"/>
    <w:rsid w:val="003909A5"/>
    <w:rsid w:val="00390B7A"/>
    <w:rsid w:val="003910FE"/>
    <w:rsid w:val="00391828"/>
    <w:rsid w:val="0039203F"/>
    <w:rsid w:val="0039209E"/>
    <w:rsid w:val="003924A2"/>
    <w:rsid w:val="003925D2"/>
    <w:rsid w:val="00392C13"/>
    <w:rsid w:val="00392E8D"/>
    <w:rsid w:val="0039306B"/>
    <w:rsid w:val="00393232"/>
    <w:rsid w:val="00393363"/>
    <w:rsid w:val="003933DC"/>
    <w:rsid w:val="003937B1"/>
    <w:rsid w:val="00393B3D"/>
    <w:rsid w:val="00393BC5"/>
    <w:rsid w:val="00393C30"/>
    <w:rsid w:val="0039424E"/>
    <w:rsid w:val="00394591"/>
    <w:rsid w:val="00394BA6"/>
    <w:rsid w:val="00394CD9"/>
    <w:rsid w:val="00395057"/>
    <w:rsid w:val="003954C1"/>
    <w:rsid w:val="003958C0"/>
    <w:rsid w:val="003959EF"/>
    <w:rsid w:val="00395AC0"/>
    <w:rsid w:val="00396A56"/>
    <w:rsid w:val="00396AFA"/>
    <w:rsid w:val="00396B14"/>
    <w:rsid w:val="00396B4D"/>
    <w:rsid w:val="0039707D"/>
    <w:rsid w:val="0039764D"/>
    <w:rsid w:val="003977F1"/>
    <w:rsid w:val="00397A13"/>
    <w:rsid w:val="00397D59"/>
    <w:rsid w:val="00397EF8"/>
    <w:rsid w:val="003A0832"/>
    <w:rsid w:val="003A0868"/>
    <w:rsid w:val="003A08B7"/>
    <w:rsid w:val="003A09A6"/>
    <w:rsid w:val="003A16DC"/>
    <w:rsid w:val="003A1730"/>
    <w:rsid w:val="003A1749"/>
    <w:rsid w:val="003A1793"/>
    <w:rsid w:val="003A1934"/>
    <w:rsid w:val="003A2223"/>
    <w:rsid w:val="003A2232"/>
    <w:rsid w:val="003A23A9"/>
    <w:rsid w:val="003A2697"/>
    <w:rsid w:val="003A26CC"/>
    <w:rsid w:val="003A2AAE"/>
    <w:rsid w:val="003A2CFC"/>
    <w:rsid w:val="003A2E22"/>
    <w:rsid w:val="003A30A2"/>
    <w:rsid w:val="003A38E5"/>
    <w:rsid w:val="003A43A0"/>
    <w:rsid w:val="003A446C"/>
    <w:rsid w:val="003A44B1"/>
    <w:rsid w:val="003A4652"/>
    <w:rsid w:val="003A4E0E"/>
    <w:rsid w:val="003A5082"/>
    <w:rsid w:val="003A56B5"/>
    <w:rsid w:val="003A5952"/>
    <w:rsid w:val="003A5AF2"/>
    <w:rsid w:val="003A5BC3"/>
    <w:rsid w:val="003A62EE"/>
    <w:rsid w:val="003A632E"/>
    <w:rsid w:val="003A635D"/>
    <w:rsid w:val="003A6746"/>
    <w:rsid w:val="003A6B4B"/>
    <w:rsid w:val="003A6C33"/>
    <w:rsid w:val="003A6CB7"/>
    <w:rsid w:val="003A6D05"/>
    <w:rsid w:val="003A762D"/>
    <w:rsid w:val="003A7A9B"/>
    <w:rsid w:val="003A7C3F"/>
    <w:rsid w:val="003A7E84"/>
    <w:rsid w:val="003A7FE3"/>
    <w:rsid w:val="003B028C"/>
    <w:rsid w:val="003B02F6"/>
    <w:rsid w:val="003B06A4"/>
    <w:rsid w:val="003B06F7"/>
    <w:rsid w:val="003B0E04"/>
    <w:rsid w:val="003B0E7C"/>
    <w:rsid w:val="003B0F84"/>
    <w:rsid w:val="003B1521"/>
    <w:rsid w:val="003B17AA"/>
    <w:rsid w:val="003B1899"/>
    <w:rsid w:val="003B22D3"/>
    <w:rsid w:val="003B2434"/>
    <w:rsid w:val="003B24B4"/>
    <w:rsid w:val="003B29BF"/>
    <w:rsid w:val="003B3125"/>
    <w:rsid w:val="003B33BE"/>
    <w:rsid w:val="003B366F"/>
    <w:rsid w:val="003B371D"/>
    <w:rsid w:val="003B377F"/>
    <w:rsid w:val="003B3B69"/>
    <w:rsid w:val="003B3B8F"/>
    <w:rsid w:val="003B3E69"/>
    <w:rsid w:val="003B4662"/>
    <w:rsid w:val="003B4852"/>
    <w:rsid w:val="003B4F1D"/>
    <w:rsid w:val="003B5114"/>
    <w:rsid w:val="003B5118"/>
    <w:rsid w:val="003B560E"/>
    <w:rsid w:val="003B604D"/>
    <w:rsid w:val="003B68CF"/>
    <w:rsid w:val="003B6B1E"/>
    <w:rsid w:val="003B6F28"/>
    <w:rsid w:val="003B705B"/>
    <w:rsid w:val="003B74C1"/>
    <w:rsid w:val="003B7E52"/>
    <w:rsid w:val="003B7F80"/>
    <w:rsid w:val="003C037E"/>
    <w:rsid w:val="003C0486"/>
    <w:rsid w:val="003C0BDD"/>
    <w:rsid w:val="003C0C3E"/>
    <w:rsid w:val="003C0DE6"/>
    <w:rsid w:val="003C0F3A"/>
    <w:rsid w:val="003C100B"/>
    <w:rsid w:val="003C113D"/>
    <w:rsid w:val="003C1291"/>
    <w:rsid w:val="003C1855"/>
    <w:rsid w:val="003C1E88"/>
    <w:rsid w:val="003C20D3"/>
    <w:rsid w:val="003C2615"/>
    <w:rsid w:val="003C282D"/>
    <w:rsid w:val="003C285B"/>
    <w:rsid w:val="003C2BAF"/>
    <w:rsid w:val="003C35D8"/>
    <w:rsid w:val="003C3C04"/>
    <w:rsid w:val="003C3D47"/>
    <w:rsid w:val="003C40FB"/>
    <w:rsid w:val="003C42B7"/>
    <w:rsid w:val="003C42FA"/>
    <w:rsid w:val="003C4323"/>
    <w:rsid w:val="003C447B"/>
    <w:rsid w:val="003C4537"/>
    <w:rsid w:val="003C47DF"/>
    <w:rsid w:val="003C488D"/>
    <w:rsid w:val="003C4939"/>
    <w:rsid w:val="003C4C34"/>
    <w:rsid w:val="003C4EE4"/>
    <w:rsid w:val="003C4FDC"/>
    <w:rsid w:val="003C509C"/>
    <w:rsid w:val="003C516A"/>
    <w:rsid w:val="003C56AB"/>
    <w:rsid w:val="003C583F"/>
    <w:rsid w:val="003C5AAB"/>
    <w:rsid w:val="003C5D71"/>
    <w:rsid w:val="003C5D87"/>
    <w:rsid w:val="003C5E51"/>
    <w:rsid w:val="003C6037"/>
    <w:rsid w:val="003C620D"/>
    <w:rsid w:val="003C658D"/>
    <w:rsid w:val="003C6CF3"/>
    <w:rsid w:val="003C6F70"/>
    <w:rsid w:val="003C7165"/>
    <w:rsid w:val="003C7211"/>
    <w:rsid w:val="003C7259"/>
    <w:rsid w:val="003C73B9"/>
    <w:rsid w:val="003C7588"/>
    <w:rsid w:val="003C7B8B"/>
    <w:rsid w:val="003C7CB8"/>
    <w:rsid w:val="003D0272"/>
    <w:rsid w:val="003D055E"/>
    <w:rsid w:val="003D0578"/>
    <w:rsid w:val="003D0816"/>
    <w:rsid w:val="003D0D59"/>
    <w:rsid w:val="003D1428"/>
    <w:rsid w:val="003D1512"/>
    <w:rsid w:val="003D1520"/>
    <w:rsid w:val="003D15C6"/>
    <w:rsid w:val="003D16E5"/>
    <w:rsid w:val="003D1B88"/>
    <w:rsid w:val="003D1C56"/>
    <w:rsid w:val="003D1D00"/>
    <w:rsid w:val="003D21AA"/>
    <w:rsid w:val="003D237B"/>
    <w:rsid w:val="003D24F7"/>
    <w:rsid w:val="003D2843"/>
    <w:rsid w:val="003D2865"/>
    <w:rsid w:val="003D286C"/>
    <w:rsid w:val="003D2E7D"/>
    <w:rsid w:val="003D3152"/>
    <w:rsid w:val="003D3583"/>
    <w:rsid w:val="003D36E3"/>
    <w:rsid w:val="003D37D1"/>
    <w:rsid w:val="003D393D"/>
    <w:rsid w:val="003D3C06"/>
    <w:rsid w:val="003D40AC"/>
    <w:rsid w:val="003D4399"/>
    <w:rsid w:val="003D4400"/>
    <w:rsid w:val="003D4C84"/>
    <w:rsid w:val="003D4C8B"/>
    <w:rsid w:val="003D4DAE"/>
    <w:rsid w:val="003D4E0C"/>
    <w:rsid w:val="003D57F3"/>
    <w:rsid w:val="003D5BB3"/>
    <w:rsid w:val="003D5D2E"/>
    <w:rsid w:val="003D5E63"/>
    <w:rsid w:val="003D62F9"/>
    <w:rsid w:val="003D6309"/>
    <w:rsid w:val="003D6D5D"/>
    <w:rsid w:val="003D708A"/>
    <w:rsid w:val="003D7272"/>
    <w:rsid w:val="003D7A18"/>
    <w:rsid w:val="003E0160"/>
    <w:rsid w:val="003E02EF"/>
    <w:rsid w:val="003E03F4"/>
    <w:rsid w:val="003E0440"/>
    <w:rsid w:val="003E0DC5"/>
    <w:rsid w:val="003E1079"/>
    <w:rsid w:val="003E185F"/>
    <w:rsid w:val="003E19B0"/>
    <w:rsid w:val="003E1C6E"/>
    <w:rsid w:val="003E1E27"/>
    <w:rsid w:val="003E26EF"/>
    <w:rsid w:val="003E2986"/>
    <w:rsid w:val="003E298D"/>
    <w:rsid w:val="003E2993"/>
    <w:rsid w:val="003E2C85"/>
    <w:rsid w:val="003E2D6C"/>
    <w:rsid w:val="003E2F42"/>
    <w:rsid w:val="003E3258"/>
    <w:rsid w:val="003E325F"/>
    <w:rsid w:val="003E32D0"/>
    <w:rsid w:val="003E3914"/>
    <w:rsid w:val="003E43D7"/>
    <w:rsid w:val="003E450C"/>
    <w:rsid w:val="003E4EB7"/>
    <w:rsid w:val="003E513C"/>
    <w:rsid w:val="003E53A6"/>
    <w:rsid w:val="003E559A"/>
    <w:rsid w:val="003E5991"/>
    <w:rsid w:val="003E59E5"/>
    <w:rsid w:val="003E5CDC"/>
    <w:rsid w:val="003E61DD"/>
    <w:rsid w:val="003E670C"/>
    <w:rsid w:val="003E69A0"/>
    <w:rsid w:val="003E69AE"/>
    <w:rsid w:val="003E7B87"/>
    <w:rsid w:val="003E7E3C"/>
    <w:rsid w:val="003F022B"/>
    <w:rsid w:val="003F05B1"/>
    <w:rsid w:val="003F07A8"/>
    <w:rsid w:val="003F0A0E"/>
    <w:rsid w:val="003F1111"/>
    <w:rsid w:val="003F1552"/>
    <w:rsid w:val="003F17CE"/>
    <w:rsid w:val="003F1CF9"/>
    <w:rsid w:val="003F1DB7"/>
    <w:rsid w:val="003F1E1D"/>
    <w:rsid w:val="003F20A4"/>
    <w:rsid w:val="003F20F6"/>
    <w:rsid w:val="003F22F6"/>
    <w:rsid w:val="003F22FF"/>
    <w:rsid w:val="003F24AE"/>
    <w:rsid w:val="003F25A2"/>
    <w:rsid w:val="003F26C5"/>
    <w:rsid w:val="003F3221"/>
    <w:rsid w:val="003F339C"/>
    <w:rsid w:val="003F363F"/>
    <w:rsid w:val="003F3B11"/>
    <w:rsid w:val="003F3D57"/>
    <w:rsid w:val="003F43E9"/>
    <w:rsid w:val="003F446E"/>
    <w:rsid w:val="003F46B6"/>
    <w:rsid w:val="003F47B5"/>
    <w:rsid w:val="003F4A77"/>
    <w:rsid w:val="003F4C44"/>
    <w:rsid w:val="003F543F"/>
    <w:rsid w:val="003F547E"/>
    <w:rsid w:val="003F55BB"/>
    <w:rsid w:val="003F5AA4"/>
    <w:rsid w:val="003F5C54"/>
    <w:rsid w:val="003F600D"/>
    <w:rsid w:val="003F613E"/>
    <w:rsid w:val="003F6456"/>
    <w:rsid w:val="003F6999"/>
    <w:rsid w:val="003F6CDC"/>
    <w:rsid w:val="003F713C"/>
    <w:rsid w:val="003F7313"/>
    <w:rsid w:val="003F7813"/>
    <w:rsid w:val="003F7A19"/>
    <w:rsid w:val="003F7EF7"/>
    <w:rsid w:val="003F7F52"/>
    <w:rsid w:val="00400081"/>
    <w:rsid w:val="00400682"/>
    <w:rsid w:val="004009F5"/>
    <w:rsid w:val="00400A2C"/>
    <w:rsid w:val="00400A5A"/>
    <w:rsid w:val="00400BF2"/>
    <w:rsid w:val="004016B7"/>
    <w:rsid w:val="004016C5"/>
    <w:rsid w:val="004019F9"/>
    <w:rsid w:val="004020CE"/>
    <w:rsid w:val="004024DF"/>
    <w:rsid w:val="00402904"/>
    <w:rsid w:val="00402B71"/>
    <w:rsid w:val="00402D73"/>
    <w:rsid w:val="00402F45"/>
    <w:rsid w:val="00403679"/>
    <w:rsid w:val="00403F9D"/>
    <w:rsid w:val="004041A1"/>
    <w:rsid w:val="0040430B"/>
    <w:rsid w:val="0040485A"/>
    <w:rsid w:val="00404DE1"/>
    <w:rsid w:val="004058C2"/>
    <w:rsid w:val="00405937"/>
    <w:rsid w:val="00405D02"/>
    <w:rsid w:val="004062CC"/>
    <w:rsid w:val="004063CF"/>
    <w:rsid w:val="00406442"/>
    <w:rsid w:val="0040644F"/>
    <w:rsid w:val="004066DF"/>
    <w:rsid w:val="004067BE"/>
    <w:rsid w:val="0040690F"/>
    <w:rsid w:val="00406D8D"/>
    <w:rsid w:val="00407030"/>
    <w:rsid w:val="004072C5"/>
    <w:rsid w:val="0040734C"/>
    <w:rsid w:val="00407587"/>
    <w:rsid w:val="0040782F"/>
    <w:rsid w:val="00410091"/>
    <w:rsid w:val="0041019B"/>
    <w:rsid w:val="00410207"/>
    <w:rsid w:val="00410A66"/>
    <w:rsid w:val="00410B24"/>
    <w:rsid w:val="00410E97"/>
    <w:rsid w:val="004114A7"/>
    <w:rsid w:val="00411711"/>
    <w:rsid w:val="00411A3E"/>
    <w:rsid w:val="00411CC4"/>
    <w:rsid w:val="00412090"/>
    <w:rsid w:val="00412218"/>
    <w:rsid w:val="004123C5"/>
    <w:rsid w:val="004127C5"/>
    <w:rsid w:val="00412A8E"/>
    <w:rsid w:val="004131D9"/>
    <w:rsid w:val="004135C7"/>
    <w:rsid w:val="004136A2"/>
    <w:rsid w:val="004137E5"/>
    <w:rsid w:val="00413909"/>
    <w:rsid w:val="00413A99"/>
    <w:rsid w:val="00413B87"/>
    <w:rsid w:val="0041422D"/>
    <w:rsid w:val="00414465"/>
    <w:rsid w:val="00414517"/>
    <w:rsid w:val="00414D5F"/>
    <w:rsid w:val="00415015"/>
    <w:rsid w:val="004150F4"/>
    <w:rsid w:val="00415202"/>
    <w:rsid w:val="0041592F"/>
    <w:rsid w:val="00415BAA"/>
    <w:rsid w:val="00415F56"/>
    <w:rsid w:val="00415FC8"/>
    <w:rsid w:val="00416142"/>
    <w:rsid w:val="00416D39"/>
    <w:rsid w:val="0041743A"/>
    <w:rsid w:val="00417545"/>
    <w:rsid w:val="00417586"/>
    <w:rsid w:val="00417716"/>
    <w:rsid w:val="0042010E"/>
    <w:rsid w:val="00420514"/>
    <w:rsid w:val="00420AAD"/>
    <w:rsid w:val="00420D0A"/>
    <w:rsid w:val="004218F0"/>
    <w:rsid w:val="004219F3"/>
    <w:rsid w:val="00421A71"/>
    <w:rsid w:val="00421B9E"/>
    <w:rsid w:val="00421E38"/>
    <w:rsid w:val="00421FDF"/>
    <w:rsid w:val="00422223"/>
    <w:rsid w:val="004222DB"/>
    <w:rsid w:val="004224DD"/>
    <w:rsid w:val="0042250F"/>
    <w:rsid w:val="004229CB"/>
    <w:rsid w:val="00423224"/>
    <w:rsid w:val="0042359D"/>
    <w:rsid w:val="00423A4B"/>
    <w:rsid w:val="00423D28"/>
    <w:rsid w:val="00423EE5"/>
    <w:rsid w:val="00423F7A"/>
    <w:rsid w:val="00423FF3"/>
    <w:rsid w:val="00424426"/>
    <w:rsid w:val="00424D7D"/>
    <w:rsid w:val="004252BB"/>
    <w:rsid w:val="00425440"/>
    <w:rsid w:val="00425528"/>
    <w:rsid w:val="00425B09"/>
    <w:rsid w:val="004262B8"/>
    <w:rsid w:val="00426CB4"/>
    <w:rsid w:val="0042773A"/>
    <w:rsid w:val="0043025C"/>
    <w:rsid w:val="00430906"/>
    <w:rsid w:val="00430E28"/>
    <w:rsid w:val="00431087"/>
    <w:rsid w:val="00431544"/>
    <w:rsid w:val="00431C59"/>
    <w:rsid w:val="00431E87"/>
    <w:rsid w:val="00431FF2"/>
    <w:rsid w:val="0043203F"/>
    <w:rsid w:val="004325CD"/>
    <w:rsid w:val="00432951"/>
    <w:rsid w:val="00432BA1"/>
    <w:rsid w:val="00432F9A"/>
    <w:rsid w:val="0043314C"/>
    <w:rsid w:val="004333CE"/>
    <w:rsid w:val="004335B2"/>
    <w:rsid w:val="00433814"/>
    <w:rsid w:val="00433840"/>
    <w:rsid w:val="0043389A"/>
    <w:rsid w:val="00433A78"/>
    <w:rsid w:val="00433C49"/>
    <w:rsid w:val="00434337"/>
    <w:rsid w:val="004344C3"/>
    <w:rsid w:val="00434678"/>
    <w:rsid w:val="004348DB"/>
    <w:rsid w:val="00434914"/>
    <w:rsid w:val="00434970"/>
    <w:rsid w:val="0043498D"/>
    <w:rsid w:val="00434B95"/>
    <w:rsid w:val="00434D1C"/>
    <w:rsid w:val="00434F77"/>
    <w:rsid w:val="004353D1"/>
    <w:rsid w:val="004356D6"/>
    <w:rsid w:val="00435851"/>
    <w:rsid w:val="00436187"/>
    <w:rsid w:val="004363B7"/>
    <w:rsid w:val="00436746"/>
    <w:rsid w:val="0043701B"/>
    <w:rsid w:val="004374DA"/>
    <w:rsid w:val="0043780B"/>
    <w:rsid w:val="00437869"/>
    <w:rsid w:val="00437C2A"/>
    <w:rsid w:val="00437D79"/>
    <w:rsid w:val="00437DD6"/>
    <w:rsid w:val="0044034A"/>
    <w:rsid w:val="0044041F"/>
    <w:rsid w:val="004405BD"/>
    <w:rsid w:val="00440962"/>
    <w:rsid w:val="00440CDA"/>
    <w:rsid w:val="00440CF7"/>
    <w:rsid w:val="00440D73"/>
    <w:rsid w:val="00440EE8"/>
    <w:rsid w:val="00441090"/>
    <w:rsid w:val="0044110B"/>
    <w:rsid w:val="00441193"/>
    <w:rsid w:val="0044123A"/>
    <w:rsid w:val="004425B4"/>
    <w:rsid w:val="004426F6"/>
    <w:rsid w:val="00442805"/>
    <w:rsid w:val="00442820"/>
    <w:rsid w:val="00442B78"/>
    <w:rsid w:val="00442EB2"/>
    <w:rsid w:val="00442FC4"/>
    <w:rsid w:val="00443100"/>
    <w:rsid w:val="0044312B"/>
    <w:rsid w:val="0044397C"/>
    <w:rsid w:val="00443A46"/>
    <w:rsid w:val="00444587"/>
    <w:rsid w:val="004448B8"/>
    <w:rsid w:val="00444B60"/>
    <w:rsid w:val="00444B63"/>
    <w:rsid w:val="00444BDF"/>
    <w:rsid w:val="004450C5"/>
    <w:rsid w:val="004453E7"/>
    <w:rsid w:val="0044549B"/>
    <w:rsid w:val="0044569C"/>
    <w:rsid w:val="00445AF5"/>
    <w:rsid w:val="00445C5C"/>
    <w:rsid w:val="00445F72"/>
    <w:rsid w:val="00446491"/>
    <w:rsid w:val="004464A4"/>
    <w:rsid w:val="004465B1"/>
    <w:rsid w:val="0044691D"/>
    <w:rsid w:val="00446982"/>
    <w:rsid w:val="00446A3C"/>
    <w:rsid w:val="00446C25"/>
    <w:rsid w:val="00446FAD"/>
    <w:rsid w:val="00447019"/>
    <w:rsid w:val="004475D5"/>
    <w:rsid w:val="004476F2"/>
    <w:rsid w:val="004479D1"/>
    <w:rsid w:val="00447E4B"/>
    <w:rsid w:val="00447EC6"/>
    <w:rsid w:val="00450379"/>
    <w:rsid w:val="0045041B"/>
    <w:rsid w:val="00450653"/>
    <w:rsid w:val="00450860"/>
    <w:rsid w:val="00450EA8"/>
    <w:rsid w:val="00450F10"/>
    <w:rsid w:val="00450F3A"/>
    <w:rsid w:val="00451231"/>
    <w:rsid w:val="004519FC"/>
    <w:rsid w:val="00451A1A"/>
    <w:rsid w:val="00451B08"/>
    <w:rsid w:val="00452330"/>
    <w:rsid w:val="00452473"/>
    <w:rsid w:val="004526DE"/>
    <w:rsid w:val="00452A81"/>
    <w:rsid w:val="004531F2"/>
    <w:rsid w:val="00453338"/>
    <w:rsid w:val="004534A3"/>
    <w:rsid w:val="004535E4"/>
    <w:rsid w:val="00453A2C"/>
    <w:rsid w:val="00453E85"/>
    <w:rsid w:val="00454348"/>
    <w:rsid w:val="0045437A"/>
    <w:rsid w:val="00454878"/>
    <w:rsid w:val="00454D61"/>
    <w:rsid w:val="00454F36"/>
    <w:rsid w:val="0045505C"/>
    <w:rsid w:val="004552C4"/>
    <w:rsid w:val="004552DE"/>
    <w:rsid w:val="004556B4"/>
    <w:rsid w:val="00455D65"/>
    <w:rsid w:val="00456190"/>
    <w:rsid w:val="004561F2"/>
    <w:rsid w:val="00456946"/>
    <w:rsid w:val="00456E63"/>
    <w:rsid w:val="00457095"/>
    <w:rsid w:val="004574B7"/>
    <w:rsid w:val="00457606"/>
    <w:rsid w:val="0045769D"/>
    <w:rsid w:val="004579D0"/>
    <w:rsid w:val="004579F5"/>
    <w:rsid w:val="00457C7F"/>
    <w:rsid w:val="00457CC9"/>
    <w:rsid w:val="00457CFE"/>
    <w:rsid w:val="00457E92"/>
    <w:rsid w:val="00457F76"/>
    <w:rsid w:val="00460895"/>
    <w:rsid w:val="00460A1F"/>
    <w:rsid w:val="00460A22"/>
    <w:rsid w:val="00460B17"/>
    <w:rsid w:val="00461250"/>
    <w:rsid w:val="004614E9"/>
    <w:rsid w:val="004615F9"/>
    <w:rsid w:val="00461688"/>
    <w:rsid w:val="0046181D"/>
    <w:rsid w:val="00462503"/>
    <w:rsid w:val="0046264A"/>
    <w:rsid w:val="004626E2"/>
    <w:rsid w:val="00462B5C"/>
    <w:rsid w:val="00462C39"/>
    <w:rsid w:val="00462C66"/>
    <w:rsid w:val="00462DEE"/>
    <w:rsid w:val="004634F0"/>
    <w:rsid w:val="004635B4"/>
    <w:rsid w:val="00463CED"/>
    <w:rsid w:val="00463D15"/>
    <w:rsid w:val="004645E5"/>
    <w:rsid w:val="00464729"/>
    <w:rsid w:val="0046478E"/>
    <w:rsid w:val="004647E7"/>
    <w:rsid w:val="004649D2"/>
    <w:rsid w:val="00464CC6"/>
    <w:rsid w:val="00464EF8"/>
    <w:rsid w:val="00464EFA"/>
    <w:rsid w:val="00465BFF"/>
    <w:rsid w:val="00465E77"/>
    <w:rsid w:val="00466028"/>
    <w:rsid w:val="00466255"/>
    <w:rsid w:val="00466278"/>
    <w:rsid w:val="004668EA"/>
    <w:rsid w:val="00466CDA"/>
    <w:rsid w:val="0046710C"/>
    <w:rsid w:val="00467A28"/>
    <w:rsid w:val="00467F30"/>
    <w:rsid w:val="00470738"/>
    <w:rsid w:val="004707B0"/>
    <w:rsid w:val="00470F0F"/>
    <w:rsid w:val="004715D7"/>
    <w:rsid w:val="00471EB1"/>
    <w:rsid w:val="00471FDA"/>
    <w:rsid w:val="004720E1"/>
    <w:rsid w:val="00472170"/>
    <w:rsid w:val="0047227A"/>
    <w:rsid w:val="00472516"/>
    <w:rsid w:val="00472552"/>
    <w:rsid w:val="00472865"/>
    <w:rsid w:val="0047290D"/>
    <w:rsid w:val="00472A11"/>
    <w:rsid w:val="00472C1A"/>
    <w:rsid w:val="00472D3E"/>
    <w:rsid w:val="00472E26"/>
    <w:rsid w:val="00473377"/>
    <w:rsid w:val="0047339C"/>
    <w:rsid w:val="004733B0"/>
    <w:rsid w:val="00473467"/>
    <w:rsid w:val="00473723"/>
    <w:rsid w:val="0047373A"/>
    <w:rsid w:val="004741BC"/>
    <w:rsid w:val="00474210"/>
    <w:rsid w:val="004749B0"/>
    <w:rsid w:val="00474A78"/>
    <w:rsid w:val="00474B66"/>
    <w:rsid w:val="004751B8"/>
    <w:rsid w:val="004751C8"/>
    <w:rsid w:val="004759CF"/>
    <w:rsid w:val="00475D00"/>
    <w:rsid w:val="00475EF1"/>
    <w:rsid w:val="0047645F"/>
    <w:rsid w:val="0047646A"/>
    <w:rsid w:val="00476796"/>
    <w:rsid w:val="004770F9"/>
    <w:rsid w:val="0047729A"/>
    <w:rsid w:val="0047791A"/>
    <w:rsid w:val="00477D66"/>
    <w:rsid w:val="00477F67"/>
    <w:rsid w:val="00477F94"/>
    <w:rsid w:val="00480129"/>
    <w:rsid w:val="004803A6"/>
    <w:rsid w:val="0048060E"/>
    <w:rsid w:val="0048076B"/>
    <w:rsid w:val="00480A1D"/>
    <w:rsid w:val="00480FAB"/>
    <w:rsid w:val="00481964"/>
    <w:rsid w:val="00481A66"/>
    <w:rsid w:val="00481B2B"/>
    <w:rsid w:val="00481BA7"/>
    <w:rsid w:val="00481C98"/>
    <w:rsid w:val="00481F4B"/>
    <w:rsid w:val="004820A2"/>
    <w:rsid w:val="00482198"/>
    <w:rsid w:val="004827BD"/>
    <w:rsid w:val="004831D0"/>
    <w:rsid w:val="0048321A"/>
    <w:rsid w:val="004833F8"/>
    <w:rsid w:val="00483B94"/>
    <w:rsid w:val="00483C89"/>
    <w:rsid w:val="00483CF5"/>
    <w:rsid w:val="00483D30"/>
    <w:rsid w:val="004841D1"/>
    <w:rsid w:val="004842EC"/>
    <w:rsid w:val="00484650"/>
    <w:rsid w:val="00484751"/>
    <w:rsid w:val="004848FF"/>
    <w:rsid w:val="00484AF6"/>
    <w:rsid w:val="004850C7"/>
    <w:rsid w:val="0048529A"/>
    <w:rsid w:val="004854F6"/>
    <w:rsid w:val="00485769"/>
    <w:rsid w:val="00485EFD"/>
    <w:rsid w:val="00486921"/>
    <w:rsid w:val="00486A80"/>
    <w:rsid w:val="00486C7E"/>
    <w:rsid w:val="004875BE"/>
    <w:rsid w:val="0048775A"/>
    <w:rsid w:val="00487BBE"/>
    <w:rsid w:val="00487CD1"/>
    <w:rsid w:val="00487EE1"/>
    <w:rsid w:val="00490060"/>
    <w:rsid w:val="00490513"/>
    <w:rsid w:val="00490C36"/>
    <w:rsid w:val="00490F60"/>
    <w:rsid w:val="00490F9C"/>
    <w:rsid w:val="004911A5"/>
    <w:rsid w:val="00491269"/>
    <w:rsid w:val="00491328"/>
    <w:rsid w:val="004913B7"/>
    <w:rsid w:val="00491995"/>
    <w:rsid w:val="00492002"/>
    <w:rsid w:val="004920D4"/>
    <w:rsid w:val="0049231B"/>
    <w:rsid w:val="0049243C"/>
    <w:rsid w:val="0049248E"/>
    <w:rsid w:val="00492B3F"/>
    <w:rsid w:val="0049322D"/>
    <w:rsid w:val="00493456"/>
    <w:rsid w:val="0049350A"/>
    <w:rsid w:val="00493A06"/>
    <w:rsid w:val="00493B7D"/>
    <w:rsid w:val="00493BA6"/>
    <w:rsid w:val="00493BC2"/>
    <w:rsid w:val="00494617"/>
    <w:rsid w:val="00494791"/>
    <w:rsid w:val="004947B9"/>
    <w:rsid w:val="004947BA"/>
    <w:rsid w:val="00494861"/>
    <w:rsid w:val="004948F9"/>
    <w:rsid w:val="00494B17"/>
    <w:rsid w:val="00494C36"/>
    <w:rsid w:val="00494CF8"/>
    <w:rsid w:val="00495026"/>
    <w:rsid w:val="004954AB"/>
    <w:rsid w:val="004958AE"/>
    <w:rsid w:val="004959F0"/>
    <w:rsid w:val="0049660C"/>
    <w:rsid w:val="0049668D"/>
    <w:rsid w:val="004969DE"/>
    <w:rsid w:val="00496CFD"/>
    <w:rsid w:val="00496DB9"/>
    <w:rsid w:val="00496ED7"/>
    <w:rsid w:val="00496FF7"/>
    <w:rsid w:val="004971A7"/>
    <w:rsid w:val="004971DB"/>
    <w:rsid w:val="004978FE"/>
    <w:rsid w:val="00497B8B"/>
    <w:rsid w:val="00497FB5"/>
    <w:rsid w:val="004A00BF"/>
    <w:rsid w:val="004A01D7"/>
    <w:rsid w:val="004A0529"/>
    <w:rsid w:val="004A05C1"/>
    <w:rsid w:val="004A0CD1"/>
    <w:rsid w:val="004A0DB9"/>
    <w:rsid w:val="004A0F89"/>
    <w:rsid w:val="004A10A9"/>
    <w:rsid w:val="004A1174"/>
    <w:rsid w:val="004A1177"/>
    <w:rsid w:val="004A12B2"/>
    <w:rsid w:val="004A169E"/>
    <w:rsid w:val="004A19A9"/>
    <w:rsid w:val="004A1DBC"/>
    <w:rsid w:val="004A1EA8"/>
    <w:rsid w:val="004A2092"/>
    <w:rsid w:val="004A2310"/>
    <w:rsid w:val="004A24BF"/>
    <w:rsid w:val="004A3ACA"/>
    <w:rsid w:val="004A3BBE"/>
    <w:rsid w:val="004A3C06"/>
    <w:rsid w:val="004A3C08"/>
    <w:rsid w:val="004A44DE"/>
    <w:rsid w:val="004A44EB"/>
    <w:rsid w:val="004A462C"/>
    <w:rsid w:val="004A4A03"/>
    <w:rsid w:val="004A5539"/>
    <w:rsid w:val="004A59A5"/>
    <w:rsid w:val="004A5F54"/>
    <w:rsid w:val="004A6079"/>
    <w:rsid w:val="004A6415"/>
    <w:rsid w:val="004A65A5"/>
    <w:rsid w:val="004A6848"/>
    <w:rsid w:val="004A6A31"/>
    <w:rsid w:val="004A6D38"/>
    <w:rsid w:val="004A6EA7"/>
    <w:rsid w:val="004A72E3"/>
    <w:rsid w:val="004A72F8"/>
    <w:rsid w:val="004A754F"/>
    <w:rsid w:val="004A7A30"/>
    <w:rsid w:val="004A7D35"/>
    <w:rsid w:val="004A7EB5"/>
    <w:rsid w:val="004A7EBF"/>
    <w:rsid w:val="004B00CE"/>
    <w:rsid w:val="004B05D0"/>
    <w:rsid w:val="004B06C7"/>
    <w:rsid w:val="004B0E18"/>
    <w:rsid w:val="004B0E32"/>
    <w:rsid w:val="004B0FC8"/>
    <w:rsid w:val="004B11C9"/>
    <w:rsid w:val="004B138A"/>
    <w:rsid w:val="004B18BC"/>
    <w:rsid w:val="004B18D8"/>
    <w:rsid w:val="004B1C3E"/>
    <w:rsid w:val="004B2097"/>
    <w:rsid w:val="004B22BB"/>
    <w:rsid w:val="004B2338"/>
    <w:rsid w:val="004B238A"/>
    <w:rsid w:val="004B262D"/>
    <w:rsid w:val="004B27CE"/>
    <w:rsid w:val="004B3732"/>
    <w:rsid w:val="004B394C"/>
    <w:rsid w:val="004B3AF1"/>
    <w:rsid w:val="004B415F"/>
    <w:rsid w:val="004B44D6"/>
    <w:rsid w:val="004B4635"/>
    <w:rsid w:val="004B49C2"/>
    <w:rsid w:val="004B4BAF"/>
    <w:rsid w:val="004B5314"/>
    <w:rsid w:val="004B5BDC"/>
    <w:rsid w:val="004B5CAB"/>
    <w:rsid w:val="004B5DC0"/>
    <w:rsid w:val="004B611B"/>
    <w:rsid w:val="004B62D0"/>
    <w:rsid w:val="004B66F7"/>
    <w:rsid w:val="004B682D"/>
    <w:rsid w:val="004B68D3"/>
    <w:rsid w:val="004B6BA5"/>
    <w:rsid w:val="004B6D0E"/>
    <w:rsid w:val="004B77AC"/>
    <w:rsid w:val="004B7810"/>
    <w:rsid w:val="004B7DCF"/>
    <w:rsid w:val="004B7FD4"/>
    <w:rsid w:val="004C0304"/>
    <w:rsid w:val="004C046E"/>
    <w:rsid w:val="004C047A"/>
    <w:rsid w:val="004C047D"/>
    <w:rsid w:val="004C04EF"/>
    <w:rsid w:val="004C05ED"/>
    <w:rsid w:val="004C07FA"/>
    <w:rsid w:val="004C112C"/>
    <w:rsid w:val="004C1454"/>
    <w:rsid w:val="004C15EE"/>
    <w:rsid w:val="004C1D6D"/>
    <w:rsid w:val="004C1DF9"/>
    <w:rsid w:val="004C1EB0"/>
    <w:rsid w:val="004C24F2"/>
    <w:rsid w:val="004C39F8"/>
    <w:rsid w:val="004C3B1D"/>
    <w:rsid w:val="004C3DCA"/>
    <w:rsid w:val="004C4339"/>
    <w:rsid w:val="004C4BEC"/>
    <w:rsid w:val="004C4C9C"/>
    <w:rsid w:val="004C50A4"/>
    <w:rsid w:val="004C51B4"/>
    <w:rsid w:val="004C551F"/>
    <w:rsid w:val="004C5B35"/>
    <w:rsid w:val="004C5FF3"/>
    <w:rsid w:val="004C6086"/>
    <w:rsid w:val="004C6600"/>
    <w:rsid w:val="004C6988"/>
    <w:rsid w:val="004C6A1A"/>
    <w:rsid w:val="004C6AEE"/>
    <w:rsid w:val="004C6C32"/>
    <w:rsid w:val="004C72EA"/>
    <w:rsid w:val="004C75D9"/>
    <w:rsid w:val="004C76E3"/>
    <w:rsid w:val="004C76F5"/>
    <w:rsid w:val="004C7BA9"/>
    <w:rsid w:val="004C7BEB"/>
    <w:rsid w:val="004C7F9B"/>
    <w:rsid w:val="004D0189"/>
    <w:rsid w:val="004D0277"/>
    <w:rsid w:val="004D069A"/>
    <w:rsid w:val="004D07B4"/>
    <w:rsid w:val="004D0C20"/>
    <w:rsid w:val="004D0C58"/>
    <w:rsid w:val="004D112A"/>
    <w:rsid w:val="004D124C"/>
    <w:rsid w:val="004D1820"/>
    <w:rsid w:val="004D1CEA"/>
    <w:rsid w:val="004D1D46"/>
    <w:rsid w:val="004D2076"/>
    <w:rsid w:val="004D228C"/>
    <w:rsid w:val="004D27EE"/>
    <w:rsid w:val="004D2FBD"/>
    <w:rsid w:val="004D319E"/>
    <w:rsid w:val="004D3249"/>
    <w:rsid w:val="004D34FD"/>
    <w:rsid w:val="004D428B"/>
    <w:rsid w:val="004D428E"/>
    <w:rsid w:val="004D4917"/>
    <w:rsid w:val="004D4ADC"/>
    <w:rsid w:val="004D4AE3"/>
    <w:rsid w:val="004D4D08"/>
    <w:rsid w:val="004D4DEE"/>
    <w:rsid w:val="004D5030"/>
    <w:rsid w:val="004D51B5"/>
    <w:rsid w:val="004D51E8"/>
    <w:rsid w:val="004D528C"/>
    <w:rsid w:val="004D5848"/>
    <w:rsid w:val="004D596D"/>
    <w:rsid w:val="004D5B5A"/>
    <w:rsid w:val="004D5BD1"/>
    <w:rsid w:val="004D612F"/>
    <w:rsid w:val="004D65E4"/>
    <w:rsid w:val="004D6CC0"/>
    <w:rsid w:val="004D708C"/>
    <w:rsid w:val="004D7137"/>
    <w:rsid w:val="004D7867"/>
    <w:rsid w:val="004D78CE"/>
    <w:rsid w:val="004D79B2"/>
    <w:rsid w:val="004E040B"/>
    <w:rsid w:val="004E04B8"/>
    <w:rsid w:val="004E0ADA"/>
    <w:rsid w:val="004E0CDE"/>
    <w:rsid w:val="004E0EEA"/>
    <w:rsid w:val="004E0EFA"/>
    <w:rsid w:val="004E15E9"/>
    <w:rsid w:val="004E16ED"/>
    <w:rsid w:val="004E1736"/>
    <w:rsid w:val="004E1944"/>
    <w:rsid w:val="004E1B2B"/>
    <w:rsid w:val="004E1F57"/>
    <w:rsid w:val="004E2247"/>
    <w:rsid w:val="004E231F"/>
    <w:rsid w:val="004E2E52"/>
    <w:rsid w:val="004E304D"/>
    <w:rsid w:val="004E3074"/>
    <w:rsid w:val="004E39F8"/>
    <w:rsid w:val="004E3B03"/>
    <w:rsid w:val="004E3C8B"/>
    <w:rsid w:val="004E3DF7"/>
    <w:rsid w:val="004E3F41"/>
    <w:rsid w:val="004E41B5"/>
    <w:rsid w:val="004E4213"/>
    <w:rsid w:val="004E4245"/>
    <w:rsid w:val="004E4996"/>
    <w:rsid w:val="004E4D58"/>
    <w:rsid w:val="004E50D6"/>
    <w:rsid w:val="004E5149"/>
    <w:rsid w:val="004E51B8"/>
    <w:rsid w:val="004E5466"/>
    <w:rsid w:val="004E5E6C"/>
    <w:rsid w:val="004E63D9"/>
    <w:rsid w:val="004E6524"/>
    <w:rsid w:val="004E65D2"/>
    <w:rsid w:val="004E68A0"/>
    <w:rsid w:val="004E6C69"/>
    <w:rsid w:val="004E71F0"/>
    <w:rsid w:val="004E752C"/>
    <w:rsid w:val="004E7959"/>
    <w:rsid w:val="004E7A1F"/>
    <w:rsid w:val="004E7F56"/>
    <w:rsid w:val="004F0572"/>
    <w:rsid w:val="004F067F"/>
    <w:rsid w:val="004F0689"/>
    <w:rsid w:val="004F08A9"/>
    <w:rsid w:val="004F09A0"/>
    <w:rsid w:val="004F0AA7"/>
    <w:rsid w:val="004F0B8A"/>
    <w:rsid w:val="004F0D83"/>
    <w:rsid w:val="004F1330"/>
    <w:rsid w:val="004F189E"/>
    <w:rsid w:val="004F195A"/>
    <w:rsid w:val="004F20C2"/>
    <w:rsid w:val="004F219C"/>
    <w:rsid w:val="004F2766"/>
    <w:rsid w:val="004F2D76"/>
    <w:rsid w:val="004F3254"/>
    <w:rsid w:val="004F354E"/>
    <w:rsid w:val="004F3688"/>
    <w:rsid w:val="004F38CD"/>
    <w:rsid w:val="004F4444"/>
    <w:rsid w:val="004F444D"/>
    <w:rsid w:val="004F4F2E"/>
    <w:rsid w:val="004F5063"/>
    <w:rsid w:val="004F5111"/>
    <w:rsid w:val="004F565A"/>
    <w:rsid w:val="004F57F1"/>
    <w:rsid w:val="004F5955"/>
    <w:rsid w:val="004F5C23"/>
    <w:rsid w:val="004F6198"/>
    <w:rsid w:val="004F6285"/>
    <w:rsid w:val="004F6A01"/>
    <w:rsid w:val="004F7066"/>
    <w:rsid w:val="004F74DC"/>
    <w:rsid w:val="004F7571"/>
    <w:rsid w:val="004F7A5C"/>
    <w:rsid w:val="004F7AD1"/>
    <w:rsid w:val="004F7BC9"/>
    <w:rsid w:val="00500B01"/>
    <w:rsid w:val="00500FD4"/>
    <w:rsid w:val="00501078"/>
    <w:rsid w:val="005011C5"/>
    <w:rsid w:val="00501402"/>
    <w:rsid w:val="0050158F"/>
    <w:rsid w:val="00501A11"/>
    <w:rsid w:val="00501ADA"/>
    <w:rsid w:val="00501DA3"/>
    <w:rsid w:val="00501DC3"/>
    <w:rsid w:val="005025B4"/>
    <w:rsid w:val="005027FC"/>
    <w:rsid w:val="00502C37"/>
    <w:rsid w:val="00502E00"/>
    <w:rsid w:val="00503151"/>
    <w:rsid w:val="00503490"/>
    <w:rsid w:val="00503675"/>
    <w:rsid w:val="005038B5"/>
    <w:rsid w:val="00503BEA"/>
    <w:rsid w:val="00503DA3"/>
    <w:rsid w:val="00503DE1"/>
    <w:rsid w:val="005043CA"/>
    <w:rsid w:val="005045C1"/>
    <w:rsid w:val="00504B88"/>
    <w:rsid w:val="00504C71"/>
    <w:rsid w:val="00505022"/>
    <w:rsid w:val="00505274"/>
    <w:rsid w:val="00505743"/>
    <w:rsid w:val="00505F77"/>
    <w:rsid w:val="00505FFA"/>
    <w:rsid w:val="00506422"/>
    <w:rsid w:val="005068A4"/>
    <w:rsid w:val="005069D0"/>
    <w:rsid w:val="00506A60"/>
    <w:rsid w:val="00506AB9"/>
    <w:rsid w:val="005070B3"/>
    <w:rsid w:val="005070DC"/>
    <w:rsid w:val="0050738B"/>
    <w:rsid w:val="0050744D"/>
    <w:rsid w:val="005077D9"/>
    <w:rsid w:val="0050791B"/>
    <w:rsid w:val="00507983"/>
    <w:rsid w:val="00507AB8"/>
    <w:rsid w:val="00510677"/>
    <w:rsid w:val="00510907"/>
    <w:rsid w:val="00510BB9"/>
    <w:rsid w:val="00510D12"/>
    <w:rsid w:val="00511083"/>
    <w:rsid w:val="00511304"/>
    <w:rsid w:val="005115EF"/>
    <w:rsid w:val="00511670"/>
    <w:rsid w:val="00511D77"/>
    <w:rsid w:val="00511E5E"/>
    <w:rsid w:val="00512138"/>
    <w:rsid w:val="00512489"/>
    <w:rsid w:val="00512C6D"/>
    <w:rsid w:val="00513189"/>
    <w:rsid w:val="00513970"/>
    <w:rsid w:val="00513C76"/>
    <w:rsid w:val="00513E92"/>
    <w:rsid w:val="0051448F"/>
    <w:rsid w:val="00514581"/>
    <w:rsid w:val="00514733"/>
    <w:rsid w:val="00514740"/>
    <w:rsid w:val="005149EB"/>
    <w:rsid w:val="00515265"/>
    <w:rsid w:val="005152EF"/>
    <w:rsid w:val="00515323"/>
    <w:rsid w:val="005155BF"/>
    <w:rsid w:val="005157A3"/>
    <w:rsid w:val="00515F3E"/>
    <w:rsid w:val="00516039"/>
    <w:rsid w:val="00516393"/>
    <w:rsid w:val="00516614"/>
    <w:rsid w:val="00516B57"/>
    <w:rsid w:val="00516EEC"/>
    <w:rsid w:val="00517647"/>
    <w:rsid w:val="00517AF2"/>
    <w:rsid w:val="00520CE0"/>
    <w:rsid w:val="00520D55"/>
    <w:rsid w:val="00520E60"/>
    <w:rsid w:val="00521283"/>
    <w:rsid w:val="00521540"/>
    <w:rsid w:val="005215A0"/>
    <w:rsid w:val="005216D5"/>
    <w:rsid w:val="005216F4"/>
    <w:rsid w:val="0052197B"/>
    <w:rsid w:val="00521A39"/>
    <w:rsid w:val="00522F99"/>
    <w:rsid w:val="00522FC0"/>
    <w:rsid w:val="00523001"/>
    <w:rsid w:val="00523772"/>
    <w:rsid w:val="005241E5"/>
    <w:rsid w:val="0052423D"/>
    <w:rsid w:val="00524390"/>
    <w:rsid w:val="005243EB"/>
    <w:rsid w:val="0052490D"/>
    <w:rsid w:val="00524CD6"/>
    <w:rsid w:val="00524E01"/>
    <w:rsid w:val="00524EFF"/>
    <w:rsid w:val="00525116"/>
    <w:rsid w:val="0052517C"/>
    <w:rsid w:val="005257D1"/>
    <w:rsid w:val="00525BC4"/>
    <w:rsid w:val="00525D6C"/>
    <w:rsid w:val="00525E9A"/>
    <w:rsid w:val="00526A28"/>
    <w:rsid w:val="005270FB"/>
    <w:rsid w:val="0052721E"/>
    <w:rsid w:val="005279FE"/>
    <w:rsid w:val="00527A62"/>
    <w:rsid w:val="00527FA0"/>
    <w:rsid w:val="005302D8"/>
    <w:rsid w:val="005305A9"/>
    <w:rsid w:val="0053083E"/>
    <w:rsid w:val="00530AD2"/>
    <w:rsid w:val="00530D86"/>
    <w:rsid w:val="00531330"/>
    <w:rsid w:val="005315EA"/>
    <w:rsid w:val="00532003"/>
    <w:rsid w:val="00532AA9"/>
    <w:rsid w:val="00532ECF"/>
    <w:rsid w:val="00533286"/>
    <w:rsid w:val="00533705"/>
    <w:rsid w:val="00533736"/>
    <w:rsid w:val="00533D8B"/>
    <w:rsid w:val="00533EBD"/>
    <w:rsid w:val="00533EEA"/>
    <w:rsid w:val="00534191"/>
    <w:rsid w:val="00534480"/>
    <w:rsid w:val="00534824"/>
    <w:rsid w:val="0053492F"/>
    <w:rsid w:val="005349FE"/>
    <w:rsid w:val="00534A87"/>
    <w:rsid w:val="00534BCD"/>
    <w:rsid w:val="00534C0C"/>
    <w:rsid w:val="00535064"/>
    <w:rsid w:val="00535249"/>
    <w:rsid w:val="005354E9"/>
    <w:rsid w:val="00535828"/>
    <w:rsid w:val="00535949"/>
    <w:rsid w:val="005360AD"/>
    <w:rsid w:val="00536272"/>
    <w:rsid w:val="005363BB"/>
    <w:rsid w:val="00536700"/>
    <w:rsid w:val="00536B24"/>
    <w:rsid w:val="00536E61"/>
    <w:rsid w:val="00536F1B"/>
    <w:rsid w:val="0053737F"/>
    <w:rsid w:val="00537399"/>
    <w:rsid w:val="00537704"/>
    <w:rsid w:val="005377DC"/>
    <w:rsid w:val="005379D4"/>
    <w:rsid w:val="00537B68"/>
    <w:rsid w:val="00537DBF"/>
    <w:rsid w:val="00540296"/>
    <w:rsid w:val="00540763"/>
    <w:rsid w:val="00540BAD"/>
    <w:rsid w:val="00540D04"/>
    <w:rsid w:val="00541283"/>
    <w:rsid w:val="005413DF"/>
    <w:rsid w:val="005416A5"/>
    <w:rsid w:val="00541AE9"/>
    <w:rsid w:val="0054296F"/>
    <w:rsid w:val="0054298D"/>
    <w:rsid w:val="00542D7C"/>
    <w:rsid w:val="00543171"/>
    <w:rsid w:val="00543A0D"/>
    <w:rsid w:val="00544740"/>
    <w:rsid w:val="00544D13"/>
    <w:rsid w:val="00544D70"/>
    <w:rsid w:val="00544E29"/>
    <w:rsid w:val="00545123"/>
    <w:rsid w:val="005451B1"/>
    <w:rsid w:val="0054525C"/>
    <w:rsid w:val="0054581C"/>
    <w:rsid w:val="00545AB9"/>
    <w:rsid w:val="00545EDC"/>
    <w:rsid w:val="005462D7"/>
    <w:rsid w:val="005466EB"/>
    <w:rsid w:val="00546B90"/>
    <w:rsid w:val="00546EDC"/>
    <w:rsid w:val="00546F6D"/>
    <w:rsid w:val="00546F9A"/>
    <w:rsid w:val="00547426"/>
    <w:rsid w:val="005501AA"/>
    <w:rsid w:val="005503F7"/>
    <w:rsid w:val="005506B2"/>
    <w:rsid w:val="00550924"/>
    <w:rsid w:val="00550C67"/>
    <w:rsid w:val="00551DFB"/>
    <w:rsid w:val="005520CF"/>
    <w:rsid w:val="00552E89"/>
    <w:rsid w:val="0055369C"/>
    <w:rsid w:val="00553A94"/>
    <w:rsid w:val="00553BE2"/>
    <w:rsid w:val="00553ECE"/>
    <w:rsid w:val="00554130"/>
    <w:rsid w:val="0055432E"/>
    <w:rsid w:val="005543D5"/>
    <w:rsid w:val="005544E8"/>
    <w:rsid w:val="0055473F"/>
    <w:rsid w:val="0055480C"/>
    <w:rsid w:val="005548AA"/>
    <w:rsid w:val="00554CA0"/>
    <w:rsid w:val="0055570D"/>
    <w:rsid w:val="00556188"/>
    <w:rsid w:val="005564D5"/>
    <w:rsid w:val="005565FA"/>
    <w:rsid w:val="005569B7"/>
    <w:rsid w:val="005569E3"/>
    <w:rsid w:val="00556EDE"/>
    <w:rsid w:val="0055738B"/>
    <w:rsid w:val="0055739F"/>
    <w:rsid w:val="0055740D"/>
    <w:rsid w:val="00557725"/>
    <w:rsid w:val="00557815"/>
    <w:rsid w:val="00557AC9"/>
    <w:rsid w:val="00557C1D"/>
    <w:rsid w:val="00557C27"/>
    <w:rsid w:val="00557D5E"/>
    <w:rsid w:val="0056009C"/>
    <w:rsid w:val="00560440"/>
    <w:rsid w:val="00560A7D"/>
    <w:rsid w:val="00560D4A"/>
    <w:rsid w:val="0056143F"/>
    <w:rsid w:val="00561588"/>
    <w:rsid w:val="005615AE"/>
    <w:rsid w:val="005618A4"/>
    <w:rsid w:val="00561939"/>
    <w:rsid w:val="00561E41"/>
    <w:rsid w:val="00562184"/>
    <w:rsid w:val="005622D3"/>
    <w:rsid w:val="00562348"/>
    <w:rsid w:val="00562491"/>
    <w:rsid w:val="00562A2A"/>
    <w:rsid w:val="00562B94"/>
    <w:rsid w:val="00563122"/>
    <w:rsid w:val="005633E3"/>
    <w:rsid w:val="0056358D"/>
    <w:rsid w:val="00563BE2"/>
    <w:rsid w:val="00563D5E"/>
    <w:rsid w:val="00564076"/>
    <w:rsid w:val="0056477E"/>
    <w:rsid w:val="00564882"/>
    <w:rsid w:val="00564985"/>
    <w:rsid w:val="005649B7"/>
    <w:rsid w:val="00564B3D"/>
    <w:rsid w:val="00564FA7"/>
    <w:rsid w:val="005650E9"/>
    <w:rsid w:val="005651E8"/>
    <w:rsid w:val="0056570A"/>
    <w:rsid w:val="0056660A"/>
    <w:rsid w:val="00566A68"/>
    <w:rsid w:val="00566E7C"/>
    <w:rsid w:val="00566E9F"/>
    <w:rsid w:val="0056748F"/>
    <w:rsid w:val="005675CD"/>
    <w:rsid w:val="0056768C"/>
    <w:rsid w:val="00567BD9"/>
    <w:rsid w:val="00570335"/>
    <w:rsid w:val="005704F3"/>
    <w:rsid w:val="0057061A"/>
    <w:rsid w:val="00571228"/>
    <w:rsid w:val="005716DC"/>
    <w:rsid w:val="00571BAD"/>
    <w:rsid w:val="00571C87"/>
    <w:rsid w:val="00571DF7"/>
    <w:rsid w:val="005728C6"/>
    <w:rsid w:val="00572E09"/>
    <w:rsid w:val="005736C0"/>
    <w:rsid w:val="005740C1"/>
    <w:rsid w:val="005743C5"/>
    <w:rsid w:val="00574DAB"/>
    <w:rsid w:val="00574E71"/>
    <w:rsid w:val="00574FB9"/>
    <w:rsid w:val="00575040"/>
    <w:rsid w:val="005754F2"/>
    <w:rsid w:val="00575C6D"/>
    <w:rsid w:val="00575DE4"/>
    <w:rsid w:val="00575E28"/>
    <w:rsid w:val="005762B6"/>
    <w:rsid w:val="00576A3B"/>
    <w:rsid w:val="00576B3A"/>
    <w:rsid w:val="00576D1F"/>
    <w:rsid w:val="00577154"/>
    <w:rsid w:val="00577678"/>
    <w:rsid w:val="00577902"/>
    <w:rsid w:val="00577A71"/>
    <w:rsid w:val="005800F2"/>
    <w:rsid w:val="00580205"/>
    <w:rsid w:val="00580690"/>
    <w:rsid w:val="00580696"/>
    <w:rsid w:val="0058074B"/>
    <w:rsid w:val="0058096D"/>
    <w:rsid w:val="005809A1"/>
    <w:rsid w:val="00580C0A"/>
    <w:rsid w:val="00580CB5"/>
    <w:rsid w:val="005815CE"/>
    <w:rsid w:val="005817EB"/>
    <w:rsid w:val="005827B5"/>
    <w:rsid w:val="005827CD"/>
    <w:rsid w:val="00582CCF"/>
    <w:rsid w:val="00582CE0"/>
    <w:rsid w:val="00582F01"/>
    <w:rsid w:val="0058319D"/>
    <w:rsid w:val="005834B4"/>
    <w:rsid w:val="00583B6B"/>
    <w:rsid w:val="00583C41"/>
    <w:rsid w:val="00583D20"/>
    <w:rsid w:val="00583D59"/>
    <w:rsid w:val="00584088"/>
    <w:rsid w:val="00584386"/>
    <w:rsid w:val="0058490B"/>
    <w:rsid w:val="00584C83"/>
    <w:rsid w:val="0058518E"/>
    <w:rsid w:val="00585489"/>
    <w:rsid w:val="005857BC"/>
    <w:rsid w:val="005857ED"/>
    <w:rsid w:val="005859CC"/>
    <w:rsid w:val="00585ACF"/>
    <w:rsid w:val="00585EE4"/>
    <w:rsid w:val="00586130"/>
    <w:rsid w:val="005866DA"/>
    <w:rsid w:val="00586926"/>
    <w:rsid w:val="00586C7D"/>
    <w:rsid w:val="00586CD6"/>
    <w:rsid w:val="00586D58"/>
    <w:rsid w:val="00586DFE"/>
    <w:rsid w:val="00587243"/>
    <w:rsid w:val="00587509"/>
    <w:rsid w:val="00587602"/>
    <w:rsid w:val="00587736"/>
    <w:rsid w:val="00587D8F"/>
    <w:rsid w:val="00587DD0"/>
    <w:rsid w:val="00587EA5"/>
    <w:rsid w:val="0059002F"/>
    <w:rsid w:val="0059012D"/>
    <w:rsid w:val="005901D4"/>
    <w:rsid w:val="005902AA"/>
    <w:rsid w:val="005902CA"/>
    <w:rsid w:val="00590484"/>
    <w:rsid w:val="005904CD"/>
    <w:rsid w:val="0059080C"/>
    <w:rsid w:val="00590952"/>
    <w:rsid w:val="005912B9"/>
    <w:rsid w:val="005917AE"/>
    <w:rsid w:val="0059200F"/>
    <w:rsid w:val="005920BD"/>
    <w:rsid w:val="005920D8"/>
    <w:rsid w:val="005921D8"/>
    <w:rsid w:val="005923E2"/>
    <w:rsid w:val="00592684"/>
    <w:rsid w:val="00592CB8"/>
    <w:rsid w:val="00592DCF"/>
    <w:rsid w:val="00592EC0"/>
    <w:rsid w:val="00592EC9"/>
    <w:rsid w:val="00592FBC"/>
    <w:rsid w:val="00593390"/>
    <w:rsid w:val="005934F0"/>
    <w:rsid w:val="00593671"/>
    <w:rsid w:val="00593B51"/>
    <w:rsid w:val="005947FE"/>
    <w:rsid w:val="00594836"/>
    <w:rsid w:val="005948DE"/>
    <w:rsid w:val="005950AD"/>
    <w:rsid w:val="005951E2"/>
    <w:rsid w:val="00595AB4"/>
    <w:rsid w:val="005961E0"/>
    <w:rsid w:val="005966E0"/>
    <w:rsid w:val="00596A53"/>
    <w:rsid w:val="00597266"/>
    <w:rsid w:val="005977ED"/>
    <w:rsid w:val="00597E5F"/>
    <w:rsid w:val="005A060F"/>
    <w:rsid w:val="005A06F6"/>
    <w:rsid w:val="005A080B"/>
    <w:rsid w:val="005A0B3B"/>
    <w:rsid w:val="005A0D13"/>
    <w:rsid w:val="005A0FEA"/>
    <w:rsid w:val="005A1130"/>
    <w:rsid w:val="005A1146"/>
    <w:rsid w:val="005A1310"/>
    <w:rsid w:val="005A140E"/>
    <w:rsid w:val="005A183D"/>
    <w:rsid w:val="005A1C23"/>
    <w:rsid w:val="005A1CDF"/>
    <w:rsid w:val="005A1D53"/>
    <w:rsid w:val="005A1DE1"/>
    <w:rsid w:val="005A1FA5"/>
    <w:rsid w:val="005A2726"/>
    <w:rsid w:val="005A2836"/>
    <w:rsid w:val="005A2974"/>
    <w:rsid w:val="005A33EE"/>
    <w:rsid w:val="005A368D"/>
    <w:rsid w:val="005A3884"/>
    <w:rsid w:val="005A39D5"/>
    <w:rsid w:val="005A40DB"/>
    <w:rsid w:val="005A450C"/>
    <w:rsid w:val="005A465C"/>
    <w:rsid w:val="005A47E5"/>
    <w:rsid w:val="005A4AAE"/>
    <w:rsid w:val="005A4CD9"/>
    <w:rsid w:val="005A5AFE"/>
    <w:rsid w:val="005A5B8C"/>
    <w:rsid w:val="005A5CD9"/>
    <w:rsid w:val="005A5D98"/>
    <w:rsid w:val="005A670A"/>
    <w:rsid w:val="005A67C6"/>
    <w:rsid w:val="005A68BA"/>
    <w:rsid w:val="005A6DAF"/>
    <w:rsid w:val="005A6E1B"/>
    <w:rsid w:val="005A6E28"/>
    <w:rsid w:val="005A6F8A"/>
    <w:rsid w:val="005A7350"/>
    <w:rsid w:val="005A7762"/>
    <w:rsid w:val="005A7C02"/>
    <w:rsid w:val="005A7C07"/>
    <w:rsid w:val="005B06F9"/>
    <w:rsid w:val="005B08D2"/>
    <w:rsid w:val="005B0B43"/>
    <w:rsid w:val="005B0F89"/>
    <w:rsid w:val="005B1300"/>
    <w:rsid w:val="005B13FF"/>
    <w:rsid w:val="005B2101"/>
    <w:rsid w:val="005B211C"/>
    <w:rsid w:val="005B21F4"/>
    <w:rsid w:val="005B23D3"/>
    <w:rsid w:val="005B2549"/>
    <w:rsid w:val="005B2775"/>
    <w:rsid w:val="005B2822"/>
    <w:rsid w:val="005B2A46"/>
    <w:rsid w:val="005B2B3C"/>
    <w:rsid w:val="005B2E32"/>
    <w:rsid w:val="005B3189"/>
    <w:rsid w:val="005B3241"/>
    <w:rsid w:val="005B329A"/>
    <w:rsid w:val="005B32B7"/>
    <w:rsid w:val="005B33AF"/>
    <w:rsid w:val="005B358F"/>
    <w:rsid w:val="005B35CC"/>
    <w:rsid w:val="005B3647"/>
    <w:rsid w:val="005B37E6"/>
    <w:rsid w:val="005B385A"/>
    <w:rsid w:val="005B38FF"/>
    <w:rsid w:val="005B3E28"/>
    <w:rsid w:val="005B47CF"/>
    <w:rsid w:val="005B50E0"/>
    <w:rsid w:val="005B5364"/>
    <w:rsid w:val="005B565E"/>
    <w:rsid w:val="005B5A4A"/>
    <w:rsid w:val="005B5C18"/>
    <w:rsid w:val="005B63CB"/>
    <w:rsid w:val="005B6436"/>
    <w:rsid w:val="005B64DF"/>
    <w:rsid w:val="005B687C"/>
    <w:rsid w:val="005B688B"/>
    <w:rsid w:val="005B6A1C"/>
    <w:rsid w:val="005B6F45"/>
    <w:rsid w:val="005B7610"/>
    <w:rsid w:val="005B772D"/>
    <w:rsid w:val="005B7CC0"/>
    <w:rsid w:val="005B7CDF"/>
    <w:rsid w:val="005C0201"/>
    <w:rsid w:val="005C0923"/>
    <w:rsid w:val="005C0A08"/>
    <w:rsid w:val="005C0B01"/>
    <w:rsid w:val="005C0B86"/>
    <w:rsid w:val="005C1247"/>
    <w:rsid w:val="005C12FC"/>
    <w:rsid w:val="005C13D1"/>
    <w:rsid w:val="005C1B4F"/>
    <w:rsid w:val="005C1F16"/>
    <w:rsid w:val="005C2410"/>
    <w:rsid w:val="005C25BA"/>
    <w:rsid w:val="005C28D3"/>
    <w:rsid w:val="005C2AB4"/>
    <w:rsid w:val="005C2C52"/>
    <w:rsid w:val="005C2CA3"/>
    <w:rsid w:val="005C2DD6"/>
    <w:rsid w:val="005C2E80"/>
    <w:rsid w:val="005C309D"/>
    <w:rsid w:val="005C3461"/>
    <w:rsid w:val="005C3765"/>
    <w:rsid w:val="005C3E1B"/>
    <w:rsid w:val="005C3F8B"/>
    <w:rsid w:val="005C41EA"/>
    <w:rsid w:val="005C50FD"/>
    <w:rsid w:val="005C529A"/>
    <w:rsid w:val="005C56F5"/>
    <w:rsid w:val="005C5720"/>
    <w:rsid w:val="005C59C6"/>
    <w:rsid w:val="005C5B21"/>
    <w:rsid w:val="005C5BA8"/>
    <w:rsid w:val="005C5C84"/>
    <w:rsid w:val="005C5F6D"/>
    <w:rsid w:val="005C63FB"/>
    <w:rsid w:val="005C68B7"/>
    <w:rsid w:val="005C6A17"/>
    <w:rsid w:val="005C6A23"/>
    <w:rsid w:val="005C6F19"/>
    <w:rsid w:val="005C7030"/>
    <w:rsid w:val="005C7AA8"/>
    <w:rsid w:val="005D0388"/>
    <w:rsid w:val="005D066C"/>
    <w:rsid w:val="005D1217"/>
    <w:rsid w:val="005D12D2"/>
    <w:rsid w:val="005D14BF"/>
    <w:rsid w:val="005D16C0"/>
    <w:rsid w:val="005D18FC"/>
    <w:rsid w:val="005D1C39"/>
    <w:rsid w:val="005D231B"/>
    <w:rsid w:val="005D2604"/>
    <w:rsid w:val="005D3313"/>
    <w:rsid w:val="005D3522"/>
    <w:rsid w:val="005D36E8"/>
    <w:rsid w:val="005D37BA"/>
    <w:rsid w:val="005D3863"/>
    <w:rsid w:val="005D42D6"/>
    <w:rsid w:val="005D4323"/>
    <w:rsid w:val="005D44E8"/>
    <w:rsid w:val="005D4E7C"/>
    <w:rsid w:val="005D5D1A"/>
    <w:rsid w:val="005D5DFF"/>
    <w:rsid w:val="005D68B2"/>
    <w:rsid w:val="005D6DB5"/>
    <w:rsid w:val="005D7175"/>
    <w:rsid w:val="005D72DC"/>
    <w:rsid w:val="005D7627"/>
    <w:rsid w:val="005D78BF"/>
    <w:rsid w:val="005D7CF0"/>
    <w:rsid w:val="005D7D1A"/>
    <w:rsid w:val="005D7EFC"/>
    <w:rsid w:val="005E0102"/>
    <w:rsid w:val="005E04DB"/>
    <w:rsid w:val="005E097A"/>
    <w:rsid w:val="005E1174"/>
    <w:rsid w:val="005E13DD"/>
    <w:rsid w:val="005E14DE"/>
    <w:rsid w:val="005E16D8"/>
    <w:rsid w:val="005E17FC"/>
    <w:rsid w:val="005E183E"/>
    <w:rsid w:val="005E194E"/>
    <w:rsid w:val="005E2502"/>
    <w:rsid w:val="005E2730"/>
    <w:rsid w:val="005E29E6"/>
    <w:rsid w:val="005E35FE"/>
    <w:rsid w:val="005E3776"/>
    <w:rsid w:val="005E38DB"/>
    <w:rsid w:val="005E43CB"/>
    <w:rsid w:val="005E4642"/>
    <w:rsid w:val="005E4B7A"/>
    <w:rsid w:val="005E51BB"/>
    <w:rsid w:val="005E57C1"/>
    <w:rsid w:val="005E5C40"/>
    <w:rsid w:val="005E658F"/>
    <w:rsid w:val="005E6C12"/>
    <w:rsid w:val="005E6DBF"/>
    <w:rsid w:val="005E6E7B"/>
    <w:rsid w:val="005E72D6"/>
    <w:rsid w:val="005E778F"/>
    <w:rsid w:val="005E7CEF"/>
    <w:rsid w:val="005F0465"/>
    <w:rsid w:val="005F064A"/>
    <w:rsid w:val="005F094B"/>
    <w:rsid w:val="005F1222"/>
    <w:rsid w:val="005F1366"/>
    <w:rsid w:val="005F17D8"/>
    <w:rsid w:val="005F181E"/>
    <w:rsid w:val="005F1836"/>
    <w:rsid w:val="005F1B86"/>
    <w:rsid w:val="005F1F56"/>
    <w:rsid w:val="005F2306"/>
    <w:rsid w:val="005F23E6"/>
    <w:rsid w:val="005F25AE"/>
    <w:rsid w:val="005F2975"/>
    <w:rsid w:val="005F30D2"/>
    <w:rsid w:val="005F3295"/>
    <w:rsid w:val="005F3973"/>
    <w:rsid w:val="005F3CDF"/>
    <w:rsid w:val="005F4185"/>
    <w:rsid w:val="005F42EF"/>
    <w:rsid w:val="005F4529"/>
    <w:rsid w:val="005F4537"/>
    <w:rsid w:val="005F47CE"/>
    <w:rsid w:val="005F4D24"/>
    <w:rsid w:val="005F4DCD"/>
    <w:rsid w:val="005F4E92"/>
    <w:rsid w:val="005F4F29"/>
    <w:rsid w:val="005F509D"/>
    <w:rsid w:val="005F5407"/>
    <w:rsid w:val="005F577E"/>
    <w:rsid w:val="005F5961"/>
    <w:rsid w:val="005F59C4"/>
    <w:rsid w:val="005F5B5B"/>
    <w:rsid w:val="005F5F46"/>
    <w:rsid w:val="005F6302"/>
    <w:rsid w:val="005F688A"/>
    <w:rsid w:val="005F6A08"/>
    <w:rsid w:val="005F6A28"/>
    <w:rsid w:val="005F6EA6"/>
    <w:rsid w:val="005F6F16"/>
    <w:rsid w:val="005F721E"/>
    <w:rsid w:val="005F7502"/>
    <w:rsid w:val="005F7620"/>
    <w:rsid w:val="005F7890"/>
    <w:rsid w:val="005F7BBD"/>
    <w:rsid w:val="006003A1"/>
    <w:rsid w:val="00600634"/>
    <w:rsid w:val="006008AB"/>
    <w:rsid w:val="00600DAE"/>
    <w:rsid w:val="00600F3E"/>
    <w:rsid w:val="00601009"/>
    <w:rsid w:val="0060117E"/>
    <w:rsid w:val="006017EE"/>
    <w:rsid w:val="00601BA1"/>
    <w:rsid w:val="00601F82"/>
    <w:rsid w:val="006025C6"/>
    <w:rsid w:val="00602654"/>
    <w:rsid w:val="00602FFF"/>
    <w:rsid w:val="0060314F"/>
    <w:rsid w:val="0060323E"/>
    <w:rsid w:val="0060338B"/>
    <w:rsid w:val="006033D0"/>
    <w:rsid w:val="0060348B"/>
    <w:rsid w:val="00603590"/>
    <w:rsid w:val="006035EB"/>
    <w:rsid w:val="00603AF3"/>
    <w:rsid w:val="00603D71"/>
    <w:rsid w:val="00603E12"/>
    <w:rsid w:val="006041AF"/>
    <w:rsid w:val="00604454"/>
    <w:rsid w:val="00604BB2"/>
    <w:rsid w:val="00604FDD"/>
    <w:rsid w:val="0060520C"/>
    <w:rsid w:val="006055FE"/>
    <w:rsid w:val="006056C2"/>
    <w:rsid w:val="00605A42"/>
    <w:rsid w:val="00605C64"/>
    <w:rsid w:val="00605EF5"/>
    <w:rsid w:val="00605F52"/>
    <w:rsid w:val="00606444"/>
    <w:rsid w:val="00606D3E"/>
    <w:rsid w:val="00606F70"/>
    <w:rsid w:val="00607136"/>
    <w:rsid w:val="006071D4"/>
    <w:rsid w:val="0060758D"/>
    <w:rsid w:val="00607B25"/>
    <w:rsid w:val="00607F1F"/>
    <w:rsid w:val="00607FA9"/>
    <w:rsid w:val="0061011E"/>
    <w:rsid w:val="006107D0"/>
    <w:rsid w:val="006108FA"/>
    <w:rsid w:val="00610BC3"/>
    <w:rsid w:val="0061154E"/>
    <w:rsid w:val="00611633"/>
    <w:rsid w:val="0061185E"/>
    <w:rsid w:val="00611917"/>
    <w:rsid w:val="00611931"/>
    <w:rsid w:val="00611B10"/>
    <w:rsid w:val="00611DDD"/>
    <w:rsid w:val="006122E7"/>
    <w:rsid w:val="00612497"/>
    <w:rsid w:val="00612571"/>
    <w:rsid w:val="00612D50"/>
    <w:rsid w:val="00613262"/>
    <w:rsid w:val="006135C7"/>
    <w:rsid w:val="00613A5F"/>
    <w:rsid w:val="00613E60"/>
    <w:rsid w:val="0061456F"/>
    <w:rsid w:val="006146F5"/>
    <w:rsid w:val="00614731"/>
    <w:rsid w:val="00615152"/>
    <w:rsid w:val="0061518E"/>
    <w:rsid w:val="00615346"/>
    <w:rsid w:val="0061569F"/>
    <w:rsid w:val="006159B5"/>
    <w:rsid w:val="00615E04"/>
    <w:rsid w:val="00615ED3"/>
    <w:rsid w:val="00616407"/>
    <w:rsid w:val="0061646E"/>
    <w:rsid w:val="00616891"/>
    <w:rsid w:val="00616DAE"/>
    <w:rsid w:val="006175EB"/>
    <w:rsid w:val="00617684"/>
    <w:rsid w:val="00617ABC"/>
    <w:rsid w:val="00617C43"/>
    <w:rsid w:val="00617CD0"/>
    <w:rsid w:val="00617DE1"/>
    <w:rsid w:val="006202F2"/>
    <w:rsid w:val="0062045F"/>
    <w:rsid w:val="00620C4D"/>
    <w:rsid w:val="00620DF9"/>
    <w:rsid w:val="00620EB7"/>
    <w:rsid w:val="00620FAF"/>
    <w:rsid w:val="00621058"/>
    <w:rsid w:val="00621109"/>
    <w:rsid w:val="00621143"/>
    <w:rsid w:val="006215C8"/>
    <w:rsid w:val="0062197F"/>
    <w:rsid w:val="006223D7"/>
    <w:rsid w:val="006231AC"/>
    <w:rsid w:val="006234EB"/>
    <w:rsid w:val="006236CC"/>
    <w:rsid w:val="0062391C"/>
    <w:rsid w:val="006244F5"/>
    <w:rsid w:val="0062466D"/>
    <w:rsid w:val="00624AF6"/>
    <w:rsid w:val="00624B04"/>
    <w:rsid w:val="00625148"/>
    <w:rsid w:val="00625291"/>
    <w:rsid w:val="006255BE"/>
    <w:rsid w:val="00625894"/>
    <w:rsid w:val="00625F47"/>
    <w:rsid w:val="00626379"/>
    <w:rsid w:val="0062660C"/>
    <w:rsid w:val="0062698B"/>
    <w:rsid w:val="00626B74"/>
    <w:rsid w:val="00626C95"/>
    <w:rsid w:val="00626EAF"/>
    <w:rsid w:val="00626F54"/>
    <w:rsid w:val="0062702E"/>
    <w:rsid w:val="00627507"/>
    <w:rsid w:val="00627758"/>
    <w:rsid w:val="00627AC4"/>
    <w:rsid w:val="00627BEB"/>
    <w:rsid w:val="00630076"/>
    <w:rsid w:val="00630119"/>
    <w:rsid w:val="00630125"/>
    <w:rsid w:val="006307A6"/>
    <w:rsid w:val="006307F9"/>
    <w:rsid w:val="00630B89"/>
    <w:rsid w:val="00630F86"/>
    <w:rsid w:val="00630FEC"/>
    <w:rsid w:val="006313B2"/>
    <w:rsid w:val="00631736"/>
    <w:rsid w:val="006318EB"/>
    <w:rsid w:val="006319CC"/>
    <w:rsid w:val="00631B9C"/>
    <w:rsid w:val="00631FE4"/>
    <w:rsid w:val="0063240C"/>
    <w:rsid w:val="0063264D"/>
    <w:rsid w:val="0063270C"/>
    <w:rsid w:val="00632884"/>
    <w:rsid w:val="00632907"/>
    <w:rsid w:val="00632929"/>
    <w:rsid w:val="00632D71"/>
    <w:rsid w:val="00632E59"/>
    <w:rsid w:val="00633193"/>
    <w:rsid w:val="006337DE"/>
    <w:rsid w:val="00633A54"/>
    <w:rsid w:val="00633F12"/>
    <w:rsid w:val="00634021"/>
    <w:rsid w:val="00634130"/>
    <w:rsid w:val="00634238"/>
    <w:rsid w:val="00634BB5"/>
    <w:rsid w:val="00634FFD"/>
    <w:rsid w:val="00635188"/>
    <w:rsid w:val="006351AB"/>
    <w:rsid w:val="00635CA5"/>
    <w:rsid w:val="00635DA5"/>
    <w:rsid w:val="006363A3"/>
    <w:rsid w:val="00636670"/>
    <w:rsid w:val="00636723"/>
    <w:rsid w:val="006367D7"/>
    <w:rsid w:val="00636913"/>
    <w:rsid w:val="006374F6"/>
    <w:rsid w:val="00637712"/>
    <w:rsid w:val="006378A9"/>
    <w:rsid w:val="00637D51"/>
    <w:rsid w:val="00640893"/>
    <w:rsid w:val="006408CB"/>
    <w:rsid w:val="00640ECB"/>
    <w:rsid w:val="0064125B"/>
    <w:rsid w:val="00641475"/>
    <w:rsid w:val="006414A7"/>
    <w:rsid w:val="00641A00"/>
    <w:rsid w:val="00641E4F"/>
    <w:rsid w:val="006420D3"/>
    <w:rsid w:val="00642403"/>
    <w:rsid w:val="006426FE"/>
    <w:rsid w:val="006427BA"/>
    <w:rsid w:val="006428BE"/>
    <w:rsid w:val="00642DC4"/>
    <w:rsid w:val="0064319D"/>
    <w:rsid w:val="00643422"/>
    <w:rsid w:val="00644177"/>
    <w:rsid w:val="0064482E"/>
    <w:rsid w:val="00644919"/>
    <w:rsid w:val="00644F81"/>
    <w:rsid w:val="00645049"/>
    <w:rsid w:val="00645B1B"/>
    <w:rsid w:val="00645D88"/>
    <w:rsid w:val="00646284"/>
    <w:rsid w:val="006464A6"/>
    <w:rsid w:val="0064655F"/>
    <w:rsid w:val="0064672C"/>
    <w:rsid w:val="00646946"/>
    <w:rsid w:val="006471D5"/>
    <w:rsid w:val="00647348"/>
    <w:rsid w:val="00647350"/>
    <w:rsid w:val="006473CB"/>
    <w:rsid w:val="00647B43"/>
    <w:rsid w:val="00647DC4"/>
    <w:rsid w:val="00650277"/>
    <w:rsid w:val="00650503"/>
    <w:rsid w:val="00650B66"/>
    <w:rsid w:val="00650E7D"/>
    <w:rsid w:val="00650EF7"/>
    <w:rsid w:val="006514AA"/>
    <w:rsid w:val="00651B98"/>
    <w:rsid w:val="00651E4C"/>
    <w:rsid w:val="00651F8A"/>
    <w:rsid w:val="006528C4"/>
    <w:rsid w:val="00652B5D"/>
    <w:rsid w:val="00652B9D"/>
    <w:rsid w:val="006531D5"/>
    <w:rsid w:val="006531F3"/>
    <w:rsid w:val="006532BC"/>
    <w:rsid w:val="0065348D"/>
    <w:rsid w:val="00653719"/>
    <w:rsid w:val="006537EC"/>
    <w:rsid w:val="00653871"/>
    <w:rsid w:val="00653B45"/>
    <w:rsid w:val="00653B61"/>
    <w:rsid w:val="0065462B"/>
    <w:rsid w:val="00654645"/>
    <w:rsid w:val="00654ACB"/>
    <w:rsid w:val="00654ADE"/>
    <w:rsid w:val="0065561D"/>
    <w:rsid w:val="00655647"/>
    <w:rsid w:val="00655BD1"/>
    <w:rsid w:val="00655EF4"/>
    <w:rsid w:val="006567A6"/>
    <w:rsid w:val="00656A03"/>
    <w:rsid w:val="00656BB1"/>
    <w:rsid w:val="00656C5A"/>
    <w:rsid w:val="006573B0"/>
    <w:rsid w:val="006574F6"/>
    <w:rsid w:val="006576FE"/>
    <w:rsid w:val="006578FF"/>
    <w:rsid w:val="00657912"/>
    <w:rsid w:val="006579D4"/>
    <w:rsid w:val="006579F8"/>
    <w:rsid w:val="00657BFC"/>
    <w:rsid w:val="00657C75"/>
    <w:rsid w:val="006600A7"/>
    <w:rsid w:val="0066022C"/>
    <w:rsid w:val="0066076A"/>
    <w:rsid w:val="00660913"/>
    <w:rsid w:val="00660AE5"/>
    <w:rsid w:val="00660BB1"/>
    <w:rsid w:val="00660F4C"/>
    <w:rsid w:val="006610B4"/>
    <w:rsid w:val="00661274"/>
    <w:rsid w:val="0066127C"/>
    <w:rsid w:val="00661680"/>
    <w:rsid w:val="006617B7"/>
    <w:rsid w:val="00661892"/>
    <w:rsid w:val="00661B06"/>
    <w:rsid w:val="006620AA"/>
    <w:rsid w:val="006624DD"/>
    <w:rsid w:val="00662681"/>
    <w:rsid w:val="0066272F"/>
    <w:rsid w:val="0066282C"/>
    <w:rsid w:val="0066287C"/>
    <w:rsid w:val="00662B9D"/>
    <w:rsid w:val="00663594"/>
    <w:rsid w:val="0066376A"/>
    <w:rsid w:val="006638B2"/>
    <w:rsid w:val="00663B74"/>
    <w:rsid w:val="00663D22"/>
    <w:rsid w:val="00663DCE"/>
    <w:rsid w:val="006645D1"/>
    <w:rsid w:val="00664BD4"/>
    <w:rsid w:val="00664E0A"/>
    <w:rsid w:val="00664EA8"/>
    <w:rsid w:val="00664F77"/>
    <w:rsid w:val="00664FFC"/>
    <w:rsid w:val="006652D3"/>
    <w:rsid w:val="0066576E"/>
    <w:rsid w:val="00665893"/>
    <w:rsid w:val="006658F6"/>
    <w:rsid w:val="00665C2D"/>
    <w:rsid w:val="00665D4D"/>
    <w:rsid w:val="00665ECB"/>
    <w:rsid w:val="0066619A"/>
    <w:rsid w:val="0066647C"/>
    <w:rsid w:val="00666981"/>
    <w:rsid w:val="00667162"/>
    <w:rsid w:val="00667706"/>
    <w:rsid w:val="0066784A"/>
    <w:rsid w:val="00667A68"/>
    <w:rsid w:val="00667C78"/>
    <w:rsid w:val="00667E95"/>
    <w:rsid w:val="006700EB"/>
    <w:rsid w:val="00670129"/>
    <w:rsid w:val="0067059F"/>
    <w:rsid w:val="00670774"/>
    <w:rsid w:val="00670775"/>
    <w:rsid w:val="00670E0A"/>
    <w:rsid w:val="00670F93"/>
    <w:rsid w:val="00671232"/>
    <w:rsid w:val="006713C2"/>
    <w:rsid w:val="006718B1"/>
    <w:rsid w:val="00672378"/>
    <w:rsid w:val="00672667"/>
    <w:rsid w:val="006728B6"/>
    <w:rsid w:val="00672E6D"/>
    <w:rsid w:val="00673094"/>
    <w:rsid w:val="00673153"/>
    <w:rsid w:val="0067332F"/>
    <w:rsid w:val="006736B0"/>
    <w:rsid w:val="00673B77"/>
    <w:rsid w:val="006740EE"/>
    <w:rsid w:val="0067415A"/>
    <w:rsid w:val="006749C1"/>
    <w:rsid w:val="00675014"/>
    <w:rsid w:val="00675341"/>
    <w:rsid w:val="00675833"/>
    <w:rsid w:val="006759C4"/>
    <w:rsid w:val="00675AF1"/>
    <w:rsid w:val="00675B63"/>
    <w:rsid w:val="00675B73"/>
    <w:rsid w:val="00675DE6"/>
    <w:rsid w:val="00676449"/>
    <w:rsid w:val="00676659"/>
    <w:rsid w:val="00676885"/>
    <w:rsid w:val="00676F92"/>
    <w:rsid w:val="00677041"/>
    <w:rsid w:val="0067713E"/>
    <w:rsid w:val="006771C4"/>
    <w:rsid w:val="006771D1"/>
    <w:rsid w:val="0067724E"/>
    <w:rsid w:val="00677AE7"/>
    <w:rsid w:val="00677E1F"/>
    <w:rsid w:val="00677F5B"/>
    <w:rsid w:val="006809BD"/>
    <w:rsid w:val="00680D5C"/>
    <w:rsid w:val="00680D9C"/>
    <w:rsid w:val="00680EBF"/>
    <w:rsid w:val="00681008"/>
    <w:rsid w:val="006812F7"/>
    <w:rsid w:val="006813A1"/>
    <w:rsid w:val="0068161F"/>
    <w:rsid w:val="0068176A"/>
    <w:rsid w:val="00681817"/>
    <w:rsid w:val="00681D78"/>
    <w:rsid w:val="00681E95"/>
    <w:rsid w:val="0068208F"/>
    <w:rsid w:val="00682094"/>
    <w:rsid w:val="006826BC"/>
    <w:rsid w:val="006826BE"/>
    <w:rsid w:val="00682822"/>
    <w:rsid w:val="0068297E"/>
    <w:rsid w:val="00682A52"/>
    <w:rsid w:val="00682D2B"/>
    <w:rsid w:val="00682F64"/>
    <w:rsid w:val="0068366D"/>
    <w:rsid w:val="00683EC7"/>
    <w:rsid w:val="006847E3"/>
    <w:rsid w:val="006848A3"/>
    <w:rsid w:val="00684B0B"/>
    <w:rsid w:val="00684BFF"/>
    <w:rsid w:val="006852DC"/>
    <w:rsid w:val="00685BD0"/>
    <w:rsid w:val="00685ED0"/>
    <w:rsid w:val="00685F4F"/>
    <w:rsid w:val="00686415"/>
    <w:rsid w:val="006864D8"/>
    <w:rsid w:val="00686553"/>
    <w:rsid w:val="00686600"/>
    <w:rsid w:val="00686C56"/>
    <w:rsid w:val="00686D6A"/>
    <w:rsid w:val="006871EF"/>
    <w:rsid w:val="00687287"/>
    <w:rsid w:val="0068790E"/>
    <w:rsid w:val="00687F8F"/>
    <w:rsid w:val="00687FE4"/>
    <w:rsid w:val="0069055F"/>
    <w:rsid w:val="00691046"/>
    <w:rsid w:val="00691117"/>
    <w:rsid w:val="00691200"/>
    <w:rsid w:val="00691259"/>
    <w:rsid w:val="00691344"/>
    <w:rsid w:val="00691EEA"/>
    <w:rsid w:val="00692023"/>
    <w:rsid w:val="00692186"/>
    <w:rsid w:val="00692435"/>
    <w:rsid w:val="006929C6"/>
    <w:rsid w:val="00692ACA"/>
    <w:rsid w:val="00692DD2"/>
    <w:rsid w:val="00693042"/>
    <w:rsid w:val="006930E5"/>
    <w:rsid w:val="00693140"/>
    <w:rsid w:val="00693359"/>
    <w:rsid w:val="006933AE"/>
    <w:rsid w:val="00693CD5"/>
    <w:rsid w:val="00694142"/>
    <w:rsid w:val="006944F1"/>
    <w:rsid w:val="006947BB"/>
    <w:rsid w:val="00694860"/>
    <w:rsid w:val="00694ADD"/>
    <w:rsid w:val="00694E43"/>
    <w:rsid w:val="00694E87"/>
    <w:rsid w:val="0069572C"/>
    <w:rsid w:val="00695B84"/>
    <w:rsid w:val="00695F26"/>
    <w:rsid w:val="00696017"/>
    <w:rsid w:val="00696181"/>
    <w:rsid w:val="0069665E"/>
    <w:rsid w:val="00696C26"/>
    <w:rsid w:val="00696E70"/>
    <w:rsid w:val="00696ED0"/>
    <w:rsid w:val="00696F5B"/>
    <w:rsid w:val="00696F9C"/>
    <w:rsid w:val="00697137"/>
    <w:rsid w:val="0069719F"/>
    <w:rsid w:val="006971D5"/>
    <w:rsid w:val="006972BD"/>
    <w:rsid w:val="00697643"/>
    <w:rsid w:val="00697758"/>
    <w:rsid w:val="006977D6"/>
    <w:rsid w:val="006A017C"/>
    <w:rsid w:val="006A0CC9"/>
    <w:rsid w:val="006A1030"/>
    <w:rsid w:val="006A1709"/>
    <w:rsid w:val="006A1A17"/>
    <w:rsid w:val="006A1F80"/>
    <w:rsid w:val="006A21D3"/>
    <w:rsid w:val="006A2255"/>
    <w:rsid w:val="006A26DB"/>
    <w:rsid w:val="006A2BC9"/>
    <w:rsid w:val="006A2EB9"/>
    <w:rsid w:val="006A30AA"/>
    <w:rsid w:val="006A3145"/>
    <w:rsid w:val="006A31DA"/>
    <w:rsid w:val="006A36FE"/>
    <w:rsid w:val="006A3818"/>
    <w:rsid w:val="006A392F"/>
    <w:rsid w:val="006A397C"/>
    <w:rsid w:val="006A3A79"/>
    <w:rsid w:val="006A3B23"/>
    <w:rsid w:val="006A47C9"/>
    <w:rsid w:val="006A4914"/>
    <w:rsid w:val="006A4A33"/>
    <w:rsid w:val="006A4D17"/>
    <w:rsid w:val="006A4E7E"/>
    <w:rsid w:val="006A4F33"/>
    <w:rsid w:val="006A524D"/>
    <w:rsid w:val="006A56AA"/>
    <w:rsid w:val="006A578B"/>
    <w:rsid w:val="006A57A1"/>
    <w:rsid w:val="006A58C1"/>
    <w:rsid w:val="006A5A7D"/>
    <w:rsid w:val="006A5E4B"/>
    <w:rsid w:val="006A6006"/>
    <w:rsid w:val="006A61F7"/>
    <w:rsid w:val="006A64E1"/>
    <w:rsid w:val="006A6661"/>
    <w:rsid w:val="006A6696"/>
    <w:rsid w:val="006A68EC"/>
    <w:rsid w:val="006A6A34"/>
    <w:rsid w:val="006A6B97"/>
    <w:rsid w:val="006A76DF"/>
    <w:rsid w:val="006A79AB"/>
    <w:rsid w:val="006A79CD"/>
    <w:rsid w:val="006A7CD1"/>
    <w:rsid w:val="006B00D7"/>
    <w:rsid w:val="006B0358"/>
    <w:rsid w:val="006B0BF5"/>
    <w:rsid w:val="006B0D3A"/>
    <w:rsid w:val="006B0F94"/>
    <w:rsid w:val="006B1444"/>
    <w:rsid w:val="006B19DE"/>
    <w:rsid w:val="006B1D5A"/>
    <w:rsid w:val="006B2008"/>
    <w:rsid w:val="006B2399"/>
    <w:rsid w:val="006B28A2"/>
    <w:rsid w:val="006B2E4B"/>
    <w:rsid w:val="006B2F61"/>
    <w:rsid w:val="006B2F7F"/>
    <w:rsid w:val="006B3450"/>
    <w:rsid w:val="006B3A36"/>
    <w:rsid w:val="006B3AA3"/>
    <w:rsid w:val="006B406C"/>
    <w:rsid w:val="006B41CD"/>
    <w:rsid w:val="006B433D"/>
    <w:rsid w:val="006B48CF"/>
    <w:rsid w:val="006B4A27"/>
    <w:rsid w:val="006B4D5B"/>
    <w:rsid w:val="006B5316"/>
    <w:rsid w:val="006B5A33"/>
    <w:rsid w:val="006B677A"/>
    <w:rsid w:val="006B6986"/>
    <w:rsid w:val="006B6CAC"/>
    <w:rsid w:val="006B6FF2"/>
    <w:rsid w:val="006B7223"/>
    <w:rsid w:val="006B7458"/>
    <w:rsid w:val="006B7652"/>
    <w:rsid w:val="006C01B1"/>
    <w:rsid w:val="006C029F"/>
    <w:rsid w:val="006C07BA"/>
    <w:rsid w:val="006C11AC"/>
    <w:rsid w:val="006C1306"/>
    <w:rsid w:val="006C15D8"/>
    <w:rsid w:val="006C1727"/>
    <w:rsid w:val="006C1826"/>
    <w:rsid w:val="006C189F"/>
    <w:rsid w:val="006C1921"/>
    <w:rsid w:val="006C1AD6"/>
    <w:rsid w:val="006C1AFA"/>
    <w:rsid w:val="006C1D1C"/>
    <w:rsid w:val="006C1F1A"/>
    <w:rsid w:val="006C2C3B"/>
    <w:rsid w:val="006C36EF"/>
    <w:rsid w:val="006C379D"/>
    <w:rsid w:val="006C4271"/>
    <w:rsid w:val="006C44F6"/>
    <w:rsid w:val="006C4704"/>
    <w:rsid w:val="006C4890"/>
    <w:rsid w:val="006C4A25"/>
    <w:rsid w:val="006C4BC0"/>
    <w:rsid w:val="006C4F0B"/>
    <w:rsid w:val="006C4F65"/>
    <w:rsid w:val="006C525C"/>
    <w:rsid w:val="006C5788"/>
    <w:rsid w:val="006C5869"/>
    <w:rsid w:val="006C5EF6"/>
    <w:rsid w:val="006C61DC"/>
    <w:rsid w:val="006C6747"/>
    <w:rsid w:val="006C6844"/>
    <w:rsid w:val="006C6845"/>
    <w:rsid w:val="006C6B32"/>
    <w:rsid w:val="006C6D4E"/>
    <w:rsid w:val="006C6E34"/>
    <w:rsid w:val="006C6F09"/>
    <w:rsid w:val="006C6F62"/>
    <w:rsid w:val="006C7033"/>
    <w:rsid w:val="006C703D"/>
    <w:rsid w:val="006C7905"/>
    <w:rsid w:val="006C7D31"/>
    <w:rsid w:val="006D00C9"/>
    <w:rsid w:val="006D0224"/>
    <w:rsid w:val="006D05C9"/>
    <w:rsid w:val="006D0663"/>
    <w:rsid w:val="006D067C"/>
    <w:rsid w:val="006D0804"/>
    <w:rsid w:val="006D0AB0"/>
    <w:rsid w:val="006D0B3F"/>
    <w:rsid w:val="006D103D"/>
    <w:rsid w:val="006D10DE"/>
    <w:rsid w:val="006D15B1"/>
    <w:rsid w:val="006D1938"/>
    <w:rsid w:val="006D1C39"/>
    <w:rsid w:val="006D1CB0"/>
    <w:rsid w:val="006D2391"/>
    <w:rsid w:val="006D333F"/>
    <w:rsid w:val="006D343B"/>
    <w:rsid w:val="006D36AF"/>
    <w:rsid w:val="006D3799"/>
    <w:rsid w:val="006D3A77"/>
    <w:rsid w:val="006D3D85"/>
    <w:rsid w:val="006D463B"/>
    <w:rsid w:val="006D4729"/>
    <w:rsid w:val="006D473F"/>
    <w:rsid w:val="006D47B0"/>
    <w:rsid w:val="006D48ED"/>
    <w:rsid w:val="006D4C1F"/>
    <w:rsid w:val="006D517A"/>
    <w:rsid w:val="006D5A47"/>
    <w:rsid w:val="006D6446"/>
    <w:rsid w:val="006D644B"/>
    <w:rsid w:val="006D6A0B"/>
    <w:rsid w:val="006D6ADF"/>
    <w:rsid w:val="006D6E7E"/>
    <w:rsid w:val="006D6EF0"/>
    <w:rsid w:val="006D6EF6"/>
    <w:rsid w:val="006D6F4E"/>
    <w:rsid w:val="006D7192"/>
    <w:rsid w:val="006D721A"/>
    <w:rsid w:val="006D758F"/>
    <w:rsid w:val="006D76F7"/>
    <w:rsid w:val="006D789A"/>
    <w:rsid w:val="006D78AF"/>
    <w:rsid w:val="006D7920"/>
    <w:rsid w:val="006D7A76"/>
    <w:rsid w:val="006E0111"/>
    <w:rsid w:val="006E0438"/>
    <w:rsid w:val="006E076E"/>
    <w:rsid w:val="006E0D37"/>
    <w:rsid w:val="006E10A9"/>
    <w:rsid w:val="006E10FD"/>
    <w:rsid w:val="006E1315"/>
    <w:rsid w:val="006E1871"/>
    <w:rsid w:val="006E1C17"/>
    <w:rsid w:val="006E1FA6"/>
    <w:rsid w:val="006E21D1"/>
    <w:rsid w:val="006E2357"/>
    <w:rsid w:val="006E2387"/>
    <w:rsid w:val="006E286D"/>
    <w:rsid w:val="006E2C12"/>
    <w:rsid w:val="006E305C"/>
    <w:rsid w:val="006E33B4"/>
    <w:rsid w:val="006E35A6"/>
    <w:rsid w:val="006E3629"/>
    <w:rsid w:val="006E3954"/>
    <w:rsid w:val="006E3A35"/>
    <w:rsid w:val="006E3C5B"/>
    <w:rsid w:val="006E439A"/>
    <w:rsid w:val="006E48D4"/>
    <w:rsid w:val="006E4A49"/>
    <w:rsid w:val="006E4B0D"/>
    <w:rsid w:val="006E4CAD"/>
    <w:rsid w:val="006E4EA5"/>
    <w:rsid w:val="006E4EFF"/>
    <w:rsid w:val="006E57C5"/>
    <w:rsid w:val="006E6283"/>
    <w:rsid w:val="006E63E2"/>
    <w:rsid w:val="006E6563"/>
    <w:rsid w:val="006E6D41"/>
    <w:rsid w:val="006E75D3"/>
    <w:rsid w:val="006E79BD"/>
    <w:rsid w:val="006E7D98"/>
    <w:rsid w:val="006F01C9"/>
    <w:rsid w:val="006F0319"/>
    <w:rsid w:val="006F03CB"/>
    <w:rsid w:val="006F0A47"/>
    <w:rsid w:val="006F0DC4"/>
    <w:rsid w:val="006F0EFF"/>
    <w:rsid w:val="006F1240"/>
    <w:rsid w:val="006F13A4"/>
    <w:rsid w:val="006F16F7"/>
    <w:rsid w:val="006F181D"/>
    <w:rsid w:val="006F1B02"/>
    <w:rsid w:val="006F1C93"/>
    <w:rsid w:val="006F2040"/>
    <w:rsid w:val="006F207F"/>
    <w:rsid w:val="006F29ED"/>
    <w:rsid w:val="006F2C84"/>
    <w:rsid w:val="006F3299"/>
    <w:rsid w:val="006F39F1"/>
    <w:rsid w:val="006F3BAC"/>
    <w:rsid w:val="006F3DBC"/>
    <w:rsid w:val="006F3F7A"/>
    <w:rsid w:val="006F45E8"/>
    <w:rsid w:val="006F4A73"/>
    <w:rsid w:val="006F4DEB"/>
    <w:rsid w:val="006F4E58"/>
    <w:rsid w:val="006F50B1"/>
    <w:rsid w:val="006F57C9"/>
    <w:rsid w:val="006F5D34"/>
    <w:rsid w:val="006F5EEB"/>
    <w:rsid w:val="006F6091"/>
    <w:rsid w:val="006F689B"/>
    <w:rsid w:val="006F70EF"/>
    <w:rsid w:val="006F714E"/>
    <w:rsid w:val="006F7389"/>
    <w:rsid w:val="006F7441"/>
    <w:rsid w:val="006F785A"/>
    <w:rsid w:val="006F7B66"/>
    <w:rsid w:val="006F7F93"/>
    <w:rsid w:val="0070035A"/>
    <w:rsid w:val="00700968"/>
    <w:rsid w:val="007009EE"/>
    <w:rsid w:val="00700D8E"/>
    <w:rsid w:val="0070129F"/>
    <w:rsid w:val="007013BF"/>
    <w:rsid w:val="00701722"/>
    <w:rsid w:val="00701A30"/>
    <w:rsid w:val="00701D01"/>
    <w:rsid w:val="00701E1C"/>
    <w:rsid w:val="00702034"/>
    <w:rsid w:val="00702144"/>
    <w:rsid w:val="00702261"/>
    <w:rsid w:val="007023B0"/>
    <w:rsid w:val="007024B5"/>
    <w:rsid w:val="00702921"/>
    <w:rsid w:val="007029A6"/>
    <w:rsid w:val="00702A5E"/>
    <w:rsid w:val="00702D7C"/>
    <w:rsid w:val="00702F33"/>
    <w:rsid w:val="00702F6A"/>
    <w:rsid w:val="0070306C"/>
    <w:rsid w:val="0070336A"/>
    <w:rsid w:val="007035BA"/>
    <w:rsid w:val="0070367C"/>
    <w:rsid w:val="007037C8"/>
    <w:rsid w:val="00703A05"/>
    <w:rsid w:val="00703C30"/>
    <w:rsid w:val="0070401C"/>
    <w:rsid w:val="00704160"/>
    <w:rsid w:val="00704689"/>
    <w:rsid w:val="00704861"/>
    <w:rsid w:val="00704C85"/>
    <w:rsid w:val="00705315"/>
    <w:rsid w:val="0070552A"/>
    <w:rsid w:val="0070650A"/>
    <w:rsid w:val="00706792"/>
    <w:rsid w:val="007067AE"/>
    <w:rsid w:val="0070680E"/>
    <w:rsid w:val="00706957"/>
    <w:rsid w:val="00706977"/>
    <w:rsid w:val="00706F92"/>
    <w:rsid w:val="00707040"/>
    <w:rsid w:val="00707065"/>
    <w:rsid w:val="007071D0"/>
    <w:rsid w:val="0070738B"/>
    <w:rsid w:val="007073A9"/>
    <w:rsid w:val="00707987"/>
    <w:rsid w:val="007079E8"/>
    <w:rsid w:val="00707BB7"/>
    <w:rsid w:val="00707BE1"/>
    <w:rsid w:val="007103AB"/>
    <w:rsid w:val="007106FD"/>
    <w:rsid w:val="00710BD5"/>
    <w:rsid w:val="0071103D"/>
    <w:rsid w:val="0071104B"/>
    <w:rsid w:val="00711108"/>
    <w:rsid w:val="0071133C"/>
    <w:rsid w:val="00711377"/>
    <w:rsid w:val="00711C47"/>
    <w:rsid w:val="00711C83"/>
    <w:rsid w:val="00711F29"/>
    <w:rsid w:val="00712061"/>
    <w:rsid w:val="00712072"/>
    <w:rsid w:val="007121D9"/>
    <w:rsid w:val="0071221B"/>
    <w:rsid w:val="0071223E"/>
    <w:rsid w:val="00712254"/>
    <w:rsid w:val="007124CC"/>
    <w:rsid w:val="00712922"/>
    <w:rsid w:val="00712B75"/>
    <w:rsid w:val="00713026"/>
    <w:rsid w:val="007137EA"/>
    <w:rsid w:val="007139B8"/>
    <w:rsid w:val="00713B84"/>
    <w:rsid w:val="00713DB7"/>
    <w:rsid w:val="00714079"/>
    <w:rsid w:val="0071474D"/>
    <w:rsid w:val="00714B49"/>
    <w:rsid w:val="00714E1D"/>
    <w:rsid w:val="00715080"/>
    <w:rsid w:val="007152FD"/>
    <w:rsid w:val="0071541D"/>
    <w:rsid w:val="00715581"/>
    <w:rsid w:val="00716456"/>
    <w:rsid w:val="00716842"/>
    <w:rsid w:val="0071697B"/>
    <w:rsid w:val="007169D7"/>
    <w:rsid w:val="00716E1D"/>
    <w:rsid w:val="00717293"/>
    <w:rsid w:val="007175E2"/>
    <w:rsid w:val="00717610"/>
    <w:rsid w:val="00717C39"/>
    <w:rsid w:val="00717F33"/>
    <w:rsid w:val="007200B9"/>
    <w:rsid w:val="0072021D"/>
    <w:rsid w:val="00720A6E"/>
    <w:rsid w:val="00721240"/>
    <w:rsid w:val="007216AB"/>
    <w:rsid w:val="0072186F"/>
    <w:rsid w:val="007219EC"/>
    <w:rsid w:val="007223E5"/>
    <w:rsid w:val="007231DF"/>
    <w:rsid w:val="0072329A"/>
    <w:rsid w:val="00723F22"/>
    <w:rsid w:val="0072402D"/>
    <w:rsid w:val="00724157"/>
    <w:rsid w:val="007241D3"/>
    <w:rsid w:val="007242EA"/>
    <w:rsid w:val="00724B1F"/>
    <w:rsid w:val="00725139"/>
    <w:rsid w:val="00725251"/>
    <w:rsid w:val="007253C5"/>
    <w:rsid w:val="0072577A"/>
    <w:rsid w:val="007257E7"/>
    <w:rsid w:val="00725907"/>
    <w:rsid w:val="00726512"/>
    <w:rsid w:val="00726ACA"/>
    <w:rsid w:val="00726DA4"/>
    <w:rsid w:val="00727079"/>
    <w:rsid w:val="007272C1"/>
    <w:rsid w:val="007274D1"/>
    <w:rsid w:val="0072755F"/>
    <w:rsid w:val="0072768A"/>
    <w:rsid w:val="00727C6F"/>
    <w:rsid w:val="00727E1C"/>
    <w:rsid w:val="00727E3A"/>
    <w:rsid w:val="007303D5"/>
    <w:rsid w:val="00730477"/>
    <w:rsid w:val="0073056D"/>
    <w:rsid w:val="007306C4"/>
    <w:rsid w:val="0073097E"/>
    <w:rsid w:val="00730CCA"/>
    <w:rsid w:val="00731031"/>
    <w:rsid w:val="007316E7"/>
    <w:rsid w:val="00731CFE"/>
    <w:rsid w:val="00731F6D"/>
    <w:rsid w:val="00732840"/>
    <w:rsid w:val="007329D8"/>
    <w:rsid w:val="00732A09"/>
    <w:rsid w:val="00732C13"/>
    <w:rsid w:val="00732D87"/>
    <w:rsid w:val="00733096"/>
    <w:rsid w:val="0073353F"/>
    <w:rsid w:val="007336FA"/>
    <w:rsid w:val="00733AF4"/>
    <w:rsid w:val="007348D2"/>
    <w:rsid w:val="00734BA8"/>
    <w:rsid w:val="00734C95"/>
    <w:rsid w:val="00734E97"/>
    <w:rsid w:val="00735205"/>
    <w:rsid w:val="007353C5"/>
    <w:rsid w:val="00735837"/>
    <w:rsid w:val="00735932"/>
    <w:rsid w:val="00735C8B"/>
    <w:rsid w:val="00735CEA"/>
    <w:rsid w:val="0073605A"/>
    <w:rsid w:val="00736147"/>
    <w:rsid w:val="00736299"/>
    <w:rsid w:val="007365F6"/>
    <w:rsid w:val="0073677B"/>
    <w:rsid w:val="00736AB8"/>
    <w:rsid w:val="00736D5C"/>
    <w:rsid w:val="00736D60"/>
    <w:rsid w:val="00736F01"/>
    <w:rsid w:val="00736F83"/>
    <w:rsid w:val="00737014"/>
    <w:rsid w:val="007371A1"/>
    <w:rsid w:val="007372FA"/>
    <w:rsid w:val="0073730E"/>
    <w:rsid w:val="0073781E"/>
    <w:rsid w:val="0073783E"/>
    <w:rsid w:val="00737C1A"/>
    <w:rsid w:val="00737DF6"/>
    <w:rsid w:val="00737E59"/>
    <w:rsid w:val="00740340"/>
    <w:rsid w:val="0074058B"/>
    <w:rsid w:val="0074074A"/>
    <w:rsid w:val="007408C7"/>
    <w:rsid w:val="00740AC0"/>
    <w:rsid w:val="0074107D"/>
    <w:rsid w:val="00741201"/>
    <w:rsid w:val="007414BF"/>
    <w:rsid w:val="007415B7"/>
    <w:rsid w:val="00741EAA"/>
    <w:rsid w:val="00742580"/>
    <w:rsid w:val="00742941"/>
    <w:rsid w:val="00742A74"/>
    <w:rsid w:val="00742A7C"/>
    <w:rsid w:val="00742DA1"/>
    <w:rsid w:val="00743097"/>
    <w:rsid w:val="00743A82"/>
    <w:rsid w:val="00743AD8"/>
    <w:rsid w:val="00743D33"/>
    <w:rsid w:val="007440F3"/>
    <w:rsid w:val="0074489E"/>
    <w:rsid w:val="00744C0C"/>
    <w:rsid w:val="00744CF7"/>
    <w:rsid w:val="00744F8F"/>
    <w:rsid w:val="00744F96"/>
    <w:rsid w:val="00745167"/>
    <w:rsid w:val="007452EB"/>
    <w:rsid w:val="007453E6"/>
    <w:rsid w:val="007454E8"/>
    <w:rsid w:val="00745A2E"/>
    <w:rsid w:val="00745C6C"/>
    <w:rsid w:val="0074613F"/>
    <w:rsid w:val="00746292"/>
    <w:rsid w:val="007464A8"/>
    <w:rsid w:val="007466FF"/>
    <w:rsid w:val="00746981"/>
    <w:rsid w:val="00746BD7"/>
    <w:rsid w:val="00746ECB"/>
    <w:rsid w:val="00746F0C"/>
    <w:rsid w:val="007471D3"/>
    <w:rsid w:val="00747814"/>
    <w:rsid w:val="00747BB8"/>
    <w:rsid w:val="00747F5E"/>
    <w:rsid w:val="0075064B"/>
    <w:rsid w:val="007507C2"/>
    <w:rsid w:val="007509BD"/>
    <w:rsid w:val="00750AFE"/>
    <w:rsid w:val="00750C1A"/>
    <w:rsid w:val="00751028"/>
    <w:rsid w:val="0075117C"/>
    <w:rsid w:val="0075118F"/>
    <w:rsid w:val="007513E7"/>
    <w:rsid w:val="0075149E"/>
    <w:rsid w:val="0075179A"/>
    <w:rsid w:val="0075183D"/>
    <w:rsid w:val="00751D58"/>
    <w:rsid w:val="00752639"/>
    <w:rsid w:val="0075325E"/>
    <w:rsid w:val="007534C2"/>
    <w:rsid w:val="007535EC"/>
    <w:rsid w:val="00753741"/>
    <w:rsid w:val="00753793"/>
    <w:rsid w:val="0075394F"/>
    <w:rsid w:val="0075396B"/>
    <w:rsid w:val="00753FDE"/>
    <w:rsid w:val="00754085"/>
    <w:rsid w:val="0075444F"/>
    <w:rsid w:val="0075472C"/>
    <w:rsid w:val="00754802"/>
    <w:rsid w:val="007548A0"/>
    <w:rsid w:val="007548BC"/>
    <w:rsid w:val="00754BD2"/>
    <w:rsid w:val="00754E2C"/>
    <w:rsid w:val="0075511A"/>
    <w:rsid w:val="00755666"/>
    <w:rsid w:val="00755B32"/>
    <w:rsid w:val="007563A1"/>
    <w:rsid w:val="00756437"/>
    <w:rsid w:val="00756BF4"/>
    <w:rsid w:val="00756C99"/>
    <w:rsid w:val="00756CBA"/>
    <w:rsid w:val="00756E3D"/>
    <w:rsid w:val="00756FEC"/>
    <w:rsid w:val="007571FA"/>
    <w:rsid w:val="00757B85"/>
    <w:rsid w:val="00757F56"/>
    <w:rsid w:val="00757F71"/>
    <w:rsid w:val="0076017D"/>
    <w:rsid w:val="007601CC"/>
    <w:rsid w:val="0076078D"/>
    <w:rsid w:val="00761B5C"/>
    <w:rsid w:val="0076201B"/>
    <w:rsid w:val="00762080"/>
    <w:rsid w:val="007628F2"/>
    <w:rsid w:val="00762D5E"/>
    <w:rsid w:val="00762E53"/>
    <w:rsid w:val="00763157"/>
    <w:rsid w:val="007631C9"/>
    <w:rsid w:val="0076381A"/>
    <w:rsid w:val="00763CC7"/>
    <w:rsid w:val="0076403F"/>
    <w:rsid w:val="00764B26"/>
    <w:rsid w:val="00764DC8"/>
    <w:rsid w:val="00764F55"/>
    <w:rsid w:val="007650A8"/>
    <w:rsid w:val="0076573A"/>
    <w:rsid w:val="00765985"/>
    <w:rsid w:val="00765C91"/>
    <w:rsid w:val="00765D27"/>
    <w:rsid w:val="007660FF"/>
    <w:rsid w:val="007661AA"/>
    <w:rsid w:val="0076628E"/>
    <w:rsid w:val="007662DB"/>
    <w:rsid w:val="00766A44"/>
    <w:rsid w:val="00766C9B"/>
    <w:rsid w:val="00767403"/>
    <w:rsid w:val="007676DE"/>
    <w:rsid w:val="00767742"/>
    <w:rsid w:val="00770013"/>
    <w:rsid w:val="0077012B"/>
    <w:rsid w:val="00770ABC"/>
    <w:rsid w:val="00770BD8"/>
    <w:rsid w:val="00770C46"/>
    <w:rsid w:val="00770C4A"/>
    <w:rsid w:val="00770C8F"/>
    <w:rsid w:val="00770ECC"/>
    <w:rsid w:val="00771193"/>
    <w:rsid w:val="007712DE"/>
    <w:rsid w:val="00771703"/>
    <w:rsid w:val="0077205D"/>
    <w:rsid w:val="00772213"/>
    <w:rsid w:val="00772541"/>
    <w:rsid w:val="007726EC"/>
    <w:rsid w:val="007736B7"/>
    <w:rsid w:val="00773756"/>
    <w:rsid w:val="00773C27"/>
    <w:rsid w:val="00773CDA"/>
    <w:rsid w:val="00774046"/>
    <w:rsid w:val="0077449C"/>
    <w:rsid w:val="00774C20"/>
    <w:rsid w:val="00774D88"/>
    <w:rsid w:val="00774EA8"/>
    <w:rsid w:val="007750AD"/>
    <w:rsid w:val="007754EA"/>
    <w:rsid w:val="007755DB"/>
    <w:rsid w:val="007757A0"/>
    <w:rsid w:val="00775B10"/>
    <w:rsid w:val="00775CCA"/>
    <w:rsid w:val="00777295"/>
    <w:rsid w:val="00777AB9"/>
    <w:rsid w:val="00777C2C"/>
    <w:rsid w:val="00777D08"/>
    <w:rsid w:val="00780232"/>
    <w:rsid w:val="0078037C"/>
    <w:rsid w:val="00780580"/>
    <w:rsid w:val="007805C8"/>
    <w:rsid w:val="00780751"/>
    <w:rsid w:val="00780A87"/>
    <w:rsid w:val="0078110B"/>
    <w:rsid w:val="00781339"/>
    <w:rsid w:val="007818CF"/>
    <w:rsid w:val="00781C70"/>
    <w:rsid w:val="00782051"/>
    <w:rsid w:val="0078213F"/>
    <w:rsid w:val="00782282"/>
    <w:rsid w:val="00782458"/>
    <w:rsid w:val="007824AA"/>
    <w:rsid w:val="007824BD"/>
    <w:rsid w:val="00783067"/>
    <w:rsid w:val="00783168"/>
    <w:rsid w:val="0078317D"/>
    <w:rsid w:val="00783509"/>
    <w:rsid w:val="00783558"/>
    <w:rsid w:val="00783918"/>
    <w:rsid w:val="0078462F"/>
    <w:rsid w:val="00784EB9"/>
    <w:rsid w:val="0078510D"/>
    <w:rsid w:val="007853D6"/>
    <w:rsid w:val="00785472"/>
    <w:rsid w:val="0078575E"/>
    <w:rsid w:val="007858DA"/>
    <w:rsid w:val="007862E2"/>
    <w:rsid w:val="00786314"/>
    <w:rsid w:val="00786353"/>
    <w:rsid w:val="007866AE"/>
    <w:rsid w:val="007872CF"/>
    <w:rsid w:val="00790644"/>
    <w:rsid w:val="0079072E"/>
    <w:rsid w:val="00790EB4"/>
    <w:rsid w:val="00790F75"/>
    <w:rsid w:val="0079119A"/>
    <w:rsid w:val="007911DC"/>
    <w:rsid w:val="007929FA"/>
    <w:rsid w:val="00793060"/>
    <w:rsid w:val="00793159"/>
    <w:rsid w:val="007931F7"/>
    <w:rsid w:val="0079330A"/>
    <w:rsid w:val="00793567"/>
    <w:rsid w:val="007935B3"/>
    <w:rsid w:val="007937EF"/>
    <w:rsid w:val="00793ECA"/>
    <w:rsid w:val="007941A8"/>
    <w:rsid w:val="007943B4"/>
    <w:rsid w:val="007943EB"/>
    <w:rsid w:val="00794912"/>
    <w:rsid w:val="00794A87"/>
    <w:rsid w:val="00794DB6"/>
    <w:rsid w:val="00794E65"/>
    <w:rsid w:val="00795ACA"/>
    <w:rsid w:val="007967D8"/>
    <w:rsid w:val="00796DE6"/>
    <w:rsid w:val="00797241"/>
    <w:rsid w:val="007973A5"/>
    <w:rsid w:val="00797923"/>
    <w:rsid w:val="007979BA"/>
    <w:rsid w:val="007979FE"/>
    <w:rsid w:val="00797D6C"/>
    <w:rsid w:val="00797EAF"/>
    <w:rsid w:val="00797EF9"/>
    <w:rsid w:val="007A00E9"/>
    <w:rsid w:val="007A018E"/>
    <w:rsid w:val="007A0C4B"/>
    <w:rsid w:val="007A0C82"/>
    <w:rsid w:val="007A0FBF"/>
    <w:rsid w:val="007A11C7"/>
    <w:rsid w:val="007A121A"/>
    <w:rsid w:val="007A138C"/>
    <w:rsid w:val="007A1416"/>
    <w:rsid w:val="007A1443"/>
    <w:rsid w:val="007A1676"/>
    <w:rsid w:val="007A16EA"/>
    <w:rsid w:val="007A1D78"/>
    <w:rsid w:val="007A1F97"/>
    <w:rsid w:val="007A219A"/>
    <w:rsid w:val="007A21D3"/>
    <w:rsid w:val="007A229F"/>
    <w:rsid w:val="007A305F"/>
    <w:rsid w:val="007A3104"/>
    <w:rsid w:val="007A33DF"/>
    <w:rsid w:val="007A33E9"/>
    <w:rsid w:val="007A3456"/>
    <w:rsid w:val="007A34C2"/>
    <w:rsid w:val="007A368A"/>
    <w:rsid w:val="007A3B6E"/>
    <w:rsid w:val="007A3DBE"/>
    <w:rsid w:val="007A4230"/>
    <w:rsid w:val="007A4309"/>
    <w:rsid w:val="007A44D9"/>
    <w:rsid w:val="007A45BF"/>
    <w:rsid w:val="007A4774"/>
    <w:rsid w:val="007A49B5"/>
    <w:rsid w:val="007A4C0C"/>
    <w:rsid w:val="007A5283"/>
    <w:rsid w:val="007A54F4"/>
    <w:rsid w:val="007A58E8"/>
    <w:rsid w:val="007A666F"/>
    <w:rsid w:val="007A6B35"/>
    <w:rsid w:val="007A6FAF"/>
    <w:rsid w:val="007A7243"/>
    <w:rsid w:val="007A745B"/>
    <w:rsid w:val="007A7715"/>
    <w:rsid w:val="007A78ED"/>
    <w:rsid w:val="007A7A88"/>
    <w:rsid w:val="007A7C3A"/>
    <w:rsid w:val="007A7C60"/>
    <w:rsid w:val="007A7EF6"/>
    <w:rsid w:val="007A7F3F"/>
    <w:rsid w:val="007B0069"/>
    <w:rsid w:val="007B0479"/>
    <w:rsid w:val="007B11BD"/>
    <w:rsid w:val="007B18C5"/>
    <w:rsid w:val="007B19E1"/>
    <w:rsid w:val="007B1BA4"/>
    <w:rsid w:val="007B1DA1"/>
    <w:rsid w:val="007B1EE0"/>
    <w:rsid w:val="007B25DF"/>
    <w:rsid w:val="007B292B"/>
    <w:rsid w:val="007B299E"/>
    <w:rsid w:val="007B29E7"/>
    <w:rsid w:val="007B2B5E"/>
    <w:rsid w:val="007B2D98"/>
    <w:rsid w:val="007B34EB"/>
    <w:rsid w:val="007B3711"/>
    <w:rsid w:val="007B3E4D"/>
    <w:rsid w:val="007B40D1"/>
    <w:rsid w:val="007B410E"/>
    <w:rsid w:val="007B411F"/>
    <w:rsid w:val="007B55B0"/>
    <w:rsid w:val="007B5D40"/>
    <w:rsid w:val="007B5E22"/>
    <w:rsid w:val="007B6169"/>
    <w:rsid w:val="007B64A1"/>
    <w:rsid w:val="007B65EB"/>
    <w:rsid w:val="007B6806"/>
    <w:rsid w:val="007B6977"/>
    <w:rsid w:val="007B6E0C"/>
    <w:rsid w:val="007B7449"/>
    <w:rsid w:val="007B74EF"/>
    <w:rsid w:val="007B7632"/>
    <w:rsid w:val="007B7931"/>
    <w:rsid w:val="007B79B1"/>
    <w:rsid w:val="007B79C8"/>
    <w:rsid w:val="007C0022"/>
    <w:rsid w:val="007C00BA"/>
    <w:rsid w:val="007C02F3"/>
    <w:rsid w:val="007C02FB"/>
    <w:rsid w:val="007C05F6"/>
    <w:rsid w:val="007C0CCE"/>
    <w:rsid w:val="007C15B4"/>
    <w:rsid w:val="007C17A4"/>
    <w:rsid w:val="007C1ADF"/>
    <w:rsid w:val="007C1DA9"/>
    <w:rsid w:val="007C1F50"/>
    <w:rsid w:val="007C2052"/>
    <w:rsid w:val="007C2188"/>
    <w:rsid w:val="007C2ADF"/>
    <w:rsid w:val="007C2C27"/>
    <w:rsid w:val="007C2D3E"/>
    <w:rsid w:val="007C2DCD"/>
    <w:rsid w:val="007C30F5"/>
    <w:rsid w:val="007C31B7"/>
    <w:rsid w:val="007C3333"/>
    <w:rsid w:val="007C3662"/>
    <w:rsid w:val="007C37D6"/>
    <w:rsid w:val="007C3BE2"/>
    <w:rsid w:val="007C3E46"/>
    <w:rsid w:val="007C4023"/>
    <w:rsid w:val="007C48C1"/>
    <w:rsid w:val="007C4949"/>
    <w:rsid w:val="007C4CB3"/>
    <w:rsid w:val="007C50D0"/>
    <w:rsid w:val="007C58B5"/>
    <w:rsid w:val="007C594E"/>
    <w:rsid w:val="007C5B14"/>
    <w:rsid w:val="007C5D6E"/>
    <w:rsid w:val="007C6307"/>
    <w:rsid w:val="007C6509"/>
    <w:rsid w:val="007C68CA"/>
    <w:rsid w:val="007C6D3A"/>
    <w:rsid w:val="007C73B7"/>
    <w:rsid w:val="007C752F"/>
    <w:rsid w:val="007C7B44"/>
    <w:rsid w:val="007C7C01"/>
    <w:rsid w:val="007C7C83"/>
    <w:rsid w:val="007C7DA1"/>
    <w:rsid w:val="007D04C4"/>
    <w:rsid w:val="007D0609"/>
    <w:rsid w:val="007D061D"/>
    <w:rsid w:val="007D06E3"/>
    <w:rsid w:val="007D0941"/>
    <w:rsid w:val="007D0A66"/>
    <w:rsid w:val="007D0EB0"/>
    <w:rsid w:val="007D0EB1"/>
    <w:rsid w:val="007D11BE"/>
    <w:rsid w:val="007D132B"/>
    <w:rsid w:val="007D1956"/>
    <w:rsid w:val="007D1B53"/>
    <w:rsid w:val="007D1C27"/>
    <w:rsid w:val="007D1F25"/>
    <w:rsid w:val="007D226D"/>
    <w:rsid w:val="007D2456"/>
    <w:rsid w:val="007D245C"/>
    <w:rsid w:val="007D2568"/>
    <w:rsid w:val="007D28E6"/>
    <w:rsid w:val="007D2E18"/>
    <w:rsid w:val="007D2EE4"/>
    <w:rsid w:val="007D3377"/>
    <w:rsid w:val="007D348E"/>
    <w:rsid w:val="007D37EA"/>
    <w:rsid w:val="007D38FD"/>
    <w:rsid w:val="007D39C2"/>
    <w:rsid w:val="007D3C50"/>
    <w:rsid w:val="007D407F"/>
    <w:rsid w:val="007D451B"/>
    <w:rsid w:val="007D4563"/>
    <w:rsid w:val="007D471E"/>
    <w:rsid w:val="007D4E5E"/>
    <w:rsid w:val="007D4F3B"/>
    <w:rsid w:val="007D4FFE"/>
    <w:rsid w:val="007D5038"/>
    <w:rsid w:val="007D5074"/>
    <w:rsid w:val="007D52EA"/>
    <w:rsid w:val="007D5435"/>
    <w:rsid w:val="007D57C0"/>
    <w:rsid w:val="007D5B66"/>
    <w:rsid w:val="007D5D50"/>
    <w:rsid w:val="007D5DAF"/>
    <w:rsid w:val="007D5FD6"/>
    <w:rsid w:val="007D6047"/>
    <w:rsid w:val="007D6559"/>
    <w:rsid w:val="007D6708"/>
    <w:rsid w:val="007D68CA"/>
    <w:rsid w:val="007D6C6A"/>
    <w:rsid w:val="007D714F"/>
    <w:rsid w:val="007D7242"/>
    <w:rsid w:val="007D78E1"/>
    <w:rsid w:val="007D78EA"/>
    <w:rsid w:val="007D7CFE"/>
    <w:rsid w:val="007E00E4"/>
    <w:rsid w:val="007E01DA"/>
    <w:rsid w:val="007E1014"/>
    <w:rsid w:val="007E118D"/>
    <w:rsid w:val="007E17AD"/>
    <w:rsid w:val="007E193F"/>
    <w:rsid w:val="007E1A84"/>
    <w:rsid w:val="007E1D5F"/>
    <w:rsid w:val="007E1D9D"/>
    <w:rsid w:val="007E1E66"/>
    <w:rsid w:val="007E1FFF"/>
    <w:rsid w:val="007E2123"/>
    <w:rsid w:val="007E2226"/>
    <w:rsid w:val="007E24B4"/>
    <w:rsid w:val="007E24B5"/>
    <w:rsid w:val="007E273D"/>
    <w:rsid w:val="007E2867"/>
    <w:rsid w:val="007E297B"/>
    <w:rsid w:val="007E297D"/>
    <w:rsid w:val="007E2D91"/>
    <w:rsid w:val="007E2F11"/>
    <w:rsid w:val="007E3139"/>
    <w:rsid w:val="007E38C0"/>
    <w:rsid w:val="007E426B"/>
    <w:rsid w:val="007E43F2"/>
    <w:rsid w:val="007E4A53"/>
    <w:rsid w:val="007E4B01"/>
    <w:rsid w:val="007E4D45"/>
    <w:rsid w:val="007E515E"/>
    <w:rsid w:val="007E5265"/>
    <w:rsid w:val="007E59EE"/>
    <w:rsid w:val="007E5C67"/>
    <w:rsid w:val="007E60E0"/>
    <w:rsid w:val="007E63BE"/>
    <w:rsid w:val="007E6866"/>
    <w:rsid w:val="007E69D5"/>
    <w:rsid w:val="007E6DB0"/>
    <w:rsid w:val="007E6DDA"/>
    <w:rsid w:val="007E6F81"/>
    <w:rsid w:val="007E73E4"/>
    <w:rsid w:val="007E7460"/>
    <w:rsid w:val="007E7D54"/>
    <w:rsid w:val="007F012F"/>
    <w:rsid w:val="007F0BA5"/>
    <w:rsid w:val="007F121C"/>
    <w:rsid w:val="007F1695"/>
    <w:rsid w:val="007F1D70"/>
    <w:rsid w:val="007F1E0E"/>
    <w:rsid w:val="007F1E2E"/>
    <w:rsid w:val="007F2367"/>
    <w:rsid w:val="007F23D5"/>
    <w:rsid w:val="007F24A5"/>
    <w:rsid w:val="007F253F"/>
    <w:rsid w:val="007F27E9"/>
    <w:rsid w:val="007F2A74"/>
    <w:rsid w:val="007F2F4A"/>
    <w:rsid w:val="007F2FF3"/>
    <w:rsid w:val="007F3D8C"/>
    <w:rsid w:val="007F3E77"/>
    <w:rsid w:val="007F3FEB"/>
    <w:rsid w:val="007F401D"/>
    <w:rsid w:val="007F414D"/>
    <w:rsid w:val="007F4408"/>
    <w:rsid w:val="007F446D"/>
    <w:rsid w:val="007F4593"/>
    <w:rsid w:val="007F4638"/>
    <w:rsid w:val="007F46EA"/>
    <w:rsid w:val="007F4ADF"/>
    <w:rsid w:val="007F4CEB"/>
    <w:rsid w:val="007F4DE9"/>
    <w:rsid w:val="007F5500"/>
    <w:rsid w:val="007F5676"/>
    <w:rsid w:val="007F588C"/>
    <w:rsid w:val="007F5B3C"/>
    <w:rsid w:val="007F6131"/>
    <w:rsid w:val="007F616A"/>
    <w:rsid w:val="007F623E"/>
    <w:rsid w:val="007F64E1"/>
    <w:rsid w:val="007F6CCD"/>
    <w:rsid w:val="007F7327"/>
    <w:rsid w:val="007F74C1"/>
    <w:rsid w:val="007F7717"/>
    <w:rsid w:val="007F776C"/>
    <w:rsid w:val="007F7926"/>
    <w:rsid w:val="007F7C44"/>
    <w:rsid w:val="007F7E5E"/>
    <w:rsid w:val="00800C2B"/>
    <w:rsid w:val="00800C6F"/>
    <w:rsid w:val="00800DDC"/>
    <w:rsid w:val="00801087"/>
    <w:rsid w:val="0080136C"/>
    <w:rsid w:val="008018DD"/>
    <w:rsid w:val="00801B8E"/>
    <w:rsid w:val="00801C27"/>
    <w:rsid w:val="00801DF1"/>
    <w:rsid w:val="00802158"/>
    <w:rsid w:val="00802224"/>
    <w:rsid w:val="00802374"/>
    <w:rsid w:val="00802465"/>
    <w:rsid w:val="00802570"/>
    <w:rsid w:val="0080279D"/>
    <w:rsid w:val="008027E4"/>
    <w:rsid w:val="0080293F"/>
    <w:rsid w:val="0080314F"/>
    <w:rsid w:val="00803200"/>
    <w:rsid w:val="0080323F"/>
    <w:rsid w:val="0080324D"/>
    <w:rsid w:val="00803253"/>
    <w:rsid w:val="00803572"/>
    <w:rsid w:val="00803EA1"/>
    <w:rsid w:val="00803FC6"/>
    <w:rsid w:val="008043AF"/>
    <w:rsid w:val="00804406"/>
    <w:rsid w:val="00804550"/>
    <w:rsid w:val="00804A64"/>
    <w:rsid w:val="00804B2A"/>
    <w:rsid w:val="00804B65"/>
    <w:rsid w:val="00804B96"/>
    <w:rsid w:val="00805151"/>
    <w:rsid w:val="0080531C"/>
    <w:rsid w:val="00805510"/>
    <w:rsid w:val="00805778"/>
    <w:rsid w:val="00805860"/>
    <w:rsid w:val="008058DF"/>
    <w:rsid w:val="00805945"/>
    <w:rsid w:val="00805A17"/>
    <w:rsid w:val="00805A71"/>
    <w:rsid w:val="00805D79"/>
    <w:rsid w:val="0080623A"/>
    <w:rsid w:val="00806A2B"/>
    <w:rsid w:val="00806AD0"/>
    <w:rsid w:val="008073DC"/>
    <w:rsid w:val="008078FD"/>
    <w:rsid w:val="00807C9A"/>
    <w:rsid w:val="00810012"/>
    <w:rsid w:val="00810028"/>
    <w:rsid w:val="00810163"/>
    <w:rsid w:val="0081042D"/>
    <w:rsid w:val="008106D4"/>
    <w:rsid w:val="00810B06"/>
    <w:rsid w:val="008110F5"/>
    <w:rsid w:val="00811776"/>
    <w:rsid w:val="0081179F"/>
    <w:rsid w:val="0081194D"/>
    <w:rsid w:val="00811FCF"/>
    <w:rsid w:val="00812117"/>
    <w:rsid w:val="00812846"/>
    <w:rsid w:val="008129F6"/>
    <w:rsid w:val="00812A1A"/>
    <w:rsid w:val="00812A9B"/>
    <w:rsid w:val="00812DE0"/>
    <w:rsid w:val="00813125"/>
    <w:rsid w:val="008140BB"/>
    <w:rsid w:val="00814387"/>
    <w:rsid w:val="008144C4"/>
    <w:rsid w:val="00814CD0"/>
    <w:rsid w:val="008152D3"/>
    <w:rsid w:val="00815BAA"/>
    <w:rsid w:val="008163E0"/>
    <w:rsid w:val="0081676C"/>
    <w:rsid w:val="00816D65"/>
    <w:rsid w:val="00816D76"/>
    <w:rsid w:val="00817ACF"/>
    <w:rsid w:val="00820296"/>
    <w:rsid w:val="00820586"/>
    <w:rsid w:val="008207F2"/>
    <w:rsid w:val="00820A7B"/>
    <w:rsid w:val="0082199F"/>
    <w:rsid w:val="00821A8A"/>
    <w:rsid w:val="00822220"/>
    <w:rsid w:val="00822292"/>
    <w:rsid w:val="00822BB9"/>
    <w:rsid w:val="00822BD8"/>
    <w:rsid w:val="00822C04"/>
    <w:rsid w:val="00822D3C"/>
    <w:rsid w:val="00823300"/>
    <w:rsid w:val="00823521"/>
    <w:rsid w:val="00823615"/>
    <w:rsid w:val="00823943"/>
    <w:rsid w:val="0082397A"/>
    <w:rsid w:val="0082398B"/>
    <w:rsid w:val="00823C36"/>
    <w:rsid w:val="00823EAA"/>
    <w:rsid w:val="00824A48"/>
    <w:rsid w:val="00824BBB"/>
    <w:rsid w:val="00824F9A"/>
    <w:rsid w:val="0082515B"/>
    <w:rsid w:val="0082533D"/>
    <w:rsid w:val="008254E9"/>
    <w:rsid w:val="008257D1"/>
    <w:rsid w:val="00825B34"/>
    <w:rsid w:val="00825C72"/>
    <w:rsid w:val="00825D5A"/>
    <w:rsid w:val="008263B2"/>
    <w:rsid w:val="00826629"/>
    <w:rsid w:val="0082669F"/>
    <w:rsid w:val="0082685C"/>
    <w:rsid w:val="00827061"/>
    <w:rsid w:val="00827066"/>
    <w:rsid w:val="008272FC"/>
    <w:rsid w:val="0082733C"/>
    <w:rsid w:val="008273CE"/>
    <w:rsid w:val="00827784"/>
    <w:rsid w:val="008279BE"/>
    <w:rsid w:val="00827B99"/>
    <w:rsid w:val="00830281"/>
    <w:rsid w:val="008304A6"/>
    <w:rsid w:val="008304FD"/>
    <w:rsid w:val="00830616"/>
    <w:rsid w:val="008308FF"/>
    <w:rsid w:val="00830B4E"/>
    <w:rsid w:val="00830D72"/>
    <w:rsid w:val="0083142F"/>
    <w:rsid w:val="00831BBB"/>
    <w:rsid w:val="00831F9F"/>
    <w:rsid w:val="00832697"/>
    <w:rsid w:val="008326FA"/>
    <w:rsid w:val="00832895"/>
    <w:rsid w:val="008333C2"/>
    <w:rsid w:val="008334A6"/>
    <w:rsid w:val="008335F6"/>
    <w:rsid w:val="00833C75"/>
    <w:rsid w:val="00834161"/>
    <w:rsid w:val="008347E6"/>
    <w:rsid w:val="00834A6E"/>
    <w:rsid w:val="00834B6B"/>
    <w:rsid w:val="00834BFF"/>
    <w:rsid w:val="0083528E"/>
    <w:rsid w:val="00835364"/>
    <w:rsid w:val="00835444"/>
    <w:rsid w:val="00835720"/>
    <w:rsid w:val="008357DE"/>
    <w:rsid w:val="008359B6"/>
    <w:rsid w:val="008359CE"/>
    <w:rsid w:val="00835F25"/>
    <w:rsid w:val="0083603D"/>
    <w:rsid w:val="00836150"/>
    <w:rsid w:val="00836163"/>
    <w:rsid w:val="008366A1"/>
    <w:rsid w:val="008368E8"/>
    <w:rsid w:val="00837666"/>
    <w:rsid w:val="00837731"/>
    <w:rsid w:val="00837849"/>
    <w:rsid w:val="00837990"/>
    <w:rsid w:val="00837D0A"/>
    <w:rsid w:val="008400A2"/>
    <w:rsid w:val="008402D4"/>
    <w:rsid w:val="00840D07"/>
    <w:rsid w:val="00840DBF"/>
    <w:rsid w:val="00840EE6"/>
    <w:rsid w:val="008410CB"/>
    <w:rsid w:val="00841263"/>
    <w:rsid w:val="008414AA"/>
    <w:rsid w:val="00841824"/>
    <w:rsid w:val="0084250F"/>
    <w:rsid w:val="00842E04"/>
    <w:rsid w:val="00842E91"/>
    <w:rsid w:val="008430A2"/>
    <w:rsid w:val="00843568"/>
    <w:rsid w:val="00843722"/>
    <w:rsid w:val="00843A26"/>
    <w:rsid w:val="00843CC1"/>
    <w:rsid w:val="00843D16"/>
    <w:rsid w:val="00844438"/>
    <w:rsid w:val="008445A7"/>
    <w:rsid w:val="0084489A"/>
    <w:rsid w:val="0084492E"/>
    <w:rsid w:val="00844A9D"/>
    <w:rsid w:val="00844CC9"/>
    <w:rsid w:val="008451CD"/>
    <w:rsid w:val="0084558E"/>
    <w:rsid w:val="008457E5"/>
    <w:rsid w:val="00845C2E"/>
    <w:rsid w:val="00845D34"/>
    <w:rsid w:val="00845FB0"/>
    <w:rsid w:val="008461E7"/>
    <w:rsid w:val="00846239"/>
    <w:rsid w:val="00846741"/>
    <w:rsid w:val="0084690D"/>
    <w:rsid w:val="00846BE9"/>
    <w:rsid w:val="00846EB5"/>
    <w:rsid w:val="0084711C"/>
    <w:rsid w:val="00847140"/>
    <w:rsid w:val="0084717A"/>
    <w:rsid w:val="00847515"/>
    <w:rsid w:val="008476B9"/>
    <w:rsid w:val="0084785F"/>
    <w:rsid w:val="008500B9"/>
    <w:rsid w:val="00850128"/>
    <w:rsid w:val="00850186"/>
    <w:rsid w:val="0085036E"/>
    <w:rsid w:val="008506AC"/>
    <w:rsid w:val="00850884"/>
    <w:rsid w:val="00850A40"/>
    <w:rsid w:val="00850C48"/>
    <w:rsid w:val="00850EAB"/>
    <w:rsid w:val="00850F6C"/>
    <w:rsid w:val="0085134D"/>
    <w:rsid w:val="008517F4"/>
    <w:rsid w:val="008518C1"/>
    <w:rsid w:val="00851BC9"/>
    <w:rsid w:val="00851C4B"/>
    <w:rsid w:val="008526B8"/>
    <w:rsid w:val="00852D86"/>
    <w:rsid w:val="00852DF1"/>
    <w:rsid w:val="00853220"/>
    <w:rsid w:val="008532DD"/>
    <w:rsid w:val="0085344D"/>
    <w:rsid w:val="00853734"/>
    <w:rsid w:val="00853937"/>
    <w:rsid w:val="00853D72"/>
    <w:rsid w:val="00853EF1"/>
    <w:rsid w:val="008547BB"/>
    <w:rsid w:val="008547DE"/>
    <w:rsid w:val="0085492A"/>
    <w:rsid w:val="00854A41"/>
    <w:rsid w:val="00854BB3"/>
    <w:rsid w:val="00855374"/>
    <w:rsid w:val="00855C75"/>
    <w:rsid w:val="00856475"/>
    <w:rsid w:val="008564FC"/>
    <w:rsid w:val="008566C7"/>
    <w:rsid w:val="00856770"/>
    <w:rsid w:val="00857103"/>
    <w:rsid w:val="008576FB"/>
    <w:rsid w:val="00857736"/>
    <w:rsid w:val="00857760"/>
    <w:rsid w:val="00857A7D"/>
    <w:rsid w:val="008601E4"/>
    <w:rsid w:val="008605F8"/>
    <w:rsid w:val="00860779"/>
    <w:rsid w:val="00860BE9"/>
    <w:rsid w:val="00860D5A"/>
    <w:rsid w:val="008610A2"/>
    <w:rsid w:val="0086142F"/>
    <w:rsid w:val="00861A5A"/>
    <w:rsid w:val="00862167"/>
    <w:rsid w:val="008627DE"/>
    <w:rsid w:val="00862DCB"/>
    <w:rsid w:val="00863034"/>
    <w:rsid w:val="008630A1"/>
    <w:rsid w:val="00863114"/>
    <w:rsid w:val="00863182"/>
    <w:rsid w:val="00863251"/>
    <w:rsid w:val="00863968"/>
    <w:rsid w:val="00863988"/>
    <w:rsid w:val="008644A7"/>
    <w:rsid w:val="00864D74"/>
    <w:rsid w:val="00864DED"/>
    <w:rsid w:val="00864F01"/>
    <w:rsid w:val="008650AC"/>
    <w:rsid w:val="00865477"/>
    <w:rsid w:val="008656A0"/>
    <w:rsid w:val="008658E9"/>
    <w:rsid w:val="00866116"/>
    <w:rsid w:val="00866318"/>
    <w:rsid w:val="00866379"/>
    <w:rsid w:val="00866497"/>
    <w:rsid w:val="00866838"/>
    <w:rsid w:val="008669B8"/>
    <w:rsid w:val="00866E02"/>
    <w:rsid w:val="0086701A"/>
    <w:rsid w:val="00867152"/>
    <w:rsid w:val="00867345"/>
    <w:rsid w:val="00867463"/>
    <w:rsid w:val="00867555"/>
    <w:rsid w:val="00870100"/>
    <w:rsid w:val="00870357"/>
    <w:rsid w:val="0087038E"/>
    <w:rsid w:val="008704CF"/>
    <w:rsid w:val="008707BB"/>
    <w:rsid w:val="00871119"/>
    <w:rsid w:val="008719AA"/>
    <w:rsid w:val="00871B2B"/>
    <w:rsid w:val="00871BC1"/>
    <w:rsid w:val="00871DED"/>
    <w:rsid w:val="0087269B"/>
    <w:rsid w:val="00872E63"/>
    <w:rsid w:val="00872F58"/>
    <w:rsid w:val="00873574"/>
    <w:rsid w:val="008736D6"/>
    <w:rsid w:val="00873D08"/>
    <w:rsid w:val="00873D8D"/>
    <w:rsid w:val="00873E18"/>
    <w:rsid w:val="00873E6E"/>
    <w:rsid w:val="00873E72"/>
    <w:rsid w:val="0087427A"/>
    <w:rsid w:val="00874285"/>
    <w:rsid w:val="008742E9"/>
    <w:rsid w:val="0087479F"/>
    <w:rsid w:val="00874857"/>
    <w:rsid w:val="00874BC2"/>
    <w:rsid w:val="00874ECD"/>
    <w:rsid w:val="00875045"/>
    <w:rsid w:val="00875656"/>
    <w:rsid w:val="008757D7"/>
    <w:rsid w:val="008759E4"/>
    <w:rsid w:val="00875AEC"/>
    <w:rsid w:val="0087606D"/>
    <w:rsid w:val="00876178"/>
    <w:rsid w:val="00876429"/>
    <w:rsid w:val="008769A4"/>
    <w:rsid w:val="00876C2C"/>
    <w:rsid w:val="00876C2E"/>
    <w:rsid w:val="00876C86"/>
    <w:rsid w:val="008776DB"/>
    <w:rsid w:val="00877775"/>
    <w:rsid w:val="008777EA"/>
    <w:rsid w:val="008778DA"/>
    <w:rsid w:val="00877CE1"/>
    <w:rsid w:val="00877D40"/>
    <w:rsid w:val="00880551"/>
    <w:rsid w:val="008808E1"/>
    <w:rsid w:val="00880B66"/>
    <w:rsid w:val="00880CEC"/>
    <w:rsid w:val="00880D0E"/>
    <w:rsid w:val="00881240"/>
    <w:rsid w:val="00881299"/>
    <w:rsid w:val="008812FC"/>
    <w:rsid w:val="00881604"/>
    <w:rsid w:val="0088173D"/>
    <w:rsid w:val="0088185D"/>
    <w:rsid w:val="00881AA3"/>
    <w:rsid w:val="00881B5E"/>
    <w:rsid w:val="00881B92"/>
    <w:rsid w:val="00881C25"/>
    <w:rsid w:val="00881DFB"/>
    <w:rsid w:val="00881EB9"/>
    <w:rsid w:val="00881FAD"/>
    <w:rsid w:val="008820BB"/>
    <w:rsid w:val="008823C6"/>
    <w:rsid w:val="00882664"/>
    <w:rsid w:val="00882EB5"/>
    <w:rsid w:val="00882F44"/>
    <w:rsid w:val="00883350"/>
    <w:rsid w:val="0088372A"/>
    <w:rsid w:val="0088403E"/>
    <w:rsid w:val="008843BB"/>
    <w:rsid w:val="008847B2"/>
    <w:rsid w:val="00884960"/>
    <w:rsid w:val="00884D65"/>
    <w:rsid w:val="00885184"/>
    <w:rsid w:val="008851A2"/>
    <w:rsid w:val="0088521F"/>
    <w:rsid w:val="008852EF"/>
    <w:rsid w:val="00885898"/>
    <w:rsid w:val="00885980"/>
    <w:rsid w:val="00885995"/>
    <w:rsid w:val="00885A44"/>
    <w:rsid w:val="00885CB9"/>
    <w:rsid w:val="00885D2D"/>
    <w:rsid w:val="00885FA4"/>
    <w:rsid w:val="00886117"/>
    <w:rsid w:val="0088666D"/>
    <w:rsid w:val="008866DD"/>
    <w:rsid w:val="00886998"/>
    <w:rsid w:val="00886C18"/>
    <w:rsid w:val="00886E62"/>
    <w:rsid w:val="00886F35"/>
    <w:rsid w:val="008872F8"/>
    <w:rsid w:val="00887814"/>
    <w:rsid w:val="00887908"/>
    <w:rsid w:val="00887C6A"/>
    <w:rsid w:val="008900A0"/>
    <w:rsid w:val="0089025B"/>
    <w:rsid w:val="00890777"/>
    <w:rsid w:val="00890897"/>
    <w:rsid w:val="00890A31"/>
    <w:rsid w:val="00890FCE"/>
    <w:rsid w:val="008913ED"/>
    <w:rsid w:val="00891413"/>
    <w:rsid w:val="00891CE1"/>
    <w:rsid w:val="0089252F"/>
    <w:rsid w:val="00892555"/>
    <w:rsid w:val="00892599"/>
    <w:rsid w:val="008926BC"/>
    <w:rsid w:val="008929D8"/>
    <w:rsid w:val="00892A40"/>
    <w:rsid w:val="008933E7"/>
    <w:rsid w:val="00893563"/>
    <w:rsid w:val="00893666"/>
    <w:rsid w:val="0089390F"/>
    <w:rsid w:val="00893B03"/>
    <w:rsid w:val="00893B2E"/>
    <w:rsid w:val="00893D73"/>
    <w:rsid w:val="00893DDC"/>
    <w:rsid w:val="0089450E"/>
    <w:rsid w:val="008948F5"/>
    <w:rsid w:val="00894A2F"/>
    <w:rsid w:val="00894A99"/>
    <w:rsid w:val="00894EBE"/>
    <w:rsid w:val="00895098"/>
    <w:rsid w:val="00895119"/>
    <w:rsid w:val="008951E1"/>
    <w:rsid w:val="0089537F"/>
    <w:rsid w:val="008954E5"/>
    <w:rsid w:val="008955E6"/>
    <w:rsid w:val="00895612"/>
    <w:rsid w:val="00895AFC"/>
    <w:rsid w:val="00895F02"/>
    <w:rsid w:val="00895FE3"/>
    <w:rsid w:val="0089615A"/>
    <w:rsid w:val="008966F1"/>
    <w:rsid w:val="00896797"/>
    <w:rsid w:val="008968A6"/>
    <w:rsid w:val="00896957"/>
    <w:rsid w:val="00896BB3"/>
    <w:rsid w:val="008974F2"/>
    <w:rsid w:val="00897581"/>
    <w:rsid w:val="00897598"/>
    <w:rsid w:val="008976BB"/>
    <w:rsid w:val="0089788B"/>
    <w:rsid w:val="0089795B"/>
    <w:rsid w:val="00897FE1"/>
    <w:rsid w:val="008A01AD"/>
    <w:rsid w:val="008A049E"/>
    <w:rsid w:val="008A0834"/>
    <w:rsid w:val="008A15A9"/>
    <w:rsid w:val="008A1B0A"/>
    <w:rsid w:val="008A1DE0"/>
    <w:rsid w:val="008A1E8A"/>
    <w:rsid w:val="008A1ED0"/>
    <w:rsid w:val="008A2C20"/>
    <w:rsid w:val="008A2FBE"/>
    <w:rsid w:val="008A32C1"/>
    <w:rsid w:val="008A33AF"/>
    <w:rsid w:val="008A360F"/>
    <w:rsid w:val="008A3A17"/>
    <w:rsid w:val="008A3A4C"/>
    <w:rsid w:val="008A3D40"/>
    <w:rsid w:val="008A3FD9"/>
    <w:rsid w:val="008A460D"/>
    <w:rsid w:val="008A4648"/>
    <w:rsid w:val="008A4CFE"/>
    <w:rsid w:val="008A510F"/>
    <w:rsid w:val="008A568B"/>
    <w:rsid w:val="008A5F10"/>
    <w:rsid w:val="008A68D4"/>
    <w:rsid w:val="008A6AAC"/>
    <w:rsid w:val="008A6B8B"/>
    <w:rsid w:val="008A6BDC"/>
    <w:rsid w:val="008A6F95"/>
    <w:rsid w:val="008A71E4"/>
    <w:rsid w:val="008A7662"/>
    <w:rsid w:val="008A766F"/>
    <w:rsid w:val="008A7BFF"/>
    <w:rsid w:val="008A7D06"/>
    <w:rsid w:val="008B01DC"/>
    <w:rsid w:val="008B022F"/>
    <w:rsid w:val="008B173C"/>
    <w:rsid w:val="008B18A7"/>
    <w:rsid w:val="008B268D"/>
    <w:rsid w:val="008B27FF"/>
    <w:rsid w:val="008B28C0"/>
    <w:rsid w:val="008B2B79"/>
    <w:rsid w:val="008B2C3B"/>
    <w:rsid w:val="008B31FF"/>
    <w:rsid w:val="008B328F"/>
    <w:rsid w:val="008B3AEC"/>
    <w:rsid w:val="008B3FD6"/>
    <w:rsid w:val="008B40CE"/>
    <w:rsid w:val="008B4181"/>
    <w:rsid w:val="008B4453"/>
    <w:rsid w:val="008B4505"/>
    <w:rsid w:val="008B4C52"/>
    <w:rsid w:val="008B4FB9"/>
    <w:rsid w:val="008B4FBD"/>
    <w:rsid w:val="008B509A"/>
    <w:rsid w:val="008B55E2"/>
    <w:rsid w:val="008B5727"/>
    <w:rsid w:val="008B58B9"/>
    <w:rsid w:val="008B5A49"/>
    <w:rsid w:val="008B6AA1"/>
    <w:rsid w:val="008B6BD9"/>
    <w:rsid w:val="008B6F99"/>
    <w:rsid w:val="008B7148"/>
    <w:rsid w:val="008B73BE"/>
    <w:rsid w:val="008B7500"/>
    <w:rsid w:val="008B7531"/>
    <w:rsid w:val="008B7B2E"/>
    <w:rsid w:val="008C0049"/>
    <w:rsid w:val="008C00E6"/>
    <w:rsid w:val="008C0CA2"/>
    <w:rsid w:val="008C18C9"/>
    <w:rsid w:val="008C198B"/>
    <w:rsid w:val="008C1B8C"/>
    <w:rsid w:val="008C211F"/>
    <w:rsid w:val="008C2251"/>
    <w:rsid w:val="008C289D"/>
    <w:rsid w:val="008C291B"/>
    <w:rsid w:val="008C2926"/>
    <w:rsid w:val="008C292F"/>
    <w:rsid w:val="008C2C5D"/>
    <w:rsid w:val="008C2DAA"/>
    <w:rsid w:val="008C375B"/>
    <w:rsid w:val="008C37FB"/>
    <w:rsid w:val="008C38EF"/>
    <w:rsid w:val="008C460C"/>
    <w:rsid w:val="008C4637"/>
    <w:rsid w:val="008C4801"/>
    <w:rsid w:val="008C4A5D"/>
    <w:rsid w:val="008C4B81"/>
    <w:rsid w:val="008C4DDB"/>
    <w:rsid w:val="008C4E95"/>
    <w:rsid w:val="008C4EA0"/>
    <w:rsid w:val="008C5048"/>
    <w:rsid w:val="008C5217"/>
    <w:rsid w:val="008C5475"/>
    <w:rsid w:val="008C5526"/>
    <w:rsid w:val="008C5748"/>
    <w:rsid w:val="008C585E"/>
    <w:rsid w:val="008C5B6D"/>
    <w:rsid w:val="008C5B9C"/>
    <w:rsid w:val="008C5BC1"/>
    <w:rsid w:val="008C63BA"/>
    <w:rsid w:val="008C68B2"/>
    <w:rsid w:val="008C691E"/>
    <w:rsid w:val="008C7004"/>
    <w:rsid w:val="008C7666"/>
    <w:rsid w:val="008C7724"/>
    <w:rsid w:val="008C778B"/>
    <w:rsid w:val="008C7901"/>
    <w:rsid w:val="008C7BD5"/>
    <w:rsid w:val="008C7CEC"/>
    <w:rsid w:val="008D0013"/>
    <w:rsid w:val="008D015B"/>
    <w:rsid w:val="008D02C2"/>
    <w:rsid w:val="008D0426"/>
    <w:rsid w:val="008D067B"/>
    <w:rsid w:val="008D0BD8"/>
    <w:rsid w:val="008D0DE8"/>
    <w:rsid w:val="008D18ED"/>
    <w:rsid w:val="008D193C"/>
    <w:rsid w:val="008D19C4"/>
    <w:rsid w:val="008D1BB4"/>
    <w:rsid w:val="008D215E"/>
    <w:rsid w:val="008D29B6"/>
    <w:rsid w:val="008D2B3E"/>
    <w:rsid w:val="008D3007"/>
    <w:rsid w:val="008D37CE"/>
    <w:rsid w:val="008D3C60"/>
    <w:rsid w:val="008D3CA1"/>
    <w:rsid w:val="008D3E70"/>
    <w:rsid w:val="008D42EE"/>
    <w:rsid w:val="008D436B"/>
    <w:rsid w:val="008D45D1"/>
    <w:rsid w:val="008D4792"/>
    <w:rsid w:val="008D4A6F"/>
    <w:rsid w:val="008D611D"/>
    <w:rsid w:val="008D63AE"/>
    <w:rsid w:val="008D685D"/>
    <w:rsid w:val="008D711B"/>
    <w:rsid w:val="008D733D"/>
    <w:rsid w:val="008D750F"/>
    <w:rsid w:val="008D7785"/>
    <w:rsid w:val="008D7EF9"/>
    <w:rsid w:val="008E0C82"/>
    <w:rsid w:val="008E118A"/>
    <w:rsid w:val="008E126C"/>
    <w:rsid w:val="008E1322"/>
    <w:rsid w:val="008E1446"/>
    <w:rsid w:val="008E1548"/>
    <w:rsid w:val="008E1C45"/>
    <w:rsid w:val="008E1F34"/>
    <w:rsid w:val="008E21EF"/>
    <w:rsid w:val="008E2248"/>
    <w:rsid w:val="008E2B06"/>
    <w:rsid w:val="008E2D79"/>
    <w:rsid w:val="008E2E75"/>
    <w:rsid w:val="008E2F12"/>
    <w:rsid w:val="008E2FF6"/>
    <w:rsid w:val="008E308A"/>
    <w:rsid w:val="008E32AC"/>
    <w:rsid w:val="008E35C3"/>
    <w:rsid w:val="008E36BC"/>
    <w:rsid w:val="008E3976"/>
    <w:rsid w:val="008E4685"/>
    <w:rsid w:val="008E4C62"/>
    <w:rsid w:val="008E5156"/>
    <w:rsid w:val="008E5458"/>
    <w:rsid w:val="008E5494"/>
    <w:rsid w:val="008E5825"/>
    <w:rsid w:val="008E58E6"/>
    <w:rsid w:val="008E5EA0"/>
    <w:rsid w:val="008E6159"/>
    <w:rsid w:val="008E6B7B"/>
    <w:rsid w:val="008E6E45"/>
    <w:rsid w:val="008E70AE"/>
    <w:rsid w:val="008E7406"/>
    <w:rsid w:val="008E79DF"/>
    <w:rsid w:val="008E7A5A"/>
    <w:rsid w:val="008E7ED6"/>
    <w:rsid w:val="008E7F9A"/>
    <w:rsid w:val="008F0248"/>
    <w:rsid w:val="008F024A"/>
    <w:rsid w:val="008F05F8"/>
    <w:rsid w:val="008F0798"/>
    <w:rsid w:val="008F0C55"/>
    <w:rsid w:val="008F0EA9"/>
    <w:rsid w:val="008F0F47"/>
    <w:rsid w:val="008F0FF5"/>
    <w:rsid w:val="008F1284"/>
    <w:rsid w:val="008F153E"/>
    <w:rsid w:val="008F15D9"/>
    <w:rsid w:val="008F160D"/>
    <w:rsid w:val="008F1AC4"/>
    <w:rsid w:val="008F1C48"/>
    <w:rsid w:val="008F1E1C"/>
    <w:rsid w:val="008F2010"/>
    <w:rsid w:val="008F23CF"/>
    <w:rsid w:val="008F2414"/>
    <w:rsid w:val="008F2488"/>
    <w:rsid w:val="008F256B"/>
    <w:rsid w:val="008F279E"/>
    <w:rsid w:val="008F2896"/>
    <w:rsid w:val="008F295D"/>
    <w:rsid w:val="008F2BE5"/>
    <w:rsid w:val="008F2BFF"/>
    <w:rsid w:val="008F30A0"/>
    <w:rsid w:val="008F3231"/>
    <w:rsid w:val="008F3630"/>
    <w:rsid w:val="008F3736"/>
    <w:rsid w:val="008F38F1"/>
    <w:rsid w:val="008F3934"/>
    <w:rsid w:val="008F3E09"/>
    <w:rsid w:val="008F3F29"/>
    <w:rsid w:val="008F4026"/>
    <w:rsid w:val="008F408F"/>
    <w:rsid w:val="008F432E"/>
    <w:rsid w:val="008F46B2"/>
    <w:rsid w:val="008F4CAB"/>
    <w:rsid w:val="008F4EF7"/>
    <w:rsid w:val="008F4EFD"/>
    <w:rsid w:val="008F51E4"/>
    <w:rsid w:val="008F5328"/>
    <w:rsid w:val="008F53A4"/>
    <w:rsid w:val="008F5977"/>
    <w:rsid w:val="008F59BD"/>
    <w:rsid w:val="008F5A4B"/>
    <w:rsid w:val="008F5C85"/>
    <w:rsid w:val="008F5E8B"/>
    <w:rsid w:val="008F63B9"/>
    <w:rsid w:val="008F63D8"/>
    <w:rsid w:val="008F6752"/>
    <w:rsid w:val="008F6A38"/>
    <w:rsid w:val="008F6A54"/>
    <w:rsid w:val="008F6C4B"/>
    <w:rsid w:val="008F6CEC"/>
    <w:rsid w:val="008F734B"/>
    <w:rsid w:val="008F76F4"/>
    <w:rsid w:val="008F7704"/>
    <w:rsid w:val="008F78DC"/>
    <w:rsid w:val="008F7E5A"/>
    <w:rsid w:val="00900042"/>
    <w:rsid w:val="00900044"/>
    <w:rsid w:val="009001E4"/>
    <w:rsid w:val="00900A73"/>
    <w:rsid w:val="00901788"/>
    <w:rsid w:val="0090181B"/>
    <w:rsid w:val="00901DD3"/>
    <w:rsid w:val="00901EAE"/>
    <w:rsid w:val="00902600"/>
    <w:rsid w:val="00902728"/>
    <w:rsid w:val="00902E30"/>
    <w:rsid w:val="00902F94"/>
    <w:rsid w:val="00903049"/>
    <w:rsid w:val="009031A7"/>
    <w:rsid w:val="0090320A"/>
    <w:rsid w:val="009032A3"/>
    <w:rsid w:val="009036B5"/>
    <w:rsid w:val="009037A0"/>
    <w:rsid w:val="0090383C"/>
    <w:rsid w:val="00903A0A"/>
    <w:rsid w:val="00903CF6"/>
    <w:rsid w:val="009042C7"/>
    <w:rsid w:val="009043F5"/>
    <w:rsid w:val="009048C1"/>
    <w:rsid w:val="009049F9"/>
    <w:rsid w:val="00904A04"/>
    <w:rsid w:val="00905043"/>
    <w:rsid w:val="00905113"/>
    <w:rsid w:val="0090521E"/>
    <w:rsid w:val="009054B8"/>
    <w:rsid w:val="009056E7"/>
    <w:rsid w:val="00905A96"/>
    <w:rsid w:val="00905D87"/>
    <w:rsid w:val="00905F70"/>
    <w:rsid w:val="009060D5"/>
    <w:rsid w:val="009067D0"/>
    <w:rsid w:val="0090680C"/>
    <w:rsid w:val="00906CA3"/>
    <w:rsid w:val="009071CC"/>
    <w:rsid w:val="009076AC"/>
    <w:rsid w:val="00907973"/>
    <w:rsid w:val="00907CD0"/>
    <w:rsid w:val="00907EAE"/>
    <w:rsid w:val="009109EC"/>
    <w:rsid w:val="00910CCA"/>
    <w:rsid w:val="00910F07"/>
    <w:rsid w:val="009112B8"/>
    <w:rsid w:val="009117D8"/>
    <w:rsid w:val="00911967"/>
    <w:rsid w:val="00911968"/>
    <w:rsid w:val="009119AA"/>
    <w:rsid w:val="00911A9D"/>
    <w:rsid w:val="00911B4D"/>
    <w:rsid w:val="00911E1F"/>
    <w:rsid w:val="00912673"/>
    <w:rsid w:val="009129AC"/>
    <w:rsid w:val="00912BA3"/>
    <w:rsid w:val="00912EA6"/>
    <w:rsid w:val="00912FA2"/>
    <w:rsid w:val="009130AF"/>
    <w:rsid w:val="0091320C"/>
    <w:rsid w:val="0091326B"/>
    <w:rsid w:val="00913273"/>
    <w:rsid w:val="00913966"/>
    <w:rsid w:val="00913AC0"/>
    <w:rsid w:val="00913FED"/>
    <w:rsid w:val="0091410B"/>
    <w:rsid w:val="00914263"/>
    <w:rsid w:val="00914446"/>
    <w:rsid w:val="0091448D"/>
    <w:rsid w:val="0091478A"/>
    <w:rsid w:val="009148EB"/>
    <w:rsid w:val="009149EA"/>
    <w:rsid w:val="009153AE"/>
    <w:rsid w:val="0091570C"/>
    <w:rsid w:val="00915AA2"/>
    <w:rsid w:val="00915B31"/>
    <w:rsid w:val="00915D43"/>
    <w:rsid w:val="00915D4A"/>
    <w:rsid w:val="00916130"/>
    <w:rsid w:val="00916181"/>
    <w:rsid w:val="009163BC"/>
    <w:rsid w:val="00916475"/>
    <w:rsid w:val="00916B22"/>
    <w:rsid w:val="0091715C"/>
    <w:rsid w:val="0091745A"/>
    <w:rsid w:val="00917684"/>
    <w:rsid w:val="009176CE"/>
    <w:rsid w:val="009178D9"/>
    <w:rsid w:val="00917B26"/>
    <w:rsid w:val="00920017"/>
    <w:rsid w:val="0092024D"/>
    <w:rsid w:val="0092113E"/>
    <w:rsid w:val="00921190"/>
    <w:rsid w:val="009212CA"/>
    <w:rsid w:val="009214FE"/>
    <w:rsid w:val="00921CC6"/>
    <w:rsid w:val="00921EDE"/>
    <w:rsid w:val="00921F4A"/>
    <w:rsid w:val="009220CE"/>
    <w:rsid w:val="00922451"/>
    <w:rsid w:val="009225AA"/>
    <w:rsid w:val="00922765"/>
    <w:rsid w:val="00922903"/>
    <w:rsid w:val="00922E69"/>
    <w:rsid w:val="009234D6"/>
    <w:rsid w:val="00923F6A"/>
    <w:rsid w:val="00924469"/>
    <w:rsid w:val="009246AA"/>
    <w:rsid w:val="00924A33"/>
    <w:rsid w:val="00924ABF"/>
    <w:rsid w:val="00924F2A"/>
    <w:rsid w:val="00925145"/>
    <w:rsid w:val="00925459"/>
    <w:rsid w:val="00925531"/>
    <w:rsid w:val="009255AC"/>
    <w:rsid w:val="009256EE"/>
    <w:rsid w:val="00925E8D"/>
    <w:rsid w:val="00926C14"/>
    <w:rsid w:val="00927509"/>
    <w:rsid w:val="00927858"/>
    <w:rsid w:val="009278A9"/>
    <w:rsid w:val="00927999"/>
    <w:rsid w:val="00927C46"/>
    <w:rsid w:val="00930025"/>
    <w:rsid w:val="0093018B"/>
    <w:rsid w:val="00930527"/>
    <w:rsid w:val="0093089E"/>
    <w:rsid w:val="00930AE2"/>
    <w:rsid w:val="00930EC9"/>
    <w:rsid w:val="00930F0A"/>
    <w:rsid w:val="00931017"/>
    <w:rsid w:val="00931645"/>
    <w:rsid w:val="009317A6"/>
    <w:rsid w:val="0093187C"/>
    <w:rsid w:val="00931955"/>
    <w:rsid w:val="00931978"/>
    <w:rsid w:val="00931BC7"/>
    <w:rsid w:val="00931C11"/>
    <w:rsid w:val="00931FA2"/>
    <w:rsid w:val="009323E0"/>
    <w:rsid w:val="00932CE5"/>
    <w:rsid w:val="00932E56"/>
    <w:rsid w:val="00933001"/>
    <w:rsid w:val="0093307B"/>
    <w:rsid w:val="00933166"/>
    <w:rsid w:val="009331E4"/>
    <w:rsid w:val="00933216"/>
    <w:rsid w:val="00933CA4"/>
    <w:rsid w:val="0093444F"/>
    <w:rsid w:val="00934B58"/>
    <w:rsid w:val="00934EE3"/>
    <w:rsid w:val="009352BF"/>
    <w:rsid w:val="009353D1"/>
    <w:rsid w:val="00935551"/>
    <w:rsid w:val="0093562F"/>
    <w:rsid w:val="009357B9"/>
    <w:rsid w:val="0093580A"/>
    <w:rsid w:val="00935897"/>
    <w:rsid w:val="00935C71"/>
    <w:rsid w:val="00935E8D"/>
    <w:rsid w:val="00936D52"/>
    <w:rsid w:val="00936E0C"/>
    <w:rsid w:val="00936FA9"/>
    <w:rsid w:val="00937157"/>
    <w:rsid w:val="00937369"/>
    <w:rsid w:val="00937DA9"/>
    <w:rsid w:val="009401C9"/>
    <w:rsid w:val="0094020D"/>
    <w:rsid w:val="00940306"/>
    <w:rsid w:val="00940FF8"/>
    <w:rsid w:val="0094195C"/>
    <w:rsid w:val="00941E82"/>
    <w:rsid w:val="00942A51"/>
    <w:rsid w:val="00942ACB"/>
    <w:rsid w:val="00942B37"/>
    <w:rsid w:val="00942C08"/>
    <w:rsid w:val="00942F1D"/>
    <w:rsid w:val="00942F6D"/>
    <w:rsid w:val="0094348D"/>
    <w:rsid w:val="009435E0"/>
    <w:rsid w:val="009438B2"/>
    <w:rsid w:val="00943BF9"/>
    <w:rsid w:val="00943D7B"/>
    <w:rsid w:val="00943E26"/>
    <w:rsid w:val="009442E6"/>
    <w:rsid w:val="0094440A"/>
    <w:rsid w:val="009445A9"/>
    <w:rsid w:val="009445B0"/>
    <w:rsid w:val="00944CC3"/>
    <w:rsid w:val="00944EAF"/>
    <w:rsid w:val="00944F2E"/>
    <w:rsid w:val="009456C2"/>
    <w:rsid w:val="00945858"/>
    <w:rsid w:val="00945CEC"/>
    <w:rsid w:val="00945ECA"/>
    <w:rsid w:val="00946096"/>
    <w:rsid w:val="0094612F"/>
    <w:rsid w:val="00946952"/>
    <w:rsid w:val="00946A2D"/>
    <w:rsid w:val="00946CB9"/>
    <w:rsid w:val="00946EA9"/>
    <w:rsid w:val="009471A6"/>
    <w:rsid w:val="0094720E"/>
    <w:rsid w:val="009475A9"/>
    <w:rsid w:val="00947643"/>
    <w:rsid w:val="009479CE"/>
    <w:rsid w:val="00947D20"/>
    <w:rsid w:val="00950897"/>
    <w:rsid w:val="00950AFC"/>
    <w:rsid w:val="00950C74"/>
    <w:rsid w:val="00950F16"/>
    <w:rsid w:val="0095105A"/>
    <w:rsid w:val="009511AA"/>
    <w:rsid w:val="00951366"/>
    <w:rsid w:val="00951619"/>
    <w:rsid w:val="009519AA"/>
    <w:rsid w:val="00951E2B"/>
    <w:rsid w:val="00951F5A"/>
    <w:rsid w:val="0095219B"/>
    <w:rsid w:val="00952816"/>
    <w:rsid w:val="00952EE6"/>
    <w:rsid w:val="0095330B"/>
    <w:rsid w:val="00953624"/>
    <w:rsid w:val="00953909"/>
    <w:rsid w:val="00953B8A"/>
    <w:rsid w:val="00954431"/>
    <w:rsid w:val="00954D66"/>
    <w:rsid w:val="00954EBC"/>
    <w:rsid w:val="00954F1E"/>
    <w:rsid w:val="009551A4"/>
    <w:rsid w:val="009552CF"/>
    <w:rsid w:val="00955394"/>
    <w:rsid w:val="00955454"/>
    <w:rsid w:val="00955509"/>
    <w:rsid w:val="00955D7D"/>
    <w:rsid w:val="00955EC1"/>
    <w:rsid w:val="00955F32"/>
    <w:rsid w:val="00955F86"/>
    <w:rsid w:val="00956037"/>
    <w:rsid w:val="009562B6"/>
    <w:rsid w:val="00956572"/>
    <w:rsid w:val="0095657E"/>
    <w:rsid w:val="0095690E"/>
    <w:rsid w:val="00956A13"/>
    <w:rsid w:val="00956AD0"/>
    <w:rsid w:val="00956CD2"/>
    <w:rsid w:val="00956D0E"/>
    <w:rsid w:val="00957054"/>
    <w:rsid w:val="0095706C"/>
    <w:rsid w:val="00957251"/>
    <w:rsid w:val="00957622"/>
    <w:rsid w:val="00957A9F"/>
    <w:rsid w:val="00957B16"/>
    <w:rsid w:val="00957EA4"/>
    <w:rsid w:val="00960401"/>
    <w:rsid w:val="009607E8"/>
    <w:rsid w:val="0096085A"/>
    <w:rsid w:val="0096086D"/>
    <w:rsid w:val="00960889"/>
    <w:rsid w:val="00960D71"/>
    <w:rsid w:val="00961020"/>
    <w:rsid w:val="0096178A"/>
    <w:rsid w:val="009618EA"/>
    <w:rsid w:val="00961BB2"/>
    <w:rsid w:val="009621E9"/>
    <w:rsid w:val="0096239C"/>
    <w:rsid w:val="009629AD"/>
    <w:rsid w:val="00962ADB"/>
    <w:rsid w:val="00962C50"/>
    <w:rsid w:val="00962D21"/>
    <w:rsid w:val="00962DC1"/>
    <w:rsid w:val="00962EF1"/>
    <w:rsid w:val="00963C3E"/>
    <w:rsid w:val="00964033"/>
    <w:rsid w:val="00964A6D"/>
    <w:rsid w:val="00964ACB"/>
    <w:rsid w:val="00964BD1"/>
    <w:rsid w:val="00964E68"/>
    <w:rsid w:val="0096540F"/>
    <w:rsid w:val="00965EA8"/>
    <w:rsid w:val="009662A1"/>
    <w:rsid w:val="009662DB"/>
    <w:rsid w:val="0096676C"/>
    <w:rsid w:val="0096688B"/>
    <w:rsid w:val="00966988"/>
    <w:rsid w:val="00966C93"/>
    <w:rsid w:val="00966D5A"/>
    <w:rsid w:val="00966F50"/>
    <w:rsid w:val="00967171"/>
    <w:rsid w:val="00967326"/>
    <w:rsid w:val="009674F4"/>
    <w:rsid w:val="00967789"/>
    <w:rsid w:val="009678FF"/>
    <w:rsid w:val="00967EE4"/>
    <w:rsid w:val="009702B8"/>
    <w:rsid w:val="0097061A"/>
    <w:rsid w:val="00970AE3"/>
    <w:rsid w:val="00970FB1"/>
    <w:rsid w:val="00971170"/>
    <w:rsid w:val="009711C0"/>
    <w:rsid w:val="009714D9"/>
    <w:rsid w:val="00971560"/>
    <w:rsid w:val="00971717"/>
    <w:rsid w:val="00971876"/>
    <w:rsid w:val="0097224C"/>
    <w:rsid w:val="00972845"/>
    <w:rsid w:val="00972F8F"/>
    <w:rsid w:val="0097306C"/>
    <w:rsid w:val="00973086"/>
    <w:rsid w:val="009730DE"/>
    <w:rsid w:val="00973583"/>
    <w:rsid w:val="00973D78"/>
    <w:rsid w:val="00973DFC"/>
    <w:rsid w:val="0097408E"/>
    <w:rsid w:val="009744C9"/>
    <w:rsid w:val="009745C6"/>
    <w:rsid w:val="0097475E"/>
    <w:rsid w:val="00974875"/>
    <w:rsid w:val="0097492B"/>
    <w:rsid w:val="00974A31"/>
    <w:rsid w:val="00974B7A"/>
    <w:rsid w:val="00974BCB"/>
    <w:rsid w:val="00974DB8"/>
    <w:rsid w:val="00974E26"/>
    <w:rsid w:val="00974E32"/>
    <w:rsid w:val="00975B1A"/>
    <w:rsid w:val="00975B49"/>
    <w:rsid w:val="00975BD3"/>
    <w:rsid w:val="00976166"/>
    <w:rsid w:val="00976340"/>
    <w:rsid w:val="00976A46"/>
    <w:rsid w:val="00976BDA"/>
    <w:rsid w:val="00976D88"/>
    <w:rsid w:val="00976F48"/>
    <w:rsid w:val="00977085"/>
    <w:rsid w:val="00977161"/>
    <w:rsid w:val="0097741A"/>
    <w:rsid w:val="009776BE"/>
    <w:rsid w:val="009776DD"/>
    <w:rsid w:val="00977A02"/>
    <w:rsid w:val="00980132"/>
    <w:rsid w:val="009805AB"/>
    <w:rsid w:val="00980966"/>
    <w:rsid w:val="00980AE2"/>
    <w:rsid w:val="0098137A"/>
    <w:rsid w:val="009815EE"/>
    <w:rsid w:val="009817F8"/>
    <w:rsid w:val="009817FD"/>
    <w:rsid w:val="0098192E"/>
    <w:rsid w:val="00981C6A"/>
    <w:rsid w:val="00981C83"/>
    <w:rsid w:val="00981D06"/>
    <w:rsid w:val="00981D1A"/>
    <w:rsid w:val="00981FCD"/>
    <w:rsid w:val="009823B2"/>
    <w:rsid w:val="00982745"/>
    <w:rsid w:val="0098298F"/>
    <w:rsid w:val="00982C22"/>
    <w:rsid w:val="009831DD"/>
    <w:rsid w:val="00983392"/>
    <w:rsid w:val="0098348B"/>
    <w:rsid w:val="00983945"/>
    <w:rsid w:val="00983A8C"/>
    <w:rsid w:val="00983A93"/>
    <w:rsid w:val="0098415F"/>
    <w:rsid w:val="0098456E"/>
    <w:rsid w:val="009848F3"/>
    <w:rsid w:val="00984BBA"/>
    <w:rsid w:val="00984DD3"/>
    <w:rsid w:val="00984E44"/>
    <w:rsid w:val="00984FD7"/>
    <w:rsid w:val="00985206"/>
    <w:rsid w:val="00985283"/>
    <w:rsid w:val="00985559"/>
    <w:rsid w:val="00985664"/>
    <w:rsid w:val="009856CB"/>
    <w:rsid w:val="00985D0D"/>
    <w:rsid w:val="009860FB"/>
    <w:rsid w:val="009865C9"/>
    <w:rsid w:val="009867A1"/>
    <w:rsid w:val="0098697F"/>
    <w:rsid w:val="00986A6D"/>
    <w:rsid w:val="00986B5E"/>
    <w:rsid w:val="00986BE7"/>
    <w:rsid w:val="00986DC3"/>
    <w:rsid w:val="009874F2"/>
    <w:rsid w:val="00987769"/>
    <w:rsid w:val="00987F03"/>
    <w:rsid w:val="009901D3"/>
    <w:rsid w:val="00990290"/>
    <w:rsid w:val="0099054E"/>
    <w:rsid w:val="00990953"/>
    <w:rsid w:val="0099098B"/>
    <w:rsid w:val="00990C7F"/>
    <w:rsid w:val="00991356"/>
    <w:rsid w:val="00991722"/>
    <w:rsid w:val="0099177D"/>
    <w:rsid w:val="00991A0A"/>
    <w:rsid w:val="00991CB7"/>
    <w:rsid w:val="00991DD9"/>
    <w:rsid w:val="00991E57"/>
    <w:rsid w:val="00991F00"/>
    <w:rsid w:val="00991F52"/>
    <w:rsid w:val="00991F60"/>
    <w:rsid w:val="00992047"/>
    <w:rsid w:val="0099240D"/>
    <w:rsid w:val="00992459"/>
    <w:rsid w:val="0099245C"/>
    <w:rsid w:val="00992547"/>
    <w:rsid w:val="0099254E"/>
    <w:rsid w:val="009926E6"/>
    <w:rsid w:val="0099284A"/>
    <w:rsid w:val="0099286D"/>
    <w:rsid w:val="00992A9E"/>
    <w:rsid w:val="00992C8E"/>
    <w:rsid w:val="00992FF8"/>
    <w:rsid w:val="00993355"/>
    <w:rsid w:val="009933DF"/>
    <w:rsid w:val="00994030"/>
    <w:rsid w:val="009944CF"/>
    <w:rsid w:val="00994D81"/>
    <w:rsid w:val="00994E7F"/>
    <w:rsid w:val="009951CF"/>
    <w:rsid w:val="009951D7"/>
    <w:rsid w:val="00995377"/>
    <w:rsid w:val="009953B4"/>
    <w:rsid w:val="00995760"/>
    <w:rsid w:val="00995941"/>
    <w:rsid w:val="0099629B"/>
    <w:rsid w:val="009966A3"/>
    <w:rsid w:val="00996A1B"/>
    <w:rsid w:val="00996D67"/>
    <w:rsid w:val="00996FB6"/>
    <w:rsid w:val="00997392"/>
    <w:rsid w:val="00997714"/>
    <w:rsid w:val="0099776F"/>
    <w:rsid w:val="00997C91"/>
    <w:rsid w:val="00997D3C"/>
    <w:rsid w:val="00997E02"/>
    <w:rsid w:val="009A03DD"/>
    <w:rsid w:val="009A058B"/>
    <w:rsid w:val="009A05AC"/>
    <w:rsid w:val="009A0EE3"/>
    <w:rsid w:val="009A156F"/>
    <w:rsid w:val="009A17A3"/>
    <w:rsid w:val="009A1AAB"/>
    <w:rsid w:val="009A1B6F"/>
    <w:rsid w:val="009A1BF4"/>
    <w:rsid w:val="009A1D0C"/>
    <w:rsid w:val="009A208A"/>
    <w:rsid w:val="009A26A4"/>
    <w:rsid w:val="009A2BB6"/>
    <w:rsid w:val="009A2BD1"/>
    <w:rsid w:val="009A2E66"/>
    <w:rsid w:val="009A33E8"/>
    <w:rsid w:val="009A3942"/>
    <w:rsid w:val="009A3952"/>
    <w:rsid w:val="009A3EA2"/>
    <w:rsid w:val="009A429D"/>
    <w:rsid w:val="009A4311"/>
    <w:rsid w:val="009A4546"/>
    <w:rsid w:val="009A488E"/>
    <w:rsid w:val="009A496A"/>
    <w:rsid w:val="009A4CC5"/>
    <w:rsid w:val="009A4E7D"/>
    <w:rsid w:val="009A4F80"/>
    <w:rsid w:val="009A5136"/>
    <w:rsid w:val="009A57FD"/>
    <w:rsid w:val="009A5919"/>
    <w:rsid w:val="009A5E61"/>
    <w:rsid w:val="009A60F6"/>
    <w:rsid w:val="009A6470"/>
    <w:rsid w:val="009A6C8F"/>
    <w:rsid w:val="009A719B"/>
    <w:rsid w:val="009A7794"/>
    <w:rsid w:val="009A7993"/>
    <w:rsid w:val="009A7ABD"/>
    <w:rsid w:val="009A7C40"/>
    <w:rsid w:val="009A7D63"/>
    <w:rsid w:val="009B07E3"/>
    <w:rsid w:val="009B08B5"/>
    <w:rsid w:val="009B0B08"/>
    <w:rsid w:val="009B18B4"/>
    <w:rsid w:val="009B1B93"/>
    <w:rsid w:val="009B1C27"/>
    <w:rsid w:val="009B1E03"/>
    <w:rsid w:val="009B1F50"/>
    <w:rsid w:val="009B254E"/>
    <w:rsid w:val="009B2975"/>
    <w:rsid w:val="009B2B1A"/>
    <w:rsid w:val="009B2C16"/>
    <w:rsid w:val="009B2D00"/>
    <w:rsid w:val="009B3A44"/>
    <w:rsid w:val="009B3A82"/>
    <w:rsid w:val="009B3D18"/>
    <w:rsid w:val="009B45DF"/>
    <w:rsid w:val="009B478B"/>
    <w:rsid w:val="009B48EC"/>
    <w:rsid w:val="009B49D5"/>
    <w:rsid w:val="009B4DB0"/>
    <w:rsid w:val="009B4F45"/>
    <w:rsid w:val="009B50DA"/>
    <w:rsid w:val="009B5186"/>
    <w:rsid w:val="009B5252"/>
    <w:rsid w:val="009B552B"/>
    <w:rsid w:val="009B5572"/>
    <w:rsid w:val="009B5921"/>
    <w:rsid w:val="009B5C76"/>
    <w:rsid w:val="009B5F83"/>
    <w:rsid w:val="009B6151"/>
    <w:rsid w:val="009B66AB"/>
    <w:rsid w:val="009B67A5"/>
    <w:rsid w:val="009B6A46"/>
    <w:rsid w:val="009B6F1D"/>
    <w:rsid w:val="009B7523"/>
    <w:rsid w:val="009B76E1"/>
    <w:rsid w:val="009B7A2B"/>
    <w:rsid w:val="009C010F"/>
    <w:rsid w:val="009C0279"/>
    <w:rsid w:val="009C07DB"/>
    <w:rsid w:val="009C0C74"/>
    <w:rsid w:val="009C100C"/>
    <w:rsid w:val="009C1368"/>
    <w:rsid w:val="009C14B4"/>
    <w:rsid w:val="009C1E9A"/>
    <w:rsid w:val="009C22A4"/>
    <w:rsid w:val="009C2548"/>
    <w:rsid w:val="009C259B"/>
    <w:rsid w:val="009C2763"/>
    <w:rsid w:val="009C277C"/>
    <w:rsid w:val="009C3302"/>
    <w:rsid w:val="009C366C"/>
    <w:rsid w:val="009C3DB5"/>
    <w:rsid w:val="009C4020"/>
    <w:rsid w:val="009C44FD"/>
    <w:rsid w:val="009C48DE"/>
    <w:rsid w:val="009C4C5A"/>
    <w:rsid w:val="009C4DCA"/>
    <w:rsid w:val="009C4DF8"/>
    <w:rsid w:val="009C5368"/>
    <w:rsid w:val="009C545C"/>
    <w:rsid w:val="009C5651"/>
    <w:rsid w:val="009C56C2"/>
    <w:rsid w:val="009C57CA"/>
    <w:rsid w:val="009C5A48"/>
    <w:rsid w:val="009C6747"/>
    <w:rsid w:val="009C69FC"/>
    <w:rsid w:val="009C6D4D"/>
    <w:rsid w:val="009C6FEE"/>
    <w:rsid w:val="009C7101"/>
    <w:rsid w:val="009C7BC0"/>
    <w:rsid w:val="009C7BFF"/>
    <w:rsid w:val="009C7D82"/>
    <w:rsid w:val="009C7D88"/>
    <w:rsid w:val="009C7ECC"/>
    <w:rsid w:val="009C7F13"/>
    <w:rsid w:val="009D03BE"/>
    <w:rsid w:val="009D0686"/>
    <w:rsid w:val="009D06A4"/>
    <w:rsid w:val="009D07E2"/>
    <w:rsid w:val="009D0A1B"/>
    <w:rsid w:val="009D1117"/>
    <w:rsid w:val="009D11AA"/>
    <w:rsid w:val="009D1501"/>
    <w:rsid w:val="009D1541"/>
    <w:rsid w:val="009D15D9"/>
    <w:rsid w:val="009D160C"/>
    <w:rsid w:val="009D2479"/>
    <w:rsid w:val="009D2B3B"/>
    <w:rsid w:val="009D2CF1"/>
    <w:rsid w:val="009D32F4"/>
    <w:rsid w:val="009D361E"/>
    <w:rsid w:val="009D3B43"/>
    <w:rsid w:val="009D3D2C"/>
    <w:rsid w:val="009D4117"/>
    <w:rsid w:val="009D418A"/>
    <w:rsid w:val="009D431B"/>
    <w:rsid w:val="009D4382"/>
    <w:rsid w:val="009D4609"/>
    <w:rsid w:val="009D49AE"/>
    <w:rsid w:val="009D4CAE"/>
    <w:rsid w:val="009D4D89"/>
    <w:rsid w:val="009D4FEE"/>
    <w:rsid w:val="009D5127"/>
    <w:rsid w:val="009D51DE"/>
    <w:rsid w:val="009D526E"/>
    <w:rsid w:val="009D5387"/>
    <w:rsid w:val="009D5554"/>
    <w:rsid w:val="009D557A"/>
    <w:rsid w:val="009D56B9"/>
    <w:rsid w:val="009D5DB2"/>
    <w:rsid w:val="009D6195"/>
    <w:rsid w:val="009D6327"/>
    <w:rsid w:val="009D63A0"/>
    <w:rsid w:val="009D694F"/>
    <w:rsid w:val="009D6C91"/>
    <w:rsid w:val="009D6C94"/>
    <w:rsid w:val="009D721E"/>
    <w:rsid w:val="009D7BC5"/>
    <w:rsid w:val="009D7BEF"/>
    <w:rsid w:val="009D7FE2"/>
    <w:rsid w:val="009E01C2"/>
    <w:rsid w:val="009E07A8"/>
    <w:rsid w:val="009E15FB"/>
    <w:rsid w:val="009E1793"/>
    <w:rsid w:val="009E17C4"/>
    <w:rsid w:val="009E1B9E"/>
    <w:rsid w:val="009E1D4E"/>
    <w:rsid w:val="009E1DF9"/>
    <w:rsid w:val="009E1E13"/>
    <w:rsid w:val="009E1FA7"/>
    <w:rsid w:val="009E239D"/>
    <w:rsid w:val="009E2666"/>
    <w:rsid w:val="009E2E35"/>
    <w:rsid w:val="009E33CE"/>
    <w:rsid w:val="009E3924"/>
    <w:rsid w:val="009E3AE3"/>
    <w:rsid w:val="009E3BB7"/>
    <w:rsid w:val="009E419A"/>
    <w:rsid w:val="009E490D"/>
    <w:rsid w:val="009E4DD8"/>
    <w:rsid w:val="009E5217"/>
    <w:rsid w:val="009E56C4"/>
    <w:rsid w:val="009E5982"/>
    <w:rsid w:val="009E5A80"/>
    <w:rsid w:val="009E5B9B"/>
    <w:rsid w:val="009E5E97"/>
    <w:rsid w:val="009E6604"/>
    <w:rsid w:val="009E66F6"/>
    <w:rsid w:val="009E6AB3"/>
    <w:rsid w:val="009E6AD5"/>
    <w:rsid w:val="009E6B7E"/>
    <w:rsid w:val="009E6E68"/>
    <w:rsid w:val="009E6FD7"/>
    <w:rsid w:val="009E73F4"/>
    <w:rsid w:val="009E7786"/>
    <w:rsid w:val="009E77D0"/>
    <w:rsid w:val="009E790B"/>
    <w:rsid w:val="009E7A51"/>
    <w:rsid w:val="009E7C64"/>
    <w:rsid w:val="009E7C9B"/>
    <w:rsid w:val="009E7E9F"/>
    <w:rsid w:val="009F064B"/>
    <w:rsid w:val="009F07F6"/>
    <w:rsid w:val="009F0904"/>
    <w:rsid w:val="009F0CB3"/>
    <w:rsid w:val="009F0F7E"/>
    <w:rsid w:val="009F1023"/>
    <w:rsid w:val="009F1477"/>
    <w:rsid w:val="009F1508"/>
    <w:rsid w:val="009F17FE"/>
    <w:rsid w:val="009F1D0E"/>
    <w:rsid w:val="009F1F29"/>
    <w:rsid w:val="009F20D2"/>
    <w:rsid w:val="009F237E"/>
    <w:rsid w:val="009F267E"/>
    <w:rsid w:val="009F2936"/>
    <w:rsid w:val="009F2A7C"/>
    <w:rsid w:val="009F2AF8"/>
    <w:rsid w:val="009F2B0D"/>
    <w:rsid w:val="009F2F9B"/>
    <w:rsid w:val="009F3104"/>
    <w:rsid w:val="009F371C"/>
    <w:rsid w:val="009F3795"/>
    <w:rsid w:val="009F3AE1"/>
    <w:rsid w:val="009F419D"/>
    <w:rsid w:val="009F4482"/>
    <w:rsid w:val="009F4755"/>
    <w:rsid w:val="009F51A7"/>
    <w:rsid w:val="009F52E7"/>
    <w:rsid w:val="009F5538"/>
    <w:rsid w:val="009F56B0"/>
    <w:rsid w:val="009F5BA0"/>
    <w:rsid w:val="009F61EB"/>
    <w:rsid w:val="009F6A06"/>
    <w:rsid w:val="009F70C1"/>
    <w:rsid w:val="009F73F4"/>
    <w:rsid w:val="009F749E"/>
    <w:rsid w:val="009F790A"/>
    <w:rsid w:val="009F7BD9"/>
    <w:rsid w:val="009F7EC1"/>
    <w:rsid w:val="00A00472"/>
    <w:rsid w:val="00A00705"/>
    <w:rsid w:val="00A00893"/>
    <w:rsid w:val="00A008B0"/>
    <w:rsid w:val="00A00F2B"/>
    <w:rsid w:val="00A011A8"/>
    <w:rsid w:val="00A0177B"/>
    <w:rsid w:val="00A01CAC"/>
    <w:rsid w:val="00A01F0F"/>
    <w:rsid w:val="00A01FDD"/>
    <w:rsid w:val="00A027F8"/>
    <w:rsid w:val="00A02978"/>
    <w:rsid w:val="00A02ED0"/>
    <w:rsid w:val="00A030C9"/>
    <w:rsid w:val="00A03136"/>
    <w:rsid w:val="00A03366"/>
    <w:rsid w:val="00A03740"/>
    <w:rsid w:val="00A03B1B"/>
    <w:rsid w:val="00A04400"/>
    <w:rsid w:val="00A045DC"/>
    <w:rsid w:val="00A0488B"/>
    <w:rsid w:val="00A0495A"/>
    <w:rsid w:val="00A049AA"/>
    <w:rsid w:val="00A05316"/>
    <w:rsid w:val="00A05601"/>
    <w:rsid w:val="00A0584A"/>
    <w:rsid w:val="00A05C89"/>
    <w:rsid w:val="00A05F3F"/>
    <w:rsid w:val="00A061F6"/>
    <w:rsid w:val="00A06411"/>
    <w:rsid w:val="00A06A97"/>
    <w:rsid w:val="00A06B95"/>
    <w:rsid w:val="00A06C7D"/>
    <w:rsid w:val="00A06F86"/>
    <w:rsid w:val="00A0722D"/>
    <w:rsid w:val="00A1055C"/>
    <w:rsid w:val="00A10780"/>
    <w:rsid w:val="00A1106D"/>
    <w:rsid w:val="00A11510"/>
    <w:rsid w:val="00A11C4E"/>
    <w:rsid w:val="00A11CDB"/>
    <w:rsid w:val="00A11EF0"/>
    <w:rsid w:val="00A120FB"/>
    <w:rsid w:val="00A1213B"/>
    <w:rsid w:val="00A1247C"/>
    <w:rsid w:val="00A12727"/>
    <w:rsid w:val="00A12762"/>
    <w:rsid w:val="00A12987"/>
    <w:rsid w:val="00A129C9"/>
    <w:rsid w:val="00A12B9C"/>
    <w:rsid w:val="00A12CD9"/>
    <w:rsid w:val="00A12EE5"/>
    <w:rsid w:val="00A136FD"/>
    <w:rsid w:val="00A14735"/>
    <w:rsid w:val="00A148B4"/>
    <w:rsid w:val="00A14F34"/>
    <w:rsid w:val="00A15049"/>
    <w:rsid w:val="00A15134"/>
    <w:rsid w:val="00A15187"/>
    <w:rsid w:val="00A15A75"/>
    <w:rsid w:val="00A15CD9"/>
    <w:rsid w:val="00A161B4"/>
    <w:rsid w:val="00A163A8"/>
    <w:rsid w:val="00A166F1"/>
    <w:rsid w:val="00A168BF"/>
    <w:rsid w:val="00A16CFD"/>
    <w:rsid w:val="00A170A8"/>
    <w:rsid w:val="00A1737A"/>
    <w:rsid w:val="00A174A8"/>
    <w:rsid w:val="00A174F0"/>
    <w:rsid w:val="00A1752F"/>
    <w:rsid w:val="00A17605"/>
    <w:rsid w:val="00A1762B"/>
    <w:rsid w:val="00A17BC8"/>
    <w:rsid w:val="00A17C28"/>
    <w:rsid w:val="00A17C9B"/>
    <w:rsid w:val="00A17E58"/>
    <w:rsid w:val="00A2025A"/>
    <w:rsid w:val="00A208B4"/>
    <w:rsid w:val="00A209B7"/>
    <w:rsid w:val="00A20D3F"/>
    <w:rsid w:val="00A20D8E"/>
    <w:rsid w:val="00A2182E"/>
    <w:rsid w:val="00A21BCC"/>
    <w:rsid w:val="00A21E38"/>
    <w:rsid w:val="00A22639"/>
    <w:rsid w:val="00A22ED0"/>
    <w:rsid w:val="00A2302F"/>
    <w:rsid w:val="00A232D1"/>
    <w:rsid w:val="00A23346"/>
    <w:rsid w:val="00A23B34"/>
    <w:rsid w:val="00A23E1F"/>
    <w:rsid w:val="00A23E9C"/>
    <w:rsid w:val="00A242DB"/>
    <w:rsid w:val="00A2431C"/>
    <w:rsid w:val="00A248DB"/>
    <w:rsid w:val="00A24A0E"/>
    <w:rsid w:val="00A24C4D"/>
    <w:rsid w:val="00A24F50"/>
    <w:rsid w:val="00A25188"/>
    <w:rsid w:val="00A253F6"/>
    <w:rsid w:val="00A254D7"/>
    <w:rsid w:val="00A25632"/>
    <w:rsid w:val="00A25633"/>
    <w:rsid w:val="00A2564E"/>
    <w:rsid w:val="00A25C74"/>
    <w:rsid w:val="00A25CC0"/>
    <w:rsid w:val="00A2635D"/>
    <w:rsid w:val="00A26377"/>
    <w:rsid w:val="00A26615"/>
    <w:rsid w:val="00A2670D"/>
    <w:rsid w:val="00A267F6"/>
    <w:rsid w:val="00A2799B"/>
    <w:rsid w:val="00A27C7E"/>
    <w:rsid w:val="00A27DC1"/>
    <w:rsid w:val="00A27EEE"/>
    <w:rsid w:val="00A27F39"/>
    <w:rsid w:val="00A30422"/>
    <w:rsid w:val="00A30740"/>
    <w:rsid w:val="00A3084D"/>
    <w:rsid w:val="00A30D56"/>
    <w:rsid w:val="00A30E49"/>
    <w:rsid w:val="00A31002"/>
    <w:rsid w:val="00A31180"/>
    <w:rsid w:val="00A31332"/>
    <w:rsid w:val="00A3170C"/>
    <w:rsid w:val="00A319F3"/>
    <w:rsid w:val="00A31B19"/>
    <w:rsid w:val="00A31B8E"/>
    <w:rsid w:val="00A31F80"/>
    <w:rsid w:val="00A321CC"/>
    <w:rsid w:val="00A322B8"/>
    <w:rsid w:val="00A32474"/>
    <w:rsid w:val="00A324A8"/>
    <w:rsid w:val="00A3251D"/>
    <w:rsid w:val="00A325E4"/>
    <w:rsid w:val="00A3260A"/>
    <w:rsid w:val="00A32805"/>
    <w:rsid w:val="00A32AA9"/>
    <w:rsid w:val="00A32EB4"/>
    <w:rsid w:val="00A32FAA"/>
    <w:rsid w:val="00A33610"/>
    <w:rsid w:val="00A3388C"/>
    <w:rsid w:val="00A33957"/>
    <w:rsid w:val="00A33C84"/>
    <w:rsid w:val="00A34054"/>
    <w:rsid w:val="00A34688"/>
    <w:rsid w:val="00A34C16"/>
    <w:rsid w:val="00A34C74"/>
    <w:rsid w:val="00A34E9A"/>
    <w:rsid w:val="00A34EC3"/>
    <w:rsid w:val="00A35027"/>
    <w:rsid w:val="00A351CE"/>
    <w:rsid w:val="00A35369"/>
    <w:rsid w:val="00A3538D"/>
    <w:rsid w:val="00A35579"/>
    <w:rsid w:val="00A3580E"/>
    <w:rsid w:val="00A35B85"/>
    <w:rsid w:val="00A35C3F"/>
    <w:rsid w:val="00A35DD8"/>
    <w:rsid w:val="00A35E95"/>
    <w:rsid w:val="00A35F5B"/>
    <w:rsid w:val="00A364D3"/>
    <w:rsid w:val="00A36777"/>
    <w:rsid w:val="00A3690F"/>
    <w:rsid w:val="00A3697A"/>
    <w:rsid w:val="00A36A89"/>
    <w:rsid w:val="00A36AA0"/>
    <w:rsid w:val="00A36C93"/>
    <w:rsid w:val="00A36E90"/>
    <w:rsid w:val="00A37110"/>
    <w:rsid w:val="00A37333"/>
    <w:rsid w:val="00A373D8"/>
    <w:rsid w:val="00A376F1"/>
    <w:rsid w:val="00A37A56"/>
    <w:rsid w:val="00A37B5A"/>
    <w:rsid w:val="00A37CD0"/>
    <w:rsid w:val="00A37D77"/>
    <w:rsid w:val="00A40325"/>
    <w:rsid w:val="00A40514"/>
    <w:rsid w:val="00A408BD"/>
    <w:rsid w:val="00A40B4A"/>
    <w:rsid w:val="00A411AE"/>
    <w:rsid w:val="00A412C4"/>
    <w:rsid w:val="00A418F3"/>
    <w:rsid w:val="00A41BFA"/>
    <w:rsid w:val="00A41F29"/>
    <w:rsid w:val="00A424AE"/>
    <w:rsid w:val="00A42534"/>
    <w:rsid w:val="00A427F2"/>
    <w:rsid w:val="00A42893"/>
    <w:rsid w:val="00A42A70"/>
    <w:rsid w:val="00A4301A"/>
    <w:rsid w:val="00A4314C"/>
    <w:rsid w:val="00A4329B"/>
    <w:rsid w:val="00A434B5"/>
    <w:rsid w:val="00A4375E"/>
    <w:rsid w:val="00A43900"/>
    <w:rsid w:val="00A43965"/>
    <w:rsid w:val="00A43B1E"/>
    <w:rsid w:val="00A445F4"/>
    <w:rsid w:val="00A44603"/>
    <w:rsid w:val="00A4476B"/>
    <w:rsid w:val="00A44A43"/>
    <w:rsid w:val="00A44BE3"/>
    <w:rsid w:val="00A450AF"/>
    <w:rsid w:val="00A45372"/>
    <w:rsid w:val="00A454CB"/>
    <w:rsid w:val="00A456DC"/>
    <w:rsid w:val="00A45785"/>
    <w:rsid w:val="00A457DF"/>
    <w:rsid w:val="00A45F7E"/>
    <w:rsid w:val="00A4605E"/>
    <w:rsid w:val="00A4621E"/>
    <w:rsid w:val="00A468C8"/>
    <w:rsid w:val="00A46BFE"/>
    <w:rsid w:val="00A46C6C"/>
    <w:rsid w:val="00A46CCB"/>
    <w:rsid w:val="00A47468"/>
    <w:rsid w:val="00A4788A"/>
    <w:rsid w:val="00A478E9"/>
    <w:rsid w:val="00A479C6"/>
    <w:rsid w:val="00A47F3D"/>
    <w:rsid w:val="00A50350"/>
    <w:rsid w:val="00A506C1"/>
    <w:rsid w:val="00A50CB7"/>
    <w:rsid w:val="00A50EA1"/>
    <w:rsid w:val="00A5115C"/>
    <w:rsid w:val="00A51310"/>
    <w:rsid w:val="00A5133A"/>
    <w:rsid w:val="00A515C4"/>
    <w:rsid w:val="00A515D8"/>
    <w:rsid w:val="00A5167A"/>
    <w:rsid w:val="00A51CB4"/>
    <w:rsid w:val="00A52913"/>
    <w:rsid w:val="00A52989"/>
    <w:rsid w:val="00A52999"/>
    <w:rsid w:val="00A52B93"/>
    <w:rsid w:val="00A52CE9"/>
    <w:rsid w:val="00A52EE2"/>
    <w:rsid w:val="00A534D0"/>
    <w:rsid w:val="00A53815"/>
    <w:rsid w:val="00A5383B"/>
    <w:rsid w:val="00A53AFA"/>
    <w:rsid w:val="00A53CB0"/>
    <w:rsid w:val="00A53D19"/>
    <w:rsid w:val="00A5444C"/>
    <w:rsid w:val="00A54526"/>
    <w:rsid w:val="00A545B9"/>
    <w:rsid w:val="00A54730"/>
    <w:rsid w:val="00A5481F"/>
    <w:rsid w:val="00A54A49"/>
    <w:rsid w:val="00A55123"/>
    <w:rsid w:val="00A5565F"/>
    <w:rsid w:val="00A562C3"/>
    <w:rsid w:val="00A563C1"/>
    <w:rsid w:val="00A567DD"/>
    <w:rsid w:val="00A56B3D"/>
    <w:rsid w:val="00A56C04"/>
    <w:rsid w:val="00A57389"/>
    <w:rsid w:val="00A57A6A"/>
    <w:rsid w:val="00A57B67"/>
    <w:rsid w:val="00A57FC5"/>
    <w:rsid w:val="00A607A2"/>
    <w:rsid w:val="00A60A44"/>
    <w:rsid w:val="00A60F8F"/>
    <w:rsid w:val="00A616BB"/>
    <w:rsid w:val="00A61DAC"/>
    <w:rsid w:val="00A6204F"/>
    <w:rsid w:val="00A6207B"/>
    <w:rsid w:val="00A62316"/>
    <w:rsid w:val="00A62375"/>
    <w:rsid w:val="00A624BE"/>
    <w:rsid w:val="00A626A4"/>
    <w:rsid w:val="00A627B7"/>
    <w:rsid w:val="00A62AA3"/>
    <w:rsid w:val="00A62E4E"/>
    <w:rsid w:val="00A62E80"/>
    <w:rsid w:val="00A63445"/>
    <w:rsid w:val="00A636ED"/>
    <w:rsid w:val="00A638F6"/>
    <w:rsid w:val="00A64494"/>
    <w:rsid w:val="00A64630"/>
    <w:rsid w:val="00A64864"/>
    <w:rsid w:val="00A64AC1"/>
    <w:rsid w:val="00A64CB7"/>
    <w:rsid w:val="00A65838"/>
    <w:rsid w:val="00A65FD6"/>
    <w:rsid w:val="00A66067"/>
    <w:rsid w:val="00A661C3"/>
    <w:rsid w:val="00A663AA"/>
    <w:rsid w:val="00A66701"/>
    <w:rsid w:val="00A66971"/>
    <w:rsid w:val="00A66EBC"/>
    <w:rsid w:val="00A67451"/>
    <w:rsid w:val="00A67A0C"/>
    <w:rsid w:val="00A67AE0"/>
    <w:rsid w:val="00A67FF8"/>
    <w:rsid w:val="00A70021"/>
    <w:rsid w:val="00A701F6"/>
    <w:rsid w:val="00A7052B"/>
    <w:rsid w:val="00A706B5"/>
    <w:rsid w:val="00A7085C"/>
    <w:rsid w:val="00A70E9C"/>
    <w:rsid w:val="00A72092"/>
    <w:rsid w:val="00A727F9"/>
    <w:rsid w:val="00A7281F"/>
    <w:rsid w:val="00A729E3"/>
    <w:rsid w:val="00A72A44"/>
    <w:rsid w:val="00A72AFE"/>
    <w:rsid w:val="00A72BEB"/>
    <w:rsid w:val="00A72F1E"/>
    <w:rsid w:val="00A73269"/>
    <w:rsid w:val="00A7366D"/>
    <w:rsid w:val="00A738D0"/>
    <w:rsid w:val="00A73C19"/>
    <w:rsid w:val="00A73EDB"/>
    <w:rsid w:val="00A744D5"/>
    <w:rsid w:val="00A74640"/>
    <w:rsid w:val="00A74717"/>
    <w:rsid w:val="00A74A4B"/>
    <w:rsid w:val="00A74D73"/>
    <w:rsid w:val="00A74D7C"/>
    <w:rsid w:val="00A75281"/>
    <w:rsid w:val="00A7577B"/>
    <w:rsid w:val="00A75834"/>
    <w:rsid w:val="00A75895"/>
    <w:rsid w:val="00A75E35"/>
    <w:rsid w:val="00A75F13"/>
    <w:rsid w:val="00A75FEE"/>
    <w:rsid w:val="00A76175"/>
    <w:rsid w:val="00A76379"/>
    <w:rsid w:val="00A763B0"/>
    <w:rsid w:val="00A76809"/>
    <w:rsid w:val="00A76C4A"/>
    <w:rsid w:val="00A76CCB"/>
    <w:rsid w:val="00A76CDC"/>
    <w:rsid w:val="00A77025"/>
    <w:rsid w:val="00A77066"/>
    <w:rsid w:val="00A77132"/>
    <w:rsid w:val="00A77390"/>
    <w:rsid w:val="00A7760F"/>
    <w:rsid w:val="00A77666"/>
    <w:rsid w:val="00A77932"/>
    <w:rsid w:val="00A779F3"/>
    <w:rsid w:val="00A77A2E"/>
    <w:rsid w:val="00A77C40"/>
    <w:rsid w:val="00A77CAD"/>
    <w:rsid w:val="00A80032"/>
    <w:rsid w:val="00A80269"/>
    <w:rsid w:val="00A8035A"/>
    <w:rsid w:val="00A8085C"/>
    <w:rsid w:val="00A80F2C"/>
    <w:rsid w:val="00A813D7"/>
    <w:rsid w:val="00A815C2"/>
    <w:rsid w:val="00A81614"/>
    <w:rsid w:val="00A82384"/>
    <w:rsid w:val="00A8264B"/>
    <w:rsid w:val="00A82C35"/>
    <w:rsid w:val="00A83026"/>
    <w:rsid w:val="00A8319F"/>
    <w:rsid w:val="00A832B4"/>
    <w:rsid w:val="00A835B0"/>
    <w:rsid w:val="00A83611"/>
    <w:rsid w:val="00A83E44"/>
    <w:rsid w:val="00A8429A"/>
    <w:rsid w:val="00A85A1E"/>
    <w:rsid w:val="00A85ACC"/>
    <w:rsid w:val="00A85E19"/>
    <w:rsid w:val="00A85E97"/>
    <w:rsid w:val="00A86037"/>
    <w:rsid w:val="00A86404"/>
    <w:rsid w:val="00A865D8"/>
    <w:rsid w:val="00A865E1"/>
    <w:rsid w:val="00A8685F"/>
    <w:rsid w:val="00A868E5"/>
    <w:rsid w:val="00A86D5A"/>
    <w:rsid w:val="00A870CB"/>
    <w:rsid w:val="00A8710B"/>
    <w:rsid w:val="00A877B1"/>
    <w:rsid w:val="00A87931"/>
    <w:rsid w:val="00A87937"/>
    <w:rsid w:val="00A87BAA"/>
    <w:rsid w:val="00A87CE1"/>
    <w:rsid w:val="00A90133"/>
    <w:rsid w:val="00A90217"/>
    <w:rsid w:val="00A9027A"/>
    <w:rsid w:val="00A90ED1"/>
    <w:rsid w:val="00A90FE3"/>
    <w:rsid w:val="00A910EC"/>
    <w:rsid w:val="00A91107"/>
    <w:rsid w:val="00A91425"/>
    <w:rsid w:val="00A91552"/>
    <w:rsid w:val="00A9158A"/>
    <w:rsid w:val="00A9160E"/>
    <w:rsid w:val="00A91982"/>
    <w:rsid w:val="00A91DE4"/>
    <w:rsid w:val="00A91FEE"/>
    <w:rsid w:val="00A92F1C"/>
    <w:rsid w:val="00A92F76"/>
    <w:rsid w:val="00A92F88"/>
    <w:rsid w:val="00A932C5"/>
    <w:rsid w:val="00A93382"/>
    <w:rsid w:val="00A93436"/>
    <w:rsid w:val="00A935F5"/>
    <w:rsid w:val="00A93DC9"/>
    <w:rsid w:val="00A93E3F"/>
    <w:rsid w:val="00A9419D"/>
    <w:rsid w:val="00A94713"/>
    <w:rsid w:val="00A94BAF"/>
    <w:rsid w:val="00A94E09"/>
    <w:rsid w:val="00A94EB4"/>
    <w:rsid w:val="00A95621"/>
    <w:rsid w:val="00A958C5"/>
    <w:rsid w:val="00A959B6"/>
    <w:rsid w:val="00A95F3C"/>
    <w:rsid w:val="00A963A4"/>
    <w:rsid w:val="00A96468"/>
    <w:rsid w:val="00A96618"/>
    <w:rsid w:val="00A968C8"/>
    <w:rsid w:val="00A969F5"/>
    <w:rsid w:val="00A96DE8"/>
    <w:rsid w:val="00A96DFE"/>
    <w:rsid w:val="00A973C8"/>
    <w:rsid w:val="00AA01A7"/>
    <w:rsid w:val="00AA0216"/>
    <w:rsid w:val="00AA051B"/>
    <w:rsid w:val="00AA05BE"/>
    <w:rsid w:val="00AA0876"/>
    <w:rsid w:val="00AA0891"/>
    <w:rsid w:val="00AA0DBF"/>
    <w:rsid w:val="00AA10A0"/>
    <w:rsid w:val="00AA1657"/>
    <w:rsid w:val="00AA168C"/>
    <w:rsid w:val="00AA1734"/>
    <w:rsid w:val="00AA1C1E"/>
    <w:rsid w:val="00AA1CB6"/>
    <w:rsid w:val="00AA25F9"/>
    <w:rsid w:val="00AA26C2"/>
    <w:rsid w:val="00AA2C98"/>
    <w:rsid w:val="00AA2D5F"/>
    <w:rsid w:val="00AA3110"/>
    <w:rsid w:val="00AA3266"/>
    <w:rsid w:val="00AA364C"/>
    <w:rsid w:val="00AA38CF"/>
    <w:rsid w:val="00AA3A3B"/>
    <w:rsid w:val="00AA3FD1"/>
    <w:rsid w:val="00AA4154"/>
    <w:rsid w:val="00AA4A64"/>
    <w:rsid w:val="00AA4BD1"/>
    <w:rsid w:val="00AA50E4"/>
    <w:rsid w:val="00AA52D3"/>
    <w:rsid w:val="00AA563C"/>
    <w:rsid w:val="00AA5675"/>
    <w:rsid w:val="00AA5E42"/>
    <w:rsid w:val="00AA60BB"/>
    <w:rsid w:val="00AA631A"/>
    <w:rsid w:val="00AA6409"/>
    <w:rsid w:val="00AA6632"/>
    <w:rsid w:val="00AA66CF"/>
    <w:rsid w:val="00AA6C5C"/>
    <w:rsid w:val="00AA6E16"/>
    <w:rsid w:val="00AA6EDD"/>
    <w:rsid w:val="00AA7418"/>
    <w:rsid w:val="00AA78C6"/>
    <w:rsid w:val="00AA79B7"/>
    <w:rsid w:val="00AA7C7A"/>
    <w:rsid w:val="00AB087B"/>
    <w:rsid w:val="00AB0D76"/>
    <w:rsid w:val="00AB0DB2"/>
    <w:rsid w:val="00AB0E10"/>
    <w:rsid w:val="00AB0EB5"/>
    <w:rsid w:val="00AB0F2A"/>
    <w:rsid w:val="00AB1472"/>
    <w:rsid w:val="00AB1BCC"/>
    <w:rsid w:val="00AB1C78"/>
    <w:rsid w:val="00AB2119"/>
    <w:rsid w:val="00AB2787"/>
    <w:rsid w:val="00AB382F"/>
    <w:rsid w:val="00AB398F"/>
    <w:rsid w:val="00AB442F"/>
    <w:rsid w:val="00AB4A2C"/>
    <w:rsid w:val="00AB4D50"/>
    <w:rsid w:val="00AB4EE2"/>
    <w:rsid w:val="00AB4FDF"/>
    <w:rsid w:val="00AB574B"/>
    <w:rsid w:val="00AB6048"/>
    <w:rsid w:val="00AB62B4"/>
    <w:rsid w:val="00AB66B5"/>
    <w:rsid w:val="00AB6FFB"/>
    <w:rsid w:val="00AB7031"/>
    <w:rsid w:val="00AB747F"/>
    <w:rsid w:val="00AB7722"/>
    <w:rsid w:val="00AB7959"/>
    <w:rsid w:val="00AB795D"/>
    <w:rsid w:val="00AC00DC"/>
    <w:rsid w:val="00AC0172"/>
    <w:rsid w:val="00AC022C"/>
    <w:rsid w:val="00AC0531"/>
    <w:rsid w:val="00AC060F"/>
    <w:rsid w:val="00AC0BB5"/>
    <w:rsid w:val="00AC0CC5"/>
    <w:rsid w:val="00AC0EEC"/>
    <w:rsid w:val="00AC0F5A"/>
    <w:rsid w:val="00AC114B"/>
    <w:rsid w:val="00AC15C6"/>
    <w:rsid w:val="00AC1C60"/>
    <w:rsid w:val="00AC1F2D"/>
    <w:rsid w:val="00AC24F2"/>
    <w:rsid w:val="00AC261D"/>
    <w:rsid w:val="00AC2656"/>
    <w:rsid w:val="00AC2A71"/>
    <w:rsid w:val="00AC2B02"/>
    <w:rsid w:val="00AC2E8A"/>
    <w:rsid w:val="00AC3033"/>
    <w:rsid w:val="00AC31EA"/>
    <w:rsid w:val="00AC3555"/>
    <w:rsid w:val="00AC3570"/>
    <w:rsid w:val="00AC3841"/>
    <w:rsid w:val="00AC3C5E"/>
    <w:rsid w:val="00AC3CD2"/>
    <w:rsid w:val="00AC3D90"/>
    <w:rsid w:val="00AC43C3"/>
    <w:rsid w:val="00AC492C"/>
    <w:rsid w:val="00AC4F08"/>
    <w:rsid w:val="00AC4FD4"/>
    <w:rsid w:val="00AC50AF"/>
    <w:rsid w:val="00AC5211"/>
    <w:rsid w:val="00AC529A"/>
    <w:rsid w:val="00AC549D"/>
    <w:rsid w:val="00AC5A00"/>
    <w:rsid w:val="00AC602C"/>
    <w:rsid w:val="00AC6094"/>
    <w:rsid w:val="00AC658E"/>
    <w:rsid w:val="00AC6630"/>
    <w:rsid w:val="00AC66A4"/>
    <w:rsid w:val="00AC6776"/>
    <w:rsid w:val="00AC74B8"/>
    <w:rsid w:val="00AC759B"/>
    <w:rsid w:val="00AC7873"/>
    <w:rsid w:val="00AC7A19"/>
    <w:rsid w:val="00AC7C5E"/>
    <w:rsid w:val="00AD067E"/>
    <w:rsid w:val="00AD081A"/>
    <w:rsid w:val="00AD0A90"/>
    <w:rsid w:val="00AD0B24"/>
    <w:rsid w:val="00AD0C3A"/>
    <w:rsid w:val="00AD16A1"/>
    <w:rsid w:val="00AD207D"/>
    <w:rsid w:val="00AD221C"/>
    <w:rsid w:val="00AD23D1"/>
    <w:rsid w:val="00AD27F9"/>
    <w:rsid w:val="00AD2ABF"/>
    <w:rsid w:val="00AD30B7"/>
    <w:rsid w:val="00AD3635"/>
    <w:rsid w:val="00AD3FD3"/>
    <w:rsid w:val="00AD4057"/>
    <w:rsid w:val="00AD4325"/>
    <w:rsid w:val="00AD433E"/>
    <w:rsid w:val="00AD4543"/>
    <w:rsid w:val="00AD4570"/>
    <w:rsid w:val="00AD461B"/>
    <w:rsid w:val="00AD47F3"/>
    <w:rsid w:val="00AD4AAD"/>
    <w:rsid w:val="00AD4EF8"/>
    <w:rsid w:val="00AD514D"/>
    <w:rsid w:val="00AD56FA"/>
    <w:rsid w:val="00AD58C1"/>
    <w:rsid w:val="00AD5967"/>
    <w:rsid w:val="00AD59EC"/>
    <w:rsid w:val="00AD5B99"/>
    <w:rsid w:val="00AD5E73"/>
    <w:rsid w:val="00AD5F32"/>
    <w:rsid w:val="00AD6297"/>
    <w:rsid w:val="00AD6316"/>
    <w:rsid w:val="00AD66A9"/>
    <w:rsid w:val="00AD67A9"/>
    <w:rsid w:val="00AD681E"/>
    <w:rsid w:val="00AD6D36"/>
    <w:rsid w:val="00AD6F36"/>
    <w:rsid w:val="00AD72EC"/>
    <w:rsid w:val="00AD7519"/>
    <w:rsid w:val="00AD76AD"/>
    <w:rsid w:val="00AD7938"/>
    <w:rsid w:val="00AD7A87"/>
    <w:rsid w:val="00AD7B88"/>
    <w:rsid w:val="00AE0685"/>
    <w:rsid w:val="00AE09CD"/>
    <w:rsid w:val="00AE0A24"/>
    <w:rsid w:val="00AE136E"/>
    <w:rsid w:val="00AE1391"/>
    <w:rsid w:val="00AE1439"/>
    <w:rsid w:val="00AE155C"/>
    <w:rsid w:val="00AE167D"/>
    <w:rsid w:val="00AE1873"/>
    <w:rsid w:val="00AE19F1"/>
    <w:rsid w:val="00AE1BE9"/>
    <w:rsid w:val="00AE1CC1"/>
    <w:rsid w:val="00AE1E55"/>
    <w:rsid w:val="00AE2945"/>
    <w:rsid w:val="00AE2C88"/>
    <w:rsid w:val="00AE2F33"/>
    <w:rsid w:val="00AE3267"/>
    <w:rsid w:val="00AE337E"/>
    <w:rsid w:val="00AE3A5D"/>
    <w:rsid w:val="00AE3B31"/>
    <w:rsid w:val="00AE41D2"/>
    <w:rsid w:val="00AE42AB"/>
    <w:rsid w:val="00AE43C9"/>
    <w:rsid w:val="00AE4427"/>
    <w:rsid w:val="00AE474B"/>
    <w:rsid w:val="00AE48FF"/>
    <w:rsid w:val="00AE4C0C"/>
    <w:rsid w:val="00AE4E36"/>
    <w:rsid w:val="00AE4FB5"/>
    <w:rsid w:val="00AE507A"/>
    <w:rsid w:val="00AE5084"/>
    <w:rsid w:val="00AE5321"/>
    <w:rsid w:val="00AE56ED"/>
    <w:rsid w:val="00AE57EA"/>
    <w:rsid w:val="00AE6190"/>
    <w:rsid w:val="00AE666D"/>
    <w:rsid w:val="00AE6A34"/>
    <w:rsid w:val="00AE6E69"/>
    <w:rsid w:val="00AE6F7E"/>
    <w:rsid w:val="00AE71BE"/>
    <w:rsid w:val="00AE743A"/>
    <w:rsid w:val="00AE746C"/>
    <w:rsid w:val="00AE7475"/>
    <w:rsid w:val="00AE7C38"/>
    <w:rsid w:val="00AE7CDB"/>
    <w:rsid w:val="00AE7F22"/>
    <w:rsid w:val="00AF0671"/>
    <w:rsid w:val="00AF0B9E"/>
    <w:rsid w:val="00AF0C76"/>
    <w:rsid w:val="00AF0D03"/>
    <w:rsid w:val="00AF0D5A"/>
    <w:rsid w:val="00AF0E2C"/>
    <w:rsid w:val="00AF0ECE"/>
    <w:rsid w:val="00AF11E5"/>
    <w:rsid w:val="00AF1CC5"/>
    <w:rsid w:val="00AF2550"/>
    <w:rsid w:val="00AF2613"/>
    <w:rsid w:val="00AF278F"/>
    <w:rsid w:val="00AF28BB"/>
    <w:rsid w:val="00AF38C5"/>
    <w:rsid w:val="00AF4C79"/>
    <w:rsid w:val="00AF5239"/>
    <w:rsid w:val="00AF5A8F"/>
    <w:rsid w:val="00AF5A93"/>
    <w:rsid w:val="00AF5D5F"/>
    <w:rsid w:val="00AF608E"/>
    <w:rsid w:val="00AF6150"/>
    <w:rsid w:val="00AF62B1"/>
    <w:rsid w:val="00AF661D"/>
    <w:rsid w:val="00AF675B"/>
    <w:rsid w:val="00AF67CB"/>
    <w:rsid w:val="00AF69F3"/>
    <w:rsid w:val="00AF6F96"/>
    <w:rsid w:val="00AF71FA"/>
    <w:rsid w:val="00AF7720"/>
    <w:rsid w:val="00AF777A"/>
    <w:rsid w:val="00AF7827"/>
    <w:rsid w:val="00AF7D6E"/>
    <w:rsid w:val="00B004AE"/>
    <w:rsid w:val="00B0068C"/>
    <w:rsid w:val="00B011A8"/>
    <w:rsid w:val="00B01205"/>
    <w:rsid w:val="00B0126D"/>
    <w:rsid w:val="00B01299"/>
    <w:rsid w:val="00B01537"/>
    <w:rsid w:val="00B01749"/>
    <w:rsid w:val="00B01ABE"/>
    <w:rsid w:val="00B01C50"/>
    <w:rsid w:val="00B01CEA"/>
    <w:rsid w:val="00B02014"/>
    <w:rsid w:val="00B02281"/>
    <w:rsid w:val="00B02CCA"/>
    <w:rsid w:val="00B02D61"/>
    <w:rsid w:val="00B02DCB"/>
    <w:rsid w:val="00B02E39"/>
    <w:rsid w:val="00B038BF"/>
    <w:rsid w:val="00B03B76"/>
    <w:rsid w:val="00B03EDB"/>
    <w:rsid w:val="00B042AA"/>
    <w:rsid w:val="00B042E9"/>
    <w:rsid w:val="00B044C2"/>
    <w:rsid w:val="00B045C5"/>
    <w:rsid w:val="00B04680"/>
    <w:rsid w:val="00B047D0"/>
    <w:rsid w:val="00B04AD0"/>
    <w:rsid w:val="00B04D56"/>
    <w:rsid w:val="00B053A2"/>
    <w:rsid w:val="00B05770"/>
    <w:rsid w:val="00B05F82"/>
    <w:rsid w:val="00B06837"/>
    <w:rsid w:val="00B068A1"/>
    <w:rsid w:val="00B06954"/>
    <w:rsid w:val="00B06B8D"/>
    <w:rsid w:val="00B077C0"/>
    <w:rsid w:val="00B07A76"/>
    <w:rsid w:val="00B07F32"/>
    <w:rsid w:val="00B100F5"/>
    <w:rsid w:val="00B1049F"/>
    <w:rsid w:val="00B106D2"/>
    <w:rsid w:val="00B10949"/>
    <w:rsid w:val="00B10B8A"/>
    <w:rsid w:val="00B11926"/>
    <w:rsid w:val="00B119CD"/>
    <w:rsid w:val="00B11E6E"/>
    <w:rsid w:val="00B11E98"/>
    <w:rsid w:val="00B11EA3"/>
    <w:rsid w:val="00B11F1A"/>
    <w:rsid w:val="00B12010"/>
    <w:rsid w:val="00B1265B"/>
    <w:rsid w:val="00B1277D"/>
    <w:rsid w:val="00B12E0E"/>
    <w:rsid w:val="00B13080"/>
    <w:rsid w:val="00B13F26"/>
    <w:rsid w:val="00B145B8"/>
    <w:rsid w:val="00B14A25"/>
    <w:rsid w:val="00B14C33"/>
    <w:rsid w:val="00B151E4"/>
    <w:rsid w:val="00B156E0"/>
    <w:rsid w:val="00B158B2"/>
    <w:rsid w:val="00B158F5"/>
    <w:rsid w:val="00B15936"/>
    <w:rsid w:val="00B15CF0"/>
    <w:rsid w:val="00B160D8"/>
    <w:rsid w:val="00B161C4"/>
    <w:rsid w:val="00B16521"/>
    <w:rsid w:val="00B1673A"/>
    <w:rsid w:val="00B16795"/>
    <w:rsid w:val="00B1711A"/>
    <w:rsid w:val="00B17357"/>
    <w:rsid w:val="00B17A02"/>
    <w:rsid w:val="00B17B67"/>
    <w:rsid w:val="00B17CE6"/>
    <w:rsid w:val="00B17E06"/>
    <w:rsid w:val="00B17F8C"/>
    <w:rsid w:val="00B202B5"/>
    <w:rsid w:val="00B20A48"/>
    <w:rsid w:val="00B20BD9"/>
    <w:rsid w:val="00B20FF9"/>
    <w:rsid w:val="00B21358"/>
    <w:rsid w:val="00B22055"/>
    <w:rsid w:val="00B22297"/>
    <w:rsid w:val="00B22758"/>
    <w:rsid w:val="00B22834"/>
    <w:rsid w:val="00B22F4C"/>
    <w:rsid w:val="00B231A5"/>
    <w:rsid w:val="00B2342F"/>
    <w:rsid w:val="00B23604"/>
    <w:rsid w:val="00B2362A"/>
    <w:rsid w:val="00B239F2"/>
    <w:rsid w:val="00B23E9A"/>
    <w:rsid w:val="00B240C2"/>
    <w:rsid w:val="00B2480A"/>
    <w:rsid w:val="00B24820"/>
    <w:rsid w:val="00B2482B"/>
    <w:rsid w:val="00B24DC1"/>
    <w:rsid w:val="00B24E1B"/>
    <w:rsid w:val="00B2500A"/>
    <w:rsid w:val="00B2511E"/>
    <w:rsid w:val="00B251F4"/>
    <w:rsid w:val="00B253BA"/>
    <w:rsid w:val="00B258EB"/>
    <w:rsid w:val="00B25A33"/>
    <w:rsid w:val="00B25DCD"/>
    <w:rsid w:val="00B261E1"/>
    <w:rsid w:val="00B263EA"/>
    <w:rsid w:val="00B26B96"/>
    <w:rsid w:val="00B26D00"/>
    <w:rsid w:val="00B26FEA"/>
    <w:rsid w:val="00B2719E"/>
    <w:rsid w:val="00B274C6"/>
    <w:rsid w:val="00B27768"/>
    <w:rsid w:val="00B27BB3"/>
    <w:rsid w:val="00B30195"/>
    <w:rsid w:val="00B306F7"/>
    <w:rsid w:val="00B3075B"/>
    <w:rsid w:val="00B308BF"/>
    <w:rsid w:val="00B30A3A"/>
    <w:rsid w:val="00B30AF2"/>
    <w:rsid w:val="00B30E0C"/>
    <w:rsid w:val="00B30F40"/>
    <w:rsid w:val="00B3108C"/>
    <w:rsid w:val="00B31236"/>
    <w:rsid w:val="00B318F0"/>
    <w:rsid w:val="00B31A84"/>
    <w:rsid w:val="00B31FE4"/>
    <w:rsid w:val="00B321A8"/>
    <w:rsid w:val="00B3227D"/>
    <w:rsid w:val="00B32461"/>
    <w:rsid w:val="00B32A75"/>
    <w:rsid w:val="00B32B6A"/>
    <w:rsid w:val="00B33126"/>
    <w:rsid w:val="00B3467D"/>
    <w:rsid w:val="00B347B3"/>
    <w:rsid w:val="00B34865"/>
    <w:rsid w:val="00B349DF"/>
    <w:rsid w:val="00B349F6"/>
    <w:rsid w:val="00B34B32"/>
    <w:rsid w:val="00B352B7"/>
    <w:rsid w:val="00B355C7"/>
    <w:rsid w:val="00B35729"/>
    <w:rsid w:val="00B35B95"/>
    <w:rsid w:val="00B35BBF"/>
    <w:rsid w:val="00B35C57"/>
    <w:rsid w:val="00B360A1"/>
    <w:rsid w:val="00B36548"/>
    <w:rsid w:val="00B36628"/>
    <w:rsid w:val="00B366A7"/>
    <w:rsid w:val="00B36791"/>
    <w:rsid w:val="00B3788D"/>
    <w:rsid w:val="00B40265"/>
    <w:rsid w:val="00B4045F"/>
    <w:rsid w:val="00B40962"/>
    <w:rsid w:val="00B40BBB"/>
    <w:rsid w:val="00B41010"/>
    <w:rsid w:val="00B412A5"/>
    <w:rsid w:val="00B4147F"/>
    <w:rsid w:val="00B41BEF"/>
    <w:rsid w:val="00B41CA1"/>
    <w:rsid w:val="00B4208A"/>
    <w:rsid w:val="00B42506"/>
    <w:rsid w:val="00B42BA5"/>
    <w:rsid w:val="00B42D3D"/>
    <w:rsid w:val="00B42FFB"/>
    <w:rsid w:val="00B430DF"/>
    <w:rsid w:val="00B434BC"/>
    <w:rsid w:val="00B4375A"/>
    <w:rsid w:val="00B437B5"/>
    <w:rsid w:val="00B4384F"/>
    <w:rsid w:val="00B43F67"/>
    <w:rsid w:val="00B44124"/>
    <w:rsid w:val="00B441FD"/>
    <w:rsid w:val="00B4445C"/>
    <w:rsid w:val="00B444A5"/>
    <w:rsid w:val="00B445EF"/>
    <w:rsid w:val="00B44A99"/>
    <w:rsid w:val="00B45146"/>
    <w:rsid w:val="00B453AF"/>
    <w:rsid w:val="00B45824"/>
    <w:rsid w:val="00B4590A"/>
    <w:rsid w:val="00B461A3"/>
    <w:rsid w:val="00B46EBE"/>
    <w:rsid w:val="00B47011"/>
    <w:rsid w:val="00B47036"/>
    <w:rsid w:val="00B4738A"/>
    <w:rsid w:val="00B4739A"/>
    <w:rsid w:val="00B474AD"/>
    <w:rsid w:val="00B4779B"/>
    <w:rsid w:val="00B47F28"/>
    <w:rsid w:val="00B47FD1"/>
    <w:rsid w:val="00B5018F"/>
    <w:rsid w:val="00B5047F"/>
    <w:rsid w:val="00B504CA"/>
    <w:rsid w:val="00B50540"/>
    <w:rsid w:val="00B5117E"/>
    <w:rsid w:val="00B515DE"/>
    <w:rsid w:val="00B51DA5"/>
    <w:rsid w:val="00B51F11"/>
    <w:rsid w:val="00B52046"/>
    <w:rsid w:val="00B52373"/>
    <w:rsid w:val="00B526D8"/>
    <w:rsid w:val="00B52791"/>
    <w:rsid w:val="00B528E0"/>
    <w:rsid w:val="00B52BBC"/>
    <w:rsid w:val="00B52C61"/>
    <w:rsid w:val="00B52DD7"/>
    <w:rsid w:val="00B5337E"/>
    <w:rsid w:val="00B53471"/>
    <w:rsid w:val="00B53738"/>
    <w:rsid w:val="00B53828"/>
    <w:rsid w:val="00B538D9"/>
    <w:rsid w:val="00B53B23"/>
    <w:rsid w:val="00B53E0A"/>
    <w:rsid w:val="00B54229"/>
    <w:rsid w:val="00B54808"/>
    <w:rsid w:val="00B54859"/>
    <w:rsid w:val="00B549F8"/>
    <w:rsid w:val="00B54B1E"/>
    <w:rsid w:val="00B54BF2"/>
    <w:rsid w:val="00B54F8B"/>
    <w:rsid w:val="00B5503D"/>
    <w:rsid w:val="00B5513C"/>
    <w:rsid w:val="00B55440"/>
    <w:rsid w:val="00B55E4C"/>
    <w:rsid w:val="00B5601A"/>
    <w:rsid w:val="00B56135"/>
    <w:rsid w:val="00B5621F"/>
    <w:rsid w:val="00B567AA"/>
    <w:rsid w:val="00B57151"/>
    <w:rsid w:val="00B57658"/>
    <w:rsid w:val="00B57FAB"/>
    <w:rsid w:val="00B60052"/>
    <w:rsid w:val="00B602B5"/>
    <w:rsid w:val="00B60375"/>
    <w:rsid w:val="00B6041C"/>
    <w:rsid w:val="00B60458"/>
    <w:rsid w:val="00B6046A"/>
    <w:rsid w:val="00B60527"/>
    <w:rsid w:val="00B60BE7"/>
    <w:rsid w:val="00B611BD"/>
    <w:rsid w:val="00B613E7"/>
    <w:rsid w:val="00B6179D"/>
    <w:rsid w:val="00B61D30"/>
    <w:rsid w:val="00B6213A"/>
    <w:rsid w:val="00B62228"/>
    <w:rsid w:val="00B622F0"/>
    <w:rsid w:val="00B6234D"/>
    <w:rsid w:val="00B6253D"/>
    <w:rsid w:val="00B62698"/>
    <w:rsid w:val="00B6299A"/>
    <w:rsid w:val="00B629E0"/>
    <w:rsid w:val="00B62ECC"/>
    <w:rsid w:val="00B62EE4"/>
    <w:rsid w:val="00B6308B"/>
    <w:rsid w:val="00B63194"/>
    <w:rsid w:val="00B6387D"/>
    <w:rsid w:val="00B63AD7"/>
    <w:rsid w:val="00B63CB2"/>
    <w:rsid w:val="00B64300"/>
    <w:rsid w:val="00B6455B"/>
    <w:rsid w:val="00B6457D"/>
    <w:rsid w:val="00B64901"/>
    <w:rsid w:val="00B64F02"/>
    <w:rsid w:val="00B65076"/>
    <w:rsid w:val="00B657A7"/>
    <w:rsid w:val="00B65975"/>
    <w:rsid w:val="00B65A34"/>
    <w:rsid w:val="00B65A45"/>
    <w:rsid w:val="00B666BB"/>
    <w:rsid w:val="00B66AFA"/>
    <w:rsid w:val="00B66B74"/>
    <w:rsid w:val="00B66CEA"/>
    <w:rsid w:val="00B679D6"/>
    <w:rsid w:val="00B67F3B"/>
    <w:rsid w:val="00B70940"/>
    <w:rsid w:val="00B70C5C"/>
    <w:rsid w:val="00B71012"/>
    <w:rsid w:val="00B71118"/>
    <w:rsid w:val="00B7174D"/>
    <w:rsid w:val="00B71977"/>
    <w:rsid w:val="00B719C3"/>
    <w:rsid w:val="00B71B14"/>
    <w:rsid w:val="00B71E80"/>
    <w:rsid w:val="00B721BC"/>
    <w:rsid w:val="00B7226E"/>
    <w:rsid w:val="00B722AC"/>
    <w:rsid w:val="00B724CD"/>
    <w:rsid w:val="00B72516"/>
    <w:rsid w:val="00B7256F"/>
    <w:rsid w:val="00B728A3"/>
    <w:rsid w:val="00B72D03"/>
    <w:rsid w:val="00B72F7C"/>
    <w:rsid w:val="00B7336B"/>
    <w:rsid w:val="00B73448"/>
    <w:rsid w:val="00B734C4"/>
    <w:rsid w:val="00B73521"/>
    <w:rsid w:val="00B7366A"/>
    <w:rsid w:val="00B737F3"/>
    <w:rsid w:val="00B73858"/>
    <w:rsid w:val="00B7392C"/>
    <w:rsid w:val="00B73972"/>
    <w:rsid w:val="00B739AC"/>
    <w:rsid w:val="00B741E2"/>
    <w:rsid w:val="00B742C5"/>
    <w:rsid w:val="00B747EE"/>
    <w:rsid w:val="00B74930"/>
    <w:rsid w:val="00B74B2B"/>
    <w:rsid w:val="00B74D76"/>
    <w:rsid w:val="00B751AD"/>
    <w:rsid w:val="00B75267"/>
    <w:rsid w:val="00B75421"/>
    <w:rsid w:val="00B757C0"/>
    <w:rsid w:val="00B758CC"/>
    <w:rsid w:val="00B7593B"/>
    <w:rsid w:val="00B75D15"/>
    <w:rsid w:val="00B75DE6"/>
    <w:rsid w:val="00B760B7"/>
    <w:rsid w:val="00B761BA"/>
    <w:rsid w:val="00B76454"/>
    <w:rsid w:val="00B764A0"/>
    <w:rsid w:val="00B764ED"/>
    <w:rsid w:val="00B76E3D"/>
    <w:rsid w:val="00B77055"/>
    <w:rsid w:val="00B7714A"/>
    <w:rsid w:val="00B772A0"/>
    <w:rsid w:val="00B778D7"/>
    <w:rsid w:val="00B77A40"/>
    <w:rsid w:val="00B77E50"/>
    <w:rsid w:val="00B800F3"/>
    <w:rsid w:val="00B802BA"/>
    <w:rsid w:val="00B805D8"/>
    <w:rsid w:val="00B809F4"/>
    <w:rsid w:val="00B80C0C"/>
    <w:rsid w:val="00B80F8A"/>
    <w:rsid w:val="00B8148F"/>
    <w:rsid w:val="00B8184C"/>
    <w:rsid w:val="00B81852"/>
    <w:rsid w:val="00B81A46"/>
    <w:rsid w:val="00B81C5E"/>
    <w:rsid w:val="00B81EA3"/>
    <w:rsid w:val="00B81ED0"/>
    <w:rsid w:val="00B8207A"/>
    <w:rsid w:val="00B821B4"/>
    <w:rsid w:val="00B8240E"/>
    <w:rsid w:val="00B8263F"/>
    <w:rsid w:val="00B8289F"/>
    <w:rsid w:val="00B83358"/>
    <w:rsid w:val="00B835B1"/>
    <w:rsid w:val="00B835C3"/>
    <w:rsid w:val="00B83737"/>
    <w:rsid w:val="00B83A2F"/>
    <w:rsid w:val="00B83BA2"/>
    <w:rsid w:val="00B84042"/>
    <w:rsid w:val="00B84165"/>
    <w:rsid w:val="00B841F0"/>
    <w:rsid w:val="00B84224"/>
    <w:rsid w:val="00B843C2"/>
    <w:rsid w:val="00B84603"/>
    <w:rsid w:val="00B8468D"/>
    <w:rsid w:val="00B847D3"/>
    <w:rsid w:val="00B8484B"/>
    <w:rsid w:val="00B8537A"/>
    <w:rsid w:val="00B85886"/>
    <w:rsid w:val="00B85B16"/>
    <w:rsid w:val="00B85BC6"/>
    <w:rsid w:val="00B8621A"/>
    <w:rsid w:val="00B86470"/>
    <w:rsid w:val="00B86D3B"/>
    <w:rsid w:val="00B86DD8"/>
    <w:rsid w:val="00B87632"/>
    <w:rsid w:val="00B878ED"/>
    <w:rsid w:val="00B90041"/>
    <w:rsid w:val="00B90560"/>
    <w:rsid w:val="00B906C6"/>
    <w:rsid w:val="00B908D3"/>
    <w:rsid w:val="00B90CD8"/>
    <w:rsid w:val="00B91382"/>
    <w:rsid w:val="00B91421"/>
    <w:rsid w:val="00B91770"/>
    <w:rsid w:val="00B91DEA"/>
    <w:rsid w:val="00B9215D"/>
    <w:rsid w:val="00B922A8"/>
    <w:rsid w:val="00B922DF"/>
    <w:rsid w:val="00B922E2"/>
    <w:rsid w:val="00B925FD"/>
    <w:rsid w:val="00B92D65"/>
    <w:rsid w:val="00B9320C"/>
    <w:rsid w:val="00B93466"/>
    <w:rsid w:val="00B93668"/>
    <w:rsid w:val="00B93799"/>
    <w:rsid w:val="00B93AC6"/>
    <w:rsid w:val="00B93AFC"/>
    <w:rsid w:val="00B93D11"/>
    <w:rsid w:val="00B94118"/>
    <w:rsid w:val="00B94D9D"/>
    <w:rsid w:val="00B951DB"/>
    <w:rsid w:val="00B95683"/>
    <w:rsid w:val="00B956E0"/>
    <w:rsid w:val="00B957B0"/>
    <w:rsid w:val="00B959A3"/>
    <w:rsid w:val="00B95EB4"/>
    <w:rsid w:val="00B96085"/>
    <w:rsid w:val="00B970A4"/>
    <w:rsid w:val="00B97276"/>
    <w:rsid w:val="00B9750C"/>
    <w:rsid w:val="00B97611"/>
    <w:rsid w:val="00B97E9B"/>
    <w:rsid w:val="00B97F0B"/>
    <w:rsid w:val="00BA034E"/>
    <w:rsid w:val="00BA0498"/>
    <w:rsid w:val="00BA0B46"/>
    <w:rsid w:val="00BA1301"/>
    <w:rsid w:val="00BA13F2"/>
    <w:rsid w:val="00BA19A4"/>
    <w:rsid w:val="00BA1B14"/>
    <w:rsid w:val="00BA1B1C"/>
    <w:rsid w:val="00BA221B"/>
    <w:rsid w:val="00BA2270"/>
    <w:rsid w:val="00BA235D"/>
    <w:rsid w:val="00BA23B6"/>
    <w:rsid w:val="00BA29D5"/>
    <w:rsid w:val="00BA2E9E"/>
    <w:rsid w:val="00BA3338"/>
    <w:rsid w:val="00BA378F"/>
    <w:rsid w:val="00BA37A2"/>
    <w:rsid w:val="00BA3C34"/>
    <w:rsid w:val="00BA3CA2"/>
    <w:rsid w:val="00BA432E"/>
    <w:rsid w:val="00BA4DCD"/>
    <w:rsid w:val="00BA5294"/>
    <w:rsid w:val="00BA52A2"/>
    <w:rsid w:val="00BA56EC"/>
    <w:rsid w:val="00BA5956"/>
    <w:rsid w:val="00BA59F3"/>
    <w:rsid w:val="00BA5A5C"/>
    <w:rsid w:val="00BA5C6E"/>
    <w:rsid w:val="00BA65B4"/>
    <w:rsid w:val="00BA72A3"/>
    <w:rsid w:val="00BA7581"/>
    <w:rsid w:val="00BA7613"/>
    <w:rsid w:val="00BA7662"/>
    <w:rsid w:val="00BA7766"/>
    <w:rsid w:val="00BA7FE7"/>
    <w:rsid w:val="00BB0160"/>
    <w:rsid w:val="00BB0A42"/>
    <w:rsid w:val="00BB0A8B"/>
    <w:rsid w:val="00BB10D4"/>
    <w:rsid w:val="00BB1731"/>
    <w:rsid w:val="00BB1786"/>
    <w:rsid w:val="00BB1CC3"/>
    <w:rsid w:val="00BB223D"/>
    <w:rsid w:val="00BB2313"/>
    <w:rsid w:val="00BB24EE"/>
    <w:rsid w:val="00BB2C52"/>
    <w:rsid w:val="00BB2FFC"/>
    <w:rsid w:val="00BB3049"/>
    <w:rsid w:val="00BB3123"/>
    <w:rsid w:val="00BB32EF"/>
    <w:rsid w:val="00BB36B9"/>
    <w:rsid w:val="00BB3B63"/>
    <w:rsid w:val="00BB3E4B"/>
    <w:rsid w:val="00BB3F41"/>
    <w:rsid w:val="00BB3FB4"/>
    <w:rsid w:val="00BB411F"/>
    <w:rsid w:val="00BB44B8"/>
    <w:rsid w:val="00BB47D6"/>
    <w:rsid w:val="00BB49AB"/>
    <w:rsid w:val="00BB4B7D"/>
    <w:rsid w:val="00BB4E5A"/>
    <w:rsid w:val="00BB512A"/>
    <w:rsid w:val="00BB52A3"/>
    <w:rsid w:val="00BB5B2E"/>
    <w:rsid w:val="00BB5C8F"/>
    <w:rsid w:val="00BB5F17"/>
    <w:rsid w:val="00BB5FE9"/>
    <w:rsid w:val="00BB61D3"/>
    <w:rsid w:val="00BB627F"/>
    <w:rsid w:val="00BB6646"/>
    <w:rsid w:val="00BB675B"/>
    <w:rsid w:val="00BB684E"/>
    <w:rsid w:val="00BB6880"/>
    <w:rsid w:val="00BB69EA"/>
    <w:rsid w:val="00BB6B5C"/>
    <w:rsid w:val="00BB6C6F"/>
    <w:rsid w:val="00BB75EC"/>
    <w:rsid w:val="00BB7B1E"/>
    <w:rsid w:val="00BB7BA0"/>
    <w:rsid w:val="00BB7D62"/>
    <w:rsid w:val="00BC0066"/>
    <w:rsid w:val="00BC0249"/>
    <w:rsid w:val="00BC03F0"/>
    <w:rsid w:val="00BC0E6A"/>
    <w:rsid w:val="00BC1112"/>
    <w:rsid w:val="00BC1713"/>
    <w:rsid w:val="00BC18CE"/>
    <w:rsid w:val="00BC24D4"/>
    <w:rsid w:val="00BC29C4"/>
    <w:rsid w:val="00BC2AE1"/>
    <w:rsid w:val="00BC2E46"/>
    <w:rsid w:val="00BC327E"/>
    <w:rsid w:val="00BC37EE"/>
    <w:rsid w:val="00BC3949"/>
    <w:rsid w:val="00BC3B85"/>
    <w:rsid w:val="00BC4133"/>
    <w:rsid w:val="00BC413F"/>
    <w:rsid w:val="00BC4153"/>
    <w:rsid w:val="00BC421A"/>
    <w:rsid w:val="00BC43E7"/>
    <w:rsid w:val="00BC4E36"/>
    <w:rsid w:val="00BC4E3C"/>
    <w:rsid w:val="00BC4EDD"/>
    <w:rsid w:val="00BC500C"/>
    <w:rsid w:val="00BC525C"/>
    <w:rsid w:val="00BC5448"/>
    <w:rsid w:val="00BC55E4"/>
    <w:rsid w:val="00BC57AF"/>
    <w:rsid w:val="00BC5A10"/>
    <w:rsid w:val="00BC6627"/>
    <w:rsid w:val="00BC7021"/>
    <w:rsid w:val="00BC735E"/>
    <w:rsid w:val="00BC73AD"/>
    <w:rsid w:val="00BC74FC"/>
    <w:rsid w:val="00BC7A16"/>
    <w:rsid w:val="00BC7D3C"/>
    <w:rsid w:val="00BC7F23"/>
    <w:rsid w:val="00BC7F7D"/>
    <w:rsid w:val="00BD03AD"/>
    <w:rsid w:val="00BD0CEE"/>
    <w:rsid w:val="00BD0F55"/>
    <w:rsid w:val="00BD115B"/>
    <w:rsid w:val="00BD148C"/>
    <w:rsid w:val="00BD1808"/>
    <w:rsid w:val="00BD1C63"/>
    <w:rsid w:val="00BD204F"/>
    <w:rsid w:val="00BD2446"/>
    <w:rsid w:val="00BD2522"/>
    <w:rsid w:val="00BD28D9"/>
    <w:rsid w:val="00BD2A7C"/>
    <w:rsid w:val="00BD30B7"/>
    <w:rsid w:val="00BD32B1"/>
    <w:rsid w:val="00BD33FA"/>
    <w:rsid w:val="00BD3E86"/>
    <w:rsid w:val="00BD416A"/>
    <w:rsid w:val="00BD42DE"/>
    <w:rsid w:val="00BD43BE"/>
    <w:rsid w:val="00BD4A1F"/>
    <w:rsid w:val="00BD5072"/>
    <w:rsid w:val="00BD53AD"/>
    <w:rsid w:val="00BD55C3"/>
    <w:rsid w:val="00BD5EBD"/>
    <w:rsid w:val="00BD5ED1"/>
    <w:rsid w:val="00BD6578"/>
    <w:rsid w:val="00BD6963"/>
    <w:rsid w:val="00BD69AC"/>
    <w:rsid w:val="00BD6CA6"/>
    <w:rsid w:val="00BD6D04"/>
    <w:rsid w:val="00BD702D"/>
    <w:rsid w:val="00BD71B7"/>
    <w:rsid w:val="00BD737C"/>
    <w:rsid w:val="00BD74DC"/>
    <w:rsid w:val="00BD7560"/>
    <w:rsid w:val="00BD7C22"/>
    <w:rsid w:val="00BD7E4F"/>
    <w:rsid w:val="00BE00AC"/>
    <w:rsid w:val="00BE0119"/>
    <w:rsid w:val="00BE0448"/>
    <w:rsid w:val="00BE059B"/>
    <w:rsid w:val="00BE065A"/>
    <w:rsid w:val="00BE0674"/>
    <w:rsid w:val="00BE0947"/>
    <w:rsid w:val="00BE0F16"/>
    <w:rsid w:val="00BE1121"/>
    <w:rsid w:val="00BE112D"/>
    <w:rsid w:val="00BE1323"/>
    <w:rsid w:val="00BE1334"/>
    <w:rsid w:val="00BE15AF"/>
    <w:rsid w:val="00BE18E7"/>
    <w:rsid w:val="00BE1CB4"/>
    <w:rsid w:val="00BE230D"/>
    <w:rsid w:val="00BE237D"/>
    <w:rsid w:val="00BE2423"/>
    <w:rsid w:val="00BE2D2A"/>
    <w:rsid w:val="00BE2EDB"/>
    <w:rsid w:val="00BE37F8"/>
    <w:rsid w:val="00BE3959"/>
    <w:rsid w:val="00BE3A36"/>
    <w:rsid w:val="00BE3D82"/>
    <w:rsid w:val="00BE3E49"/>
    <w:rsid w:val="00BE3E71"/>
    <w:rsid w:val="00BE4119"/>
    <w:rsid w:val="00BE448C"/>
    <w:rsid w:val="00BE4652"/>
    <w:rsid w:val="00BE4862"/>
    <w:rsid w:val="00BE4984"/>
    <w:rsid w:val="00BE51B4"/>
    <w:rsid w:val="00BE54B0"/>
    <w:rsid w:val="00BE56FC"/>
    <w:rsid w:val="00BE57FE"/>
    <w:rsid w:val="00BE58DB"/>
    <w:rsid w:val="00BE59B4"/>
    <w:rsid w:val="00BE5A57"/>
    <w:rsid w:val="00BE5AFB"/>
    <w:rsid w:val="00BE5C83"/>
    <w:rsid w:val="00BE5D2C"/>
    <w:rsid w:val="00BE5DD2"/>
    <w:rsid w:val="00BE5F8B"/>
    <w:rsid w:val="00BE5F9C"/>
    <w:rsid w:val="00BE6343"/>
    <w:rsid w:val="00BE6466"/>
    <w:rsid w:val="00BE6944"/>
    <w:rsid w:val="00BE7123"/>
    <w:rsid w:val="00BE7454"/>
    <w:rsid w:val="00BE748B"/>
    <w:rsid w:val="00BE7D1C"/>
    <w:rsid w:val="00BE7EEF"/>
    <w:rsid w:val="00BE7FAD"/>
    <w:rsid w:val="00BF0188"/>
    <w:rsid w:val="00BF03B7"/>
    <w:rsid w:val="00BF0428"/>
    <w:rsid w:val="00BF0589"/>
    <w:rsid w:val="00BF0803"/>
    <w:rsid w:val="00BF0FF0"/>
    <w:rsid w:val="00BF1200"/>
    <w:rsid w:val="00BF1429"/>
    <w:rsid w:val="00BF14EA"/>
    <w:rsid w:val="00BF157F"/>
    <w:rsid w:val="00BF15C7"/>
    <w:rsid w:val="00BF1674"/>
    <w:rsid w:val="00BF1A4A"/>
    <w:rsid w:val="00BF1A6B"/>
    <w:rsid w:val="00BF1BC1"/>
    <w:rsid w:val="00BF1DEF"/>
    <w:rsid w:val="00BF1E21"/>
    <w:rsid w:val="00BF214A"/>
    <w:rsid w:val="00BF251D"/>
    <w:rsid w:val="00BF276B"/>
    <w:rsid w:val="00BF2782"/>
    <w:rsid w:val="00BF2865"/>
    <w:rsid w:val="00BF28D8"/>
    <w:rsid w:val="00BF31FA"/>
    <w:rsid w:val="00BF3249"/>
    <w:rsid w:val="00BF3334"/>
    <w:rsid w:val="00BF386C"/>
    <w:rsid w:val="00BF3961"/>
    <w:rsid w:val="00BF399B"/>
    <w:rsid w:val="00BF3D13"/>
    <w:rsid w:val="00BF4278"/>
    <w:rsid w:val="00BF431F"/>
    <w:rsid w:val="00BF450E"/>
    <w:rsid w:val="00BF4650"/>
    <w:rsid w:val="00BF46BE"/>
    <w:rsid w:val="00BF46D8"/>
    <w:rsid w:val="00BF4A47"/>
    <w:rsid w:val="00BF4AE6"/>
    <w:rsid w:val="00BF4F0C"/>
    <w:rsid w:val="00BF4F40"/>
    <w:rsid w:val="00BF53B7"/>
    <w:rsid w:val="00BF53BD"/>
    <w:rsid w:val="00BF5447"/>
    <w:rsid w:val="00BF5581"/>
    <w:rsid w:val="00BF5679"/>
    <w:rsid w:val="00BF57D8"/>
    <w:rsid w:val="00BF5B86"/>
    <w:rsid w:val="00BF5E8D"/>
    <w:rsid w:val="00BF6029"/>
    <w:rsid w:val="00BF609D"/>
    <w:rsid w:val="00BF62F8"/>
    <w:rsid w:val="00BF65A7"/>
    <w:rsid w:val="00BF6932"/>
    <w:rsid w:val="00BF6D2F"/>
    <w:rsid w:val="00BF7805"/>
    <w:rsid w:val="00BF7A05"/>
    <w:rsid w:val="00BF7ED2"/>
    <w:rsid w:val="00C00596"/>
    <w:rsid w:val="00C00805"/>
    <w:rsid w:val="00C00F1F"/>
    <w:rsid w:val="00C0156F"/>
    <w:rsid w:val="00C01B82"/>
    <w:rsid w:val="00C0206D"/>
    <w:rsid w:val="00C021D0"/>
    <w:rsid w:val="00C0236C"/>
    <w:rsid w:val="00C02373"/>
    <w:rsid w:val="00C0290A"/>
    <w:rsid w:val="00C02DEA"/>
    <w:rsid w:val="00C031CF"/>
    <w:rsid w:val="00C031F4"/>
    <w:rsid w:val="00C036E0"/>
    <w:rsid w:val="00C03D44"/>
    <w:rsid w:val="00C03E96"/>
    <w:rsid w:val="00C042D1"/>
    <w:rsid w:val="00C04A93"/>
    <w:rsid w:val="00C04F69"/>
    <w:rsid w:val="00C05159"/>
    <w:rsid w:val="00C05900"/>
    <w:rsid w:val="00C0593E"/>
    <w:rsid w:val="00C05A38"/>
    <w:rsid w:val="00C062DD"/>
    <w:rsid w:val="00C06AB6"/>
    <w:rsid w:val="00C06C9C"/>
    <w:rsid w:val="00C06D6E"/>
    <w:rsid w:val="00C06D8E"/>
    <w:rsid w:val="00C06FCC"/>
    <w:rsid w:val="00C071E2"/>
    <w:rsid w:val="00C07509"/>
    <w:rsid w:val="00C077DD"/>
    <w:rsid w:val="00C07863"/>
    <w:rsid w:val="00C07AD0"/>
    <w:rsid w:val="00C07C12"/>
    <w:rsid w:val="00C1016B"/>
    <w:rsid w:val="00C103CC"/>
    <w:rsid w:val="00C1112C"/>
    <w:rsid w:val="00C111F8"/>
    <w:rsid w:val="00C113AC"/>
    <w:rsid w:val="00C11408"/>
    <w:rsid w:val="00C11708"/>
    <w:rsid w:val="00C1182F"/>
    <w:rsid w:val="00C11A53"/>
    <w:rsid w:val="00C11BDE"/>
    <w:rsid w:val="00C11D18"/>
    <w:rsid w:val="00C1256C"/>
    <w:rsid w:val="00C127FF"/>
    <w:rsid w:val="00C1297F"/>
    <w:rsid w:val="00C129A9"/>
    <w:rsid w:val="00C12BC7"/>
    <w:rsid w:val="00C1380B"/>
    <w:rsid w:val="00C13820"/>
    <w:rsid w:val="00C13D45"/>
    <w:rsid w:val="00C14261"/>
    <w:rsid w:val="00C142ED"/>
    <w:rsid w:val="00C149DF"/>
    <w:rsid w:val="00C151C5"/>
    <w:rsid w:val="00C153E1"/>
    <w:rsid w:val="00C15663"/>
    <w:rsid w:val="00C15942"/>
    <w:rsid w:val="00C15AE3"/>
    <w:rsid w:val="00C15D8E"/>
    <w:rsid w:val="00C1619E"/>
    <w:rsid w:val="00C16248"/>
    <w:rsid w:val="00C1637C"/>
    <w:rsid w:val="00C1665D"/>
    <w:rsid w:val="00C167F5"/>
    <w:rsid w:val="00C16843"/>
    <w:rsid w:val="00C17B54"/>
    <w:rsid w:val="00C17BE6"/>
    <w:rsid w:val="00C200D2"/>
    <w:rsid w:val="00C2030C"/>
    <w:rsid w:val="00C2090C"/>
    <w:rsid w:val="00C20B1E"/>
    <w:rsid w:val="00C21260"/>
    <w:rsid w:val="00C21263"/>
    <w:rsid w:val="00C21BA6"/>
    <w:rsid w:val="00C21EAB"/>
    <w:rsid w:val="00C21F8E"/>
    <w:rsid w:val="00C21FDF"/>
    <w:rsid w:val="00C22426"/>
    <w:rsid w:val="00C22CA0"/>
    <w:rsid w:val="00C2314F"/>
    <w:rsid w:val="00C23698"/>
    <w:rsid w:val="00C239D7"/>
    <w:rsid w:val="00C23B21"/>
    <w:rsid w:val="00C23CF9"/>
    <w:rsid w:val="00C241B6"/>
    <w:rsid w:val="00C24843"/>
    <w:rsid w:val="00C24CBC"/>
    <w:rsid w:val="00C250CD"/>
    <w:rsid w:val="00C25176"/>
    <w:rsid w:val="00C2536A"/>
    <w:rsid w:val="00C25476"/>
    <w:rsid w:val="00C255B6"/>
    <w:rsid w:val="00C25B11"/>
    <w:rsid w:val="00C25F5D"/>
    <w:rsid w:val="00C25FD7"/>
    <w:rsid w:val="00C26177"/>
    <w:rsid w:val="00C26AA4"/>
    <w:rsid w:val="00C27175"/>
    <w:rsid w:val="00C2727B"/>
    <w:rsid w:val="00C273E7"/>
    <w:rsid w:val="00C27439"/>
    <w:rsid w:val="00C2775C"/>
    <w:rsid w:val="00C278EB"/>
    <w:rsid w:val="00C27934"/>
    <w:rsid w:val="00C27B83"/>
    <w:rsid w:val="00C27D15"/>
    <w:rsid w:val="00C27D6A"/>
    <w:rsid w:val="00C27FEA"/>
    <w:rsid w:val="00C301B0"/>
    <w:rsid w:val="00C30712"/>
    <w:rsid w:val="00C30826"/>
    <w:rsid w:val="00C30C2B"/>
    <w:rsid w:val="00C31154"/>
    <w:rsid w:val="00C31168"/>
    <w:rsid w:val="00C31385"/>
    <w:rsid w:val="00C31756"/>
    <w:rsid w:val="00C31ACB"/>
    <w:rsid w:val="00C31D4C"/>
    <w:rsid w:val="00C32561"/>
    <w:rsid w:val="00C32AD3"/>
    <w:rsid w:val="00C32B2D"/>
    <w:rsid w:val="00C33346"/>
    <w:rsid w:val="00C3381B"/>
    <w:rsid w:val="00C33E45"/>
    <w:rsid w:val="00C3466A"/>
    <w:rsid w:val="00C350C9"/>
    <w:rsid w:val="00C35157"/>
    <w:rsid w:val="00C35193"/>
    <w:rsid w:val="00C35238"/>
    <w:rsid w:val="00C356CF"/>
    <w:rsid w:val="00C3629C"/>
    <w:rsid w:val="00C364E7"/>
    <w:rsid w:val="00C3676F"/>
    <w:rsid w:val="00C367FC"/>
    <w:rsid w:val="00C36B93"/>
    <w:rsid w:val="00C36D4C"/>
    <w:rsid w:val="00C37102"/>
    <w:rsid w:val="00C374C2"/>
    <w:rsid w:val="00C37F95"/>
    <w:rsid w:val="00C402E7"/>
    <w:rsid w:val="00C40847"/>
    <w:rsid w:val="00C408FE"/>
    <w:rsid w:val="00C409E8"/>
    <w:rsid w:val="00C40C96"/>
    <w:rsid w:val="00C40DBD"/>
    <w:rsid w:val="00C40EF7"/>
    <w:rsid w:val="00C40F42"/>
    <w:rsid w:val="00C40F5E"/>
    <w:rsid w:val="00C40FED"/>
    <w:rsid w:val="00C4117F"/>
    <w:rsid w:val="00C41194"/>
    <w:rsid w:val="00C4174C"/>
    <w:rsid w:val="00C41921"/>
    <w:rsid w:val="00C41D12"/>
    <w:rsid w:val="00C41D83"/>
    <w:rsid w:val="00C422B8"/>
    <w:rsid w:val="00C42386"/>
    <w:rsid w:val="00C423D7"/>
    <w:rsid w:val="00C423F2"/>
    <w:rsid w:val="00C424E6"/>
    <w:rsid w:val="00C425A1"/>
    <w:rsid w:val="00C425F8"/>
    <w:rsid w:val="00C428D0"/>
    <w:rsid w:val="00C42A4C"/>
    <w:rsid w:val="00C42B39"/>
    <w:rsid w:val="00C42D63"/>
    <w:rsid w:val="00C42E91"/>
    <w:rsid w:val="00C43434"/>
    <w:rsid w:val="00C434EC"/>
    <w:rsid w:val="00C44374"/>
    <w:rsid w:val="00C443D8"/>
    <w:rsid w:val="00C44701"/>
    <w:rsid w:val="00C45054"/>
    <w:rsid w:val="00C45088"/>
    <w:rsid w:val="00C450D8"/>
    <w:rsid w:val="00C45249"/>
    <w:rsid w:val="00C45287"/>
    <w:rsid w:val="00C4540F"/>
    <w:rsid w:val="00C458A8"/>
    <w:rsid w:val="00C45E8E"/>
    <w:rsid w:val="00C45F03"/>
    <w:rsid w:val="00C462F7"/>
    <w:rsid w:val="00C463EB"/>
    <w:rsid w:val="00C4675A"/>
    <w:rsid w:val="00C46D02"/>
    <w:rsid w:val="00C46D07"/>
    <w:rsid w:val="00C4707D"/>
    <w:rsid w:val="00C470CA"/>
    <w:rsid w:val="00C472AF"/>
    <w:rsid w:val="00C472C9"/>
    <w:rsid w:val="00C47434"/>
    <w:rsid w:val="00C47E25"/>
    <w:rsid w:val="00C47F11"/>
    <w:rsid w:val="00C47F85"/>
    <w:rsid w:val="00C502CF"/>
    <w:rsid w:val="00C507C4"/>
    <w:rsid w:val="00C50EB4"/>
    <w:rsid w:val="00C50FE8"/>
    <w:rsid w:val="00C51394"/>
    <w:rsid w:val="00C516C2"/>
    <w:rsid w:val="00C51905"/>
    <w:rsid w:val="00C52348"/>
    <w:rsid w:val="00C52604"/>
    <w:rsid w:val="00C527E4"/>
    <w:rsid w:val="00C52908"/>
    <w:rsid w:val="00C529A7"/>
    <w:rsid w:val="00C52B11"/>
    <w:rsid w:val="00C53009"/>
    <w:rsid w:val="00C53365"/>
    <w:rsid w:val="00C534A5"/>
    <w:rsid w:val="00C53765"/>
    <w:rsid w:val="00C53A15"/>
    <w:rsid w:val="00C53AF5"/>
    <w:rsid w:val="00C53C95"/>
    <w:rsid w:val="00C53C97"/>
    <w:rsid w:val="00C54457"/>
    <w:rsid w:val="00C5478D"/>
    <w:rsid w:val="00C54B33"/>
    <w:rsid w:val="00C54D2C"/>
    <w:rsid w:val="00C54EE4"/>
    <w:rsid w:val="00C550E7"/>
    <w:rsid w:val="00C55207"/>
    <w:rsid w:val="00C5521B"/>
    <w:rsid w:val="00C558B0"/>
    <w:rsid w:val="00C55A78"/>
    <w:rsid w:val="00C55DAB"/>
    <w:rsid w:val="00C55DC6"/>
    <w:rsid w:val="00C55F41"/>
    <w:rsid w:val="00C55F5C"/>
    <w:rsid w:val="00C60073"/>
    <w:rsid w:val="00C603FA"/>
    <w:rsid w:val="00C6098B"/>
    <w:rsid w:val="00C609CA"/>
    <w:rsid w:val="00C60A36"/>
    <w:rsid w:val="00C60E8B"/>
    <w:rsid w:val="00C615AA"/>
    <w:rsid w:val="00C61634"/>
    <w:rsid w:val="00C61794"/>
    <w:rsid w:val="00C61AFD"/>
    <w:rsid w:val="00C61C38"/>
    <w:rsid w:val="00C61D20"/>
    <w:rsid w:val="00C62045"/>
    <w:rsid w:val="00C6204F"/>
    <w:rsid w:val="00C62279"/>
    <w:rsid w:val="00C6228C"/>
    <w:rsid w:val="00C623BD"/>
    <w:rsid w:val="00C624EE"/>
    <w:rsid w:val="00C6280A"/>
    <w:rsid w:val="00C62B1B"/>
    <w:rsid w:val="00C62C06"/>
    <w:rsid w:val="00C62EDB"/>
    <w:rsid w:val="00C63204"/>
    <w:rsid w:val="00C64021"/>
    <w:rsid w:val="00C64251"/>
    <w:rsid w:val="00C64449"/>
    <w:rsid w:val="00C648A7"/>
    <w:rsid w:val="00C64EAF"/>
    <w:rsid w:val="00C64FE4"/>
    <w:rsid w:val="00C65016"/>
    <w:rsid w:val="00C65304"/>
    <w:rsid w:val="00C6550C"/>
    <w:rsid w:val="00C65B28"/>
    <w:rsid w:val="00C65F48"/>
    <w:rsid w:val="00C65FE3"/>
    <w:rsid w:val="00C664BA"/>
    <w:rsid w:val="00C66F0F"/>
    <w:rsid w:val="00C6718E"/>
    <w:rsid w:val="00C677A4"/>
    <w:rsid w:val="00C70048"/>
    <w:rsid w:val="00C7016C"/>
    <w:rsid w:val="00C70960"/>
    <w:rsid w:val="00C70DCD"/>
    <w:rsid w:val="00C71925"/>
    <w:rsid w:val="00C726D4"/>
    <w:rsid w:val="00C7287B"/>
    <w:rsid w:val="00C72E69"/>
    <w:rsid w:val="00C7307E"/>
    <w:rsid w:val="00C7368B"/>
    <w:rsid w:val="00C73A92"/>
    <w:rsid w:val="00C74783"/>
    <w:rsid w:val="00C74ADA"/>
    <w:rsid w:val="00C75383"/>
    <w:rsid w:val="00C7542A"/>
    <w:rsid w:val="00C75AC0"/>
    <w:rsid w:val="00C75D5F"/>
    <w:rsid w:val="00C75EAB"/>
    <w:rsid w:val="00C75FE6"/>
    <w:rsid w:val="00C76A17"/>
    <w:rsid w:val="00C76D11"/>
    <w:rsid w:val="00C76DAA"/>
    <w:rsid w:val="00C76EFB"/>
    <w:rsid w:val="00C76FDB"/>
    <w:rsid w:val="00C77693"/>
    <w:rsid w:val="00C776BA"/>
    <w:rsid w:val="00C7779D"/>
    <w:rsid w:val="00C77D08"/>
    <w:rsid w:val="00C77E46"/>
    <w:rsid w:val="00C77F5C"/>
    <w:rsid w:val="00C80753"/>
    <w:rsid w:val="00C80FDA"/>
    <w:rsid w:val="00C810B1"/>
    <w:rsid w:val="00C810F8"/>
    <w:rsid w:val="00C811E5"/>
    <w:rsid w:val="00C81426"/>
    <w:rsid w:val="00C81592"/>
    <w:rsid w:val="00C81955"/>
    <w:rsid w:val="00C81BEE"/>
    <w:rsid w:val="00C81E35"/>
    <w:rsid w:val="00C8217B"/>
    <w:rsid w:val="00C821A1"/>
    <w:rsid w:val="00C82235"/>
    <w:rsid w:val="00C823C3"/>
    <w:rsid w:val="00C8240A"/>
    <w:rsid w:val="00C82EA4"/>
    <w:rsid w:val="00C8318F"/>
    <w:rsid w:val="00C8325D"/>
    <w:rsid w:val="00C833C2"/>
    <w:rsid w:val="00C83953"/>
    <w:rsid w:val="00C83D77"/>
    <w:rsid w:val="00C84133"/>
    <w:rsid w:val="00C84320"/>
    <w:rsid w:val="00C8464D"/>
    <w:rsid w:val="00C8476A"/>
    <w:rsid w:val="00C84E81"/>
    <w:rsid w:val="00C851A5"/>
    <w:rsid w:val="00C852A2"/>
    <w:rsid w:val="00C854E5"/>
    <w:rsid w:val="00C856DF"/>
    <w:rsid w:val="00C85955"/>
    <w:rsid w:val="00C85AE2"/>
    <w:rsid w:val="00C85CBB"/>
    <w:rsid w:val="00C861AE"/>
    <w:rsid w:val="00C8684F"/>
    <w:rsid w:val="00C86AD6"/>
    <w:rsid w:val="00C872E4"/>
    <w:rsid w:val="00C8733B"/>
    <w:rsid w:val="00C87764"/>
    <w:rsid w:val="00C87B1E"/>
    <w:rsid w:val="00C87E29"/>
    <w:rsid w:val="00C9001A"/>
    <w:rsid w:val="00C9068F"/>
    <w:rsid w:val="00C90B24"/>
    <w:rsid w:val="00C90BE3"/>
    <w:rsid w:val="00C90DDA"/>
    <w:rsid w:val="00C90F8A"/>
    <w:rsid w:val="00C91046"/>
    <w:rsid w:val="00C91054"/>
    <w:rsid w:val="00C91055"/>
    <w:rsid w:val="00C91322"/>
    <w:rsid w:val="00C91569"/>
    <w:rsid w:val="00C91811"/>
    <w:rsid w:val="00C9187F"/>
    <w:rsid w:val="00C91EDC"/>
    <w:rsid w:val="00C91FCD"/>
    <w:rsid w:val="00C91FF4"/>
    <w:rsid w:val="00C92088"/>
    <w:rsid w:val="00C9232C"/>
    <w:rsid w:val="00C92494"/>
    <w:rsid w:val="00C92A9B"/>
    <w:rsid w:val="00C92A9C"/>
    <w:rsid w:val="00C92D75"/>
    <w:rsid w:val="00C92EC5"/>
    <w:rsid w:val="00C92FF6"/>
    <w:rsid w:val="00C93020"/>
    <w:rsid w:val="00C93235"/>
    <w:rsid w:val="00C93487"/>
    <w:rsid w:val="00C9365F"/>
    <w:rsid w:val="00C938BD"/>
    <w:rsid w:val="00C93AED"/>
    <w:rsid w:val="00C93F70"/>
    <w:rsid w:val="00C941A6"/>
    <w:rsid w:val="00C9444B"/>
    <w:rsid w:val="00C94783"/>
    <w:rsid w:val="00C94C64"/>
    <w:rsid w:val="00C94D75"/>
    <w:rsid w:val="00C94D8F"/>
    <w:rsid w:val="00C95411"/>
    <w:rsid w:val="00C95531"/>
    <w:rsid w:val="00C9568C"/>
    <w:rsid w:val="00C95C9F"/>
    <w:rsid w:val="00C9618B"/>
    <w:rsid w:val="00C96402"/>
    <w:rsid w:val="00C965E5"/>
    <w:rsid w:val="00C96A0D"/>
    <w:rsid w:val="00C96D0D"/>
    <w:rsid w:val="00C96D2E"/>
    <w:rsid w:val="00C96EC3"/>
    <w:rsid w:val="00C96F96"/>
    <w:rsid w:val="00C97129"/>
    <w:rsid w:val="00C9779D"/>
    <w:rsid w:val="00CA00A9"/>
    <w:rsid w:val="00CA0284"/>
    <w:rsid w:val="00CA04C8"/>
    <w:rsid w:val="00CA070E"/>
    <w:rsid w:val="00CA085E"/>
    <w:rsid w:val="00CA0A91"/>
    <w:rsid w:val="00CA0CFC"/>
    <w:rsid w:val="00CA1538"/>
    <w:rsid w:val="00CA18B3"/>
    <w:rsid w:val="00CA1A0D"/>
    <w:rsid w:val="00CA2222"/>
    <w:rsid w:val="00CA2FC9"/>
    <w:rsid w:val="00CA307E"/>
    <w:rsid w:val="00CA32C6"/>
    <w:rsid w:val="00CA33DE"/>
    <w:rsid w:val="00CA3A2B"/>
    <w:rsid w:val="00CA3FFC"/>
    <w:rsid w:val="00CA4637"/>
    <w:rsid w:val="00CA4857"/>
    <w:rsid w:val="00CA4C13"/>
    <w:rsid w:val="00CA51A4"/>
    <w:rsid w:val="00CA556A"/>
    <w:rsid w:val="00CA55FE"/>
    <w:rsid w:val="00CA5C5B"/>
    <w:rsid w:val="00CA5DFC"/>
    <w:rsid w:val="00CA5EAF"/>
    <w:rsid w:val="00CA5F82"/>
    <w:rsid w:val="00CA611E"/>
    <w:rsid w:val="00CA6258"/>
    <w:rsid w:val="00CA63FD"/>
    <w:rsid w:val="00CA6EC8"/>
    <w:rsid w:val="00CA7603"/>
    <w:rsid w:val="00CA780A"/>
    <w:rsid w:val="00CA7A9C"/>
    <w:rsid w:val="00CB0A64"/>
    <w:rsid w:val="00CB1B64"/>
    <w:rsid w:val="00CB1BF7"/>
    <w:rsid w:val="00CB206B"/>
    <w:rsid w:val="00CB2382"/>
    <w:rsid w:val="00CB2B85"/>
    <w:rsid w:val="00CB31CA"/>
    <w:rsid w:val="00CB33AE"/>
    <w:rsid w:val="00CB3604"/>
    <w:rsid w:val="00CB38CB"/>
    <w:rsid w:val="00CB3A70"/>
    <w:rsid w:val="00CB3C78"/>
    <w:rsid w:val="00CB3D62"/>
    <w:rsid w:val="00CB3F3D"/>
    <w:rsid w:val="00CB42B0"/>
    <w:rsid w:val="00CB42E8"/>
    <w:rsid w:val="00CB44AF"/>
    <w:rsid w:val="00CB44D0"/>
    <w:rsid w:val="00CB456F"/>
    <w:rsid w:val="00CB484A"/>
    <w:rsid w:val="00CB48C1"/>
    <w:rsid w:val="00CB4E9E"/>
    <w:rsid w:val="00CB4FD4"/>
    <w:rsid w:val="00CB5035"/>
    <w:rsid w:val="00CB53F3"/>
    <w:rsid w:val="00CB5616"/>
    <w:rsid w:val="00CB5E92"/>
    <w:rsid w:val="00CB69B9"/>
    <w:rsid w:val="00CB6C2B"/>
    <w:rsid w:val="00CB6D1A"/>
    <w:rsid w:val="00CB6D5B"/>
    <w:rsid w:val="00CB6E60"/>
    <w:rsid w:val="00CB6EE5"/>
    <w:rsid w:val="00CB7015"/>
    <w:rsid w:val="00CB7478"/>
    <w:rsid w:val="00CB78DF"/>
    <w:rsid w:val="00CB7C6D"/>
    <w:rsid w:val="00CB7CC4"/>
    <w:rsid w:val="00CC0143"/>
    <w:rsid w:val="00CC0149"/>
    <w:rsid w:val="00CC0499"/>
    <w:rsid w:val="00CC0591"/>
    <w:rsid w:val="00CC0734"/>
    <w:rsid w:val="00CC082A"/>
    <w:rsid w:val="00CC0D74"/>
    <w:rsid w:val="00CC0F43"/>
    <w:rsid w:val="00CC1251"/>
    <w:rsid w:val="00CC12EC"/>
    <w:rsid w:val="00CC1A99"/>
    <w:rsid w:val="00CC245F"/>
    <w:rsid w:val="00CC24D2"/>
    <w:rsid w:val="00CC252C"/>
    <w:rsid w:val="00CC25B9"/>
    <w:rsid w:val="00CC273B"/>
    <w:rsid w:val="00CC2C1E"/>
    <w:rsid w:val="00CC2CE7"/>
    <w:rsid w:val="00CC306A"/>
    <w:rsid w:val="00CC357F"/>
    <w:rsid w:val="00CC366D"/>
    <w:rsid w:val="00CC3B0A"/>
    <w:rsid w:val="00CC3C84"/>
    <w:rsid w:val="00CC3FA0"/>
    <w:rsid w:val="00CC4515"/>
    <w:rsid w:val="00CC4591"/>
    <w:rsid w:val="00CC4A71"/>
    <w:rsid w:val="00CC4AD7"/>
    <w:rsid w:val="00CC4F0B"/>
    <w:rsid w:val="00CC5BC5"/>
    <w:rsid w:val="00CC634C"/>
    <w:rsid w:val="00CC6518"/>
    <w:rsid w:val="00CC6619"/>
    <w:rsid w:val="00CC67B4"/>
    <w:rsid w:val="00CC683E"/>
    <w:rsid w:val="00CC6B53"/>
    <w:rsid w:val="00CC75C2"/>
    <w:rsid w:val="00CC7693"/>
    <w:rsid w:val="00CC7696"/>
    <w:rsid w:val="00CD0159"/>
    <w:rsid w:val="00CD054E"/>
    <w:rsid w:val="00CD07E3"/>
    <w:rsid w:val="00CD0D34"/>
    <w:rsid w:val="00CD1483"/>
    <w:rsid w:val="00CD17D7"/>
    <w:rsid w:val="00CD1BB5"/>
    <w:rsid w:val="00CD1BF3"/>
    <w:rsid w:val="00CD26C5"/>
    <w:rsid w:val="00CD27A7"/>
    <w:rsid w:val="00CD2AD6"/>
    <w:rsid w:val="00CD2C2D"/>
    <w:rsid w:val="00CD2D24"/>
    <w:rsid w:val="00CD317D"/>
    <w:rsid w:val="00CD3194"/>
    <w:rsid w:val="00CD319A"/>
    <w:rsid w:val="00CD34A5"/>
    <w:rsid w:val="00CD38F7"/>
    <w:rsid w:val="00CD3956"/>
    <w:rsid w:val="00CD3AD7"/>
    <w:rsid w:val="00CD3D4C"/>
    <w:rsid w:val="00CD3E80"/>
    <w:rsid w:val="00CD4252"/>
    <w:rsid w:val="00CD4675"/>
    <w:rsid w:val="00CD471E"/>
    <w:rsid w:val="00CD4B7A"/>
    <w:rsid w:val="00CD566A"/>
    <w:rsid w:val="00CD5A90"/>
    <w:rsid w:val="00CD631E"/>
    <w:rsid w:val="00CD639F"/>
    <w:rsid w:val="00CD63EA"/>
    <w:rsid w:val="00CD63F0"/>
    <w:rsid w:val="00CD64AE"/>
    <w:rsid w:val="00CD653D"/>
    <w:rsid w:val="00CD6E35"/>
    <w:rsid w:val="00CD700F"/>
    <w:rsid w:val="00CD72AC"/>
    <w:rsid w:val="00CD7375"/>
    <w:rsid w:val="00CD74BE"/>
    <w:rsid w:val="00CD755E"/>
    <w:rsid w:val="00CD75B6"/>
    <w:rsid w:val="00CD78A3"/>
    <w:rsid w:val="00CD7CED"/>
    <w:rsid w:val="00CD7D46"/>
    <w:rsid w:val="00CE0101"/>
    <w:rsid w:val="00CE02CB"/>
    <w:rsid w:val="00CE042D"/>
    <w:rsid w:val="00CE050D"/>
    <w:rsid w:val="00CE0A78"/>
    <w:rsid w:val="00CE0D8F"/>
    <w:rsid w:val="00CE1004"/>
    <w:rsid w:val="00CE130F"/>
    <w:rsid w:val="00CE1329"/>
    <w:rsid w:val="00CE174A"/>
    <w:rsid w:val="00CE1825"/>
    <w:rsid w:val="00CE1897"/>
    <w:rsid w:val="00CE1ABE"/>
    <w:rsid w:val="00CE1C76"/>
    <w:rsid w:val="00CE1D96"/>
    <w:rsid w:val="00CE2211"/>
    <w:rsid w:val="00CE2621"/>
    <w:rsid w:val="00CE293A"/>
    <w:rsid w:val="00CE35CC"/>
    <w:rsid w:val="00CE3640"/>
    <w:rsid w:val="00CE3998"/>
    <w:rsid w:val="00CE3E6D"/>
    <w:rsid w:val="00CE45C6"/>
    <w:rsid w:val="00CE4A40"/>
    <w:rsid w:val="00CE4B1A"/>
    <w:rsid w:val="00CE4E3C"/>
    <w:rsid w:val="00CE4FB7"/>
    <w:rsid w:val="00CE512D"/>
    <w:rsid w:val="00CE5271"/>
    <w:rsid w:val="00CE5462"/>
    <w:rsid w:val="00CE5482"/>
    <w:rsid w:val="00CE5485"/>
    <w:rsid w:val="00CE5515"/>
    <w:rsid w:val="00CE5574"/>
    <w:rsid w:val="00CE558D"/>
    <w:rsid w:val="00CE5630"/>
    <w:rsid w:val="00CE5957"/>
    <w:rsid w:val="00CE5C33"/>
    <w:rsid w:val="00CE5EAE"/>
    <w:rsid w:val="00CE5F32"/>
    <w:rsid w:val="00CE63B2"/>
    <w:rsid w:val="00CE641F"/>
    <w:rsid w:val="00CE655D"/>
    <w:rsid w:val="00CE66C5"/>
    <w:rsid w:val="00CE66FE"/>
    <w:rsid w:val="00CE6982"/>
    <w:rsid w:val="00CE6A13"/>
    <w:rsid w:val="00CE7086"/>
    <w:rsid w:val="00CE71EE"/>
    <w:rsid w:val="00CE727B"/>
    <w:rsid w:val="00CE7A1C"/>
    <w:rsid w:val="00CE7DBE"/>
    <w:rsid w:val="00CF0435"/>
    <w:rsid w:val="00CF0BE1"/>
    <w:rsid w:val="00CF0EEC"/>
    <w:rsid w:val="00CF1178"/>
    <w:rsid w:val="00CF13C0"/>
    <w:rsid w:val="00CF1852"/>
    <w:rsid w:val="00CF1A1B"/>
    <w:rsid w:val="00CF1C3A"/>
    <w:rsid w:val="00CF1DFB"/>
    <w:rsid w:val="00CF2503"/>
    <w:rsid w:val="00CF2825"/>
    <w:rsid w:val="00CF2A33"/>
    <w:rsid w:val="00CF2F4E"/>
    <w:rsid w:val="00CF31D0"/>
    <w:rsid w:val="00CF3916"/>
    <w:rsid w:val="00CF3A8A"/>
    <w:rsid w:val="00CF3E24"/>
    <w:rsid w:val="00CF3E46"/>
    <w:rsid w:val="00CF3E95"/>
    <w:rsid w:val="00CF3EF5"/>
    <w:rsid w:val="00CF3FC2"/>
    <w:rsid w:val="00CF4065"/>
    <w:rsid w:val="00CF42C3"/>
    <w:rsid w:val="00CF42FA"/>
    <w:rsid w:val="00CF449B"/>
    <w:rsid w:val="00CF451F"/>
    <w:rsid w:val="00CF4595"/>
    <w:rsid w:val="00CF4D04"/>
    <w:rsid w:val="00CF4DA9"/>
    <w:rsid w:val="00CF5587"/>
    <w:rsid w:val="00CF5E1A"/>
    <w:rsid w:val="00CF5E8B"/>
    <w:rsid w:val="00CF60E7"/>
    <w:rsid w:val="00CF6281"/>
    <w:rsid w:val="00CF6525"/>
    <w:rsid w:val="00CF67C4"/>
    <w:rsid w:val="00CF6A90"/>
    <w:rsid w:val="00CF6C69"/>
    <w:rsid w:val="00CF721C"/>
    <w:rsid w:val="00CF73F8"/>
    <w:rsid w:val="00CF74A4"/>
    <w:rsid w:val="00CF7513"/>
    <w:rsid w:val="00CF787E"/>
    <w:rsid w:val="00CF7883"/>
    <w:rsid w:val="00CF7A1C"/>
    <w:rsid w:val="00CF7A6D"/>
    <w:rsid w:val="00CF7D0C"/>
    <w:rsid w:val="00D0043A"/>
    <w:rsid w:val="00D00750"/>
    <w:rsid w:val="00D007DD"/>
    <w:rsid w:val="00D00852"/>
    <w:rsid w:val="00D0089D"/>
    <w:rsid w:val="00D009F9"/>
    <w:rsid w:val="00D00DEC"/>
    <w:rsid w:val="00D00F82"/>
    <w:rsid w:val="00D00FC7"/>
    <w:rsid w:val="00D0101A"/>
    <w:rsid w:val="00D0117C"/>
    <w:rsid w:val="00D01444"/>
    <w:rsid w:val="00D014FB"/>
    <w:rsid w:val="00D02303"/>
    <w:rsid w:val="00D0260A"/>
    <w:rsid w:val="00D02BDC"/>
    <w:rsid w:val="00D02C2C"/>
    <w:rsid w:val="00D03BE3"/>
    <w:rsid w:val="00D03E72"/>
    <w:rsid w:val="00D04047"/>
    <w:rsid w:val="00D0441A"/>
    <w:rsid w:val="00D0485C"/>
    <w:rsid w:val="00D04CA6"/>
    <w:rsid w:val="00D04EA3"/>
    <w:rsid w:val="00D0514C"/>
    <w:rsid w:val="00D05455"/>
    <w:rsid w:val="00D058F2"/>
    <w:rsid w:val="00D05A37"/>
    <w:rsid w:val="00D05AB2"/>
    <w:rsid w:val="00D062F7"/>
    <w:rsid w:val="00D0639E"/>
    <w:rsid w:val="00D06C39"/>
    <w:rsid w:val="00D071C5"/>
    <w:rsid w:val="00D07485"/>
    <w:rsid w:val="00D075D0"/>
    <w:rsid w:val="00D076CC"/>
    <w:rsid w:val="00D07E4F"/>
    <w:rsid w:val="00D07FC9"/>
    <w:rsid w:val="00D10421"/>
    <w:rsid w:val="00D10548"/>
    <w:rsid w:val="00D105B1"/>
    <w:rsid w:val="00D106E9"/>
    <w:rsid w:val="00D10931"/>
    <w:rsid w:val="00D109A7"/>
    <w:rsid w:val="00D10A98"/>
    <w:rsid w:val="00D111F7"/>
    <w:rsid w:val="00D115DA"/>
    <w:rsid w:val="00D11E71"/>
    <w:rsid w:val="00D11E9A"/>
    <w:rsid w:val="00D131FA"/>
    <w:rsid w:val="00D13A8C"/>
    <w:rsid w:val="00D13B50"/>
    <w:rsid w:val="00D141B8"/>
    <w:rsid w:val="00D14AAC"/>
    <w:rsid w:val="00D14D62"/>
    <w:rsid w:val="00D14FEA"/>
    <w:rsid w:val="00D1571D"/>
    <w:rsid w:val="00D1590B"/>
    <w:rsid w:val="00D15F02"/>
    <w:rsid w:val="00D15F7A"/>
    <w:rsid w:val="00D160E0"/>
    <w:rsid w:val="00D1624E"/>
    <w:rsid w:val="00D162F0"/>
    <w:rsid w:val="00D16415"/>
    <w:rsid w:val="00D167DC"/>
    <w:rsid w:val="00D169E3"/>
    <w:rsid w:val="00D16B56"/>
    <w:rsid w:val="00D16E81"/>
    <w:rsid w:val="00D16EDE"/>
    <w:rsid w:val="00D16FF4"/>
    <w:rsid w:val="00D172EA"/>
    <w:rsid w:val="00D175C7"/>
    <w:rsid w:val="00D176A8"/>
    <w:rsid w:val="00D17A0A"/>
    <w:rsid w:val="00D17A60"/>
    <w:rsid w:val="00D17B37"/>
    <w:rsid w:val="00D2013A"/>
    <w:rsid w:val="00D20BEC"/>
    <w:rsid w:val="00D20D9D"/>
    <w:rsid w:val="00D20F8D"/>
    <w:rsid w:val="00D210C5"/>
    <w:rsid w:val="00D213C8"/>
    <w:rsid w:val="00D2199C"/>
    <w:rsid w:val="00D21A78"/>
    <w:rsid w:val="00D21BA5"/>
    <w:rsid w:val="00D21C21"/>
    <w:rsid w:val="00D21D9D"/>
    <w:rsid w:val="00D21DAE"/>
    <w:rsid w:val="00D21E9B"/>
    <w:rsid w:val="00D21FBC"/>
    <w:rsid w:val="00D2206B"/>
    <w:rsid w:val="00D220B4"/>
    <w:rsid w:val="00D220C5"/>
    <w:rsid w:val="00D22A53"/>
    <w:rsid w:val="00D22BDD"/>
    <w:rsid w:val="00D22D69"/>
    <w:rsid w:val="00D23036"/>
    <w:rsid w:val="00D23AA1"/>
    <w:rsid w:val="00D23CDE"/>
    <w:rsid w:val="00D23EAA"/>
    <w:rsid w:val="00D2406A"/>
    <w:rsid w:val="00D24904"/>
    <w:rsid w:val="00D24AB4"/>
    <w:rsid w:val="00D24BF7"/>
    <w:rsid w:val="00D24FF2"/>
    <w:rsid w:val="00D2529E"/>
    <w:rsid w:val="00D255DC"/>
    <w:rsid w:val="00D25C43"/>
    <w:rsid w:val="00D25EE8"/>
    <w:rsid w:val="00D25EF2"/>
    <w:rsid w:val="00D2637D"/>
    <w:rsid w:val="00D263AA"/>
    <w:rsid w:val="00D268FB"/>
    <w:rsid w:val="00D26B96"/>
    <w:rsid w:val="00D27072"/>
    <w:rsid w:val="00D2718D"/>
    <w:rsid w:val="00D274E7"/>
    <w:rsid w:val="00D3023C"/>
    <w:rsid w:val="00D306E0"/>
    <w:rsid w:val="00D30799"/>
    <w:rsid w:val="00D309AD"/>
    <w:rsid w:val="00D30C70"/>
    <w:rsid w:val="00D30DD9"/>
    <w:rsid w:val="00D30EA4"/>
    <w:rsid w:val="00D31012"/>
    <w:rsid w:val="00D31391"/>
    <w:rsid w:val="00D31C91"/>
    <w:rsid w:val="00D32133"/>
    <w:rsid w:val="00D322CA"/>
    <w:rsid w:val="00D3239E"/>
    <w:rsid w:val="00D32DF1"/>
    <w:rsid w:val="00D3304C"/>
    <w:rsid w:val="00D3321A"/>
    <w:rsid w:val="00D33423"/>
    <w:rsid w:val="00D339F4"/>
    <w:rsid w:val="00D33A7B"/>
    <w:rsid w:val="00D33CC3"/>
    <w:rsid w:val="00D33CD6"/>
    <w:rsid w:val="00D33D46"/>
    <w:rsid w:val="00D33E47"/>
    <w:rsid w:val="00D33E66"/>
    <w:rsid w:val="00D341D5"/>
    <w:rsid w:val="00D34220"/>
    <w:rsid w:val="00D34419"/>
    <w:rsid w:val="00D3507F"/>
    <w:rsid w:val="00D354BA"/>
    <w:rsid w:val="00D35683"/>
    <w:rsid w:val="00D3575B"/>
    <w:rsid w:val="00D35985"/>
    <w:rsid w:val="00D35A8A"/>
    <w:rsid w:val="00D35AA4"/>
    <w:rsid w:val="00D35DEB"/>
    <w:rsid w:val="00D36282"/>
    <w:rsid w:val="00D363C5"/>
    <w:rsid w:val="00D3643E"/>
    <w:rsid w:val="00D3659E"/>
    <w:rsid w:val="00D36BAB"/>
    <w:rsid w:val="00D3705A"/>
    <w:rsid w:val="00D37676"/>
    <w:rsid w:val="00D37B27"/>
    <w:rsid w:val="00D37D8F"/>
    <w:rsid w:val="00D37DA6"/>
    <w:rsid w:val="00D37E4D"/>
    <w:rsid w:val="00D40414"/>
    <w:rsid w:val="00D4053C"/>
    <w:rsid w:val="00D406E0"/>
    <w:rsid w:val="00D4075E"/>
    <w:rsid w:val="00D40860"/>
    <w:rsid w:val="00D40918"/>
    <w:rsid w:val="00D40F33"/>
    <w:rsid w:val="00D4104A"/>
    <w:rsid w:val="00D411AB"/>
    <w:rsid w:val="00D41550"/>
    <w:rsid w:val="00D4163B"/>
    <w:rsid w:val="00D41712"/>
    <w:rsid w:val="00D41838"/>
    <w:rsid w:val="00D418D6"/>
    <w:rsid w:val="00D41A73"/>
    <w:rsid w:val="00D41E48"/>
    <w:rsid w:val="00D42194"/>
    <w:rsid w:val="00D42788"/>
    <w:rsid w:val="00D42884"/>
    <w:rsid w:val="00D42B7F"/>
    <w:rsid w:val="00D42DA1"/>
    <w:rsid w:val="00D430B3"/>
    <w:rsid w:val="00D43461"/>
    <w:rsid w:val="00D436C1"/>
    <w:rsid w:val="00D439C9"/>
    <w:rsid w:val="00D439EE"/>
    <w:rsid w:val="00D43CA4"/>
    <w:rsid w:val="00D43D39"/>
    <w:rsid w:val="00D44089"/>
    <w:rsid w:val="00D445BF"/>
    <w:rsid w:val="00D44764"/>
    <w:rsid w:val="00D44A0A"/>
    <w:rsid w:val="00D44C0C"/>
    <w:rsid w:val="00D4540C"/>
    <w:rsid w:val="00D458FC"/>
    <w:rsid w:val="00D45A9C"/>
    <w:rsid w:val="00D45AA6"/>
    <w:rsid w:val="00D46A95"/>
    <w:rsid w:val="00D46E59"/>
    <w:rsid w:val="00D47106"/>
    <w:rsid w:val="00D47295"/>
    <w:rsid w:val="00D4740D"/>
    <w:rsid w:val="00D475C5"/>
    <w:rsid w:val="00D4774F"/>
    <w:rsid w:val="00D47AD8"/>
    <w:rsid w:val="00D47ED8"/>
    <w:rsid w:val="00D47FF1"/>
    <w:rsid w:val="00D503AB"/>
    <w:rsid w:val="00D50512"/>
    <w:rsid w:val="00D5091B"/>
    <w:rsid w:val="00D50E4E"/>
    <w:rsid w:val="00D50FC8"/>
    <w:rsid w:val="00D5156F"/>
    <w:rsid w:val="00D51610"/>
    <w:rsid w:val="00D5165A"/>
    <w:rsid w:val="00D51689"/>
    <w:rsid w:val="00D517FD"/>
    <w:rsid w:val="00D51F92"/>
    <w:rsid w:val="00D52555"/>
    <w:rsid w:val="00D526BD"/>
    <w:rsid w:val="00D52924"/>
    <w:rsid w:val="00D52A8E"/>
    <w:rsid w:val="00D52C64"/>
    <w:rsid w:val="00D52F0B"/>
    <w:rsid w:val="00D533D5"/>
    <w:rsid w:val="00D534EA"/>
    <w:rsid w:val="00D535DF"/>
    <w:rsid w:val="00D53794"/>
    <w:rsid w:val="00D5382A"/>
    <w:rsid w:val="00D5421D"/>
    <w:rsid w:val="00D54899"/>
    <w:rsid w:val="00D5528B"/>
    <w:rsid w:val="00D55E94"/>
    <w:rsid w:val="00D5752D"/>
    <w:rsid w:val="00D579B6"/>
    <w:rsid w:val="00D57BA0"/>
    <w:rsid w:val="00D57D85"/>
    <w:rsid w:val="00D60790"/>
    <w:rsid w:val="00D607FD"/>
    <w:rsid w:val="00D608FC"/>
    <w:rsid w:val="00D60922"/>
    <w:rsid w:val="00D60CA0"/>
    <w:rsid w:val="00D60DB8"/>
    <w:rsid w:val="00D60F20"/>
    <w:rsid w:val="00D614C7"/>
    <w:rsid w:val="00D615BA"/>
    <w:rsid w:val="00D6161C"/>
    <w:rsid w:val="00D61DA8"/>
    <w:rsid w:val="00D61F4D"/>
    <w:rsid w:val="00D6207D"/>
    <w:rsid w:val="00D62774"/>
    <w:rsid w:val="00D62E38"/>
    <w:rsid w:val="00D62F60"/>
    <w:rsid w:val="00D63062"/>
    <w:rsid w:val="00D634B3"/>
    <w:rsid w:val="00D63D4D"/>
    <w:rsid w:val="00D63D75"/>
    <w:rsid w:val="00D6455E"/>
    <w:rsid w:val="00D64705"/>
    <w:rsid w:val="00D6495D"/>
    <w:rsid w:val="00D65063"/>
    <w:rsid w:val="00D65252"/>
    <w:rsid w:val="00D65259"/>
    <w:rsid w:val="00D65316"/>
    <w:rsid w:val="00D6546E"/>
    <w:rsid w:val="00D65555"/>
    <w:rsid w:val="00D65911"/>
    <w:rsid w:val="00D65BF0"/>
    <w:rsid w:val="00D65DD4"/>
    <w:rsid w:val="00D66232"/>
    <w:rsid w:val="00D6639F"/>
    <w:rsid w:val="00D6656D"/>
    <w:rsid w:val="00D66703"/>
    <w:rsid w:val="00D671DA"/>
    <w:rsid w:val="00D67AA3"/>
    <w:rsid w:val="00D67AAD"/>
    <w:rsid w:val="00D67DA4"/>
    <w:rsid w:val="00D70002"/>
    <w:rsid w:val="00D700EF"/>
    <w:rsid w:val="00D7030B"/>
    <w:rsid w:val="00D706F4"/>
    <w:rsid w:val="00D709B0"/>
    <w:rsid w:val="00D70AEB"/>
    <w:rsid w:val="00D70BCA"/>
    <w:rsid w:val="00D70E0B"/>
    <w:rsid w:val="00D71090"/>
    <w:rsid w:val="00D7115C"/>
    <w:rsid w:val="00D7131B"/>
    <w:rsid w:val="00D715A9"/>
    <w:rsid w:val="00D71658"/>
    <w:rsid w:val="00D723D0"/>
    <w:rsid w:val="00D727F9"/>
    <w:rsid w:val="00D73421"/>
    <w:rsid w:val="00D73483"/>
    <w:rsid w:val="00D73617"/>
    <w:rsid w:val="00D73830"/>
    <w:rsid w:val="00D73C40"/>
    <w:rsid w:val="00D74506"/>
    <w:rsid w:val="00D74531"/>
    <w:rsid w:val="00D745DA"/>
    <w:rsid w:val="00D7487A"/>
    <w:rsid w:val="00D74D0A"/>
    <w:rsid w:val="00D74EBA"/>
    <w:rsid w:val="00D75700"/>
    <w:rsid w:val="00D75967"/>
    <w:rsid w:val="00D76263"/>
    <w:rsid w:val="00D7654A"/>
    <w:rsid w:val="00D7677D"/>
    <w:rsid w:val="00D76D6D"/>
    <w:rsid w:val="00D76EE2"/>
    <w:rsid w:val="00D774A4"/>
    <w:rsid w:val="00D7780A"/>
    <w:rsid w:val="00D80608"/>
    <w:rsid w:val="00D80891"/>
    <w:rsid w:val="00D80907"/>
    <w:rsid w:val="00D80939"/>
    <w:rsid w:val="00D809B2"/>
    <w:rsid w:val="00D80D3C"/>
    <w:rsid w:val="00D80FC5"/>
    <w:rsid w:val="00D811E6"/>
    <w:rsid w:val="00D811F8"/>
    <w:rsid w:val="00D8185C"/>
    <w:rsid w:val="00D819BE"/>
    <w:rsid w:val="00D81C0A"/>
    <w:rsid w:val="00D81C18"/>
    <w:rsid w:val="00D81C87"/>
    <w:rsid w:val="00D81DC3"/>
    <w:rsid w:val="00D81DF4"/>
    <w:rsid w:val="00D81E50"/>
    <w:rsid w:val="00D81F37"/>
    <w:rsid w:val="00D8210C"/>
    <w:rsid w:val="00D82190"/>
    <w:rsid w:val="00D821F3"/>
    <w:rsid w:val="00D822B7"/>
    <w:rsid w:val="00D82504"/>
    <w:rsid w:val="00D82557"/>
    <w:rsid w:val="00D825EB"/>
    <w:rsid w:val="00D82A9E"/>
    <w:rsid w:val="00D82BF9"/>
    <w:rsid w:val="00D82E70"/>
    <w:rsid w:val="00D82F30"/>
    <w:rsid w:val="00D8315F"/>
    <w:rsid w:val="00D831A3"/>
    <w:rsid w:val="00D83379"/>
    <w:rsid w:val="00D836B9"/>
    <w:rsid w:val="00D83868"/>
    <w:rsid w:val="00D83949"/>
    <w:rsid w:val="00D83A2E"/>
    <w:rsid w:val="00D83C56"/>
    <w:rsid w:val="00D83C66"/>
    <w:rsid w:val="00D83F98"/>
    <w:rsid w:val="00D83FB2"/>
    <w:rsid w:val="00D84101"/>
    <w:rsid w:val="00D84377"/>
    <w:rsid w:val="00D84526"/>
    <w:rsid w:val="00D85040"/>
    <w:rsid w:val="00D855FC"/>
    <w:rsid w:val="00D863D8"/>
    <w:rsid w:val="00D865A9"/>
    <w:rsid w:val="00D8660C"/>
    <w:rsid w:val="00D868C9"/>
    <w:rsid w:val="00D869AD"/>
    <w:rsid w:val="00D86B29"/>
    <w:rsid w:val="00D86C86"/>
    <w:rsid w:val="00D900AC"/>
    <w:rsid w:val="00D90752"/>
    <w:rsid w:val="00D9085F"/>
    <w:rsid w:val="00D9092B"/>
    <w:rsid w:val="00D90D94"/>
    <w:rsid w:val="00D9117F"/>
    <w:rsid w:val="00D9159B"/>
    <w:rsid w:val="00D915D2"/>
    <w:rsid w:val="00D91A06"/>
    <w:rsid w:val="00D92780"/>
    <w:rsid w:val="00D92A9C"/>
    <w:rsid w:val="00D92F25"/>
    <w:rsid w:val="00D93253"/>
    <w:rsid w:val="00D93724"/>
    <w:rsid w:val="00D93D17"/>
    <w:rsid w:val="00D93D87"/>
    <w:rsid w:val="00D93EDF"/>
    <w:rsid w:val="00D94270"/>
    <w:rsid w:val="00D948BB"/>
    <w:rsid w:val="00D9499F"/>
    <w:rsid w:val="00D94AAE"/>
    <w:rsid w:val="00D94B26"/>
    <w:rsid w:val="00D94B39"/>
    <w:rsid w:val="00D95719"/>
    <w:rsid w:val="00D95B2D"/>
    <w:rsid w:val="00D95B6D"/>
    <w:rsid w:val="00D95C36"/>
    <w:rsid w:val="00D95D1E"/>
    <w:rsid w:val="00D95E6B"/>
    <w:rsid w:val="00D95FD7"/>
    <w:rsid w:val="00D96267"/>
    <w:rsid w:val="00D965B8"/>
    <w:rsid w:val="00D96709"/>
    <w:rsid w:val="00D968B1"/>
    <w:rsid w:val="00D96997"/>
    <w:rsid w:val="00D96DB1"/>
    <w:rsid w:val="00D97053"/>
    <w:rsid w:val="00D9748B"/>
    <w:rsid w:val="00D977D0"/>
    <w:rsid w:val="00D977EB"/>
    <w:rsid w:val="00D97A34"/>
    <w:rsid w:val="00DA03A9"/>
    <w:rsid w:val="00DA0783"/>
    <w:rsid w:val="00DA0831"/>
    <w:rsid w:val="00DA0B66"/>
    <w:rsid w:val="00DA0DE6"/>
    <w:rsid w:val="00DA0E47"/>
    <w:rsid w:val="00DA10B1"/>
    <w:rsid w:val="00DA1364"/>
    <w:rsid w:val="00DA1410"/>
    <w:rsid w:val="00DA1492"/>
    <w:rsid w:val="00DA17FC"/>
    <w:rsid w:val="00DA2FCA"/>
    <w:rsid w:val="00DA3392"/>
    <w:rsid w:val="00DA3A52"/>
    <w:rsid w:val="00DA3B89"/>
    <w:rsid w:val="00DA3E29"/>
    <w:rsid w:val="00DA3E9A"/>
    <w:rsid w:val="00DA4011"/>
    <w:rsid w:val="00DA409A"/>
    <w:rsid w:val="00DA42D3"/>
    <w:rsid w:val="00DA4D89"/>
    <w:rsid w:val="00DA4D9B"/>
    <w:rsid w:val="00DA4DF5"/>
    <w:rsid w:val="00DA4E19"/>
    <w:rsid w:val="00DA50DA"/>
    <w:rsid w:val="00DA5520"/>
    <w:rsid w:val="00DA5760"/>
    <w:rsid w:val="00DA578C"/>
    <w:rsid w:val="00DA5A80"/>
    <w:rsid w:val="00DA655B"/>
    <w:rsid w:val="00DA6C8B"/>
    <w:rsid w:val="00DA6D65"/>
    <w:rsid w:val="00DA733D"/>
    <w:rsid w:val="00DA7558"/>
    <w:rsid w:val="00DA7592"/>
    <w:rsid w:val="00DA78FA"/>
    <w:rsid w:val="00DA7D4A"/>
    <w:rsid w:val="00DA7E39"/>
    <w:rsid w:val="00DA7F05"/>
    <w:rsid w:val="00DB0014"/>
    <w:rsid w:val="00DB055D"/>
    <w:rsid w:val="00DB05C2"/>
    <w:rsid w:val="00DB099D"/>
    <w:rsid w:val="00DB0B39"/>
    <w:rsid w:val="00DB0C8B"/>
    <w:rsid w:val="00DB0ECD"/>
    <w:rsid w:val="00DB0FF3"/>
    <w:rsid w:val="00DB1125"/>
    <w:rsid w:val="00DB14D8"/>
    <w:rsid w:val="00DB19B0"/>
    <w:rsid w:val="00DB1DB4"/>
    <w:rsid w:val="00DB1FE0"/>
    <w:rsid w:val="00DB2850"/>
    <w:rsid w:val="00DB2A98"/>
    <w:rsid w:val="00DB2D6D"/>
    <w:rsid w:val="00DB2DA8"/>
    <w:rsid w:val="00DB3267"/>
    <w:rsid w:val="00DB32AA"/>
    <w:rsid w:val="00DB3392"/>
    <w:rsid w:val="00DB37BB"/>
    <w:rsid w:val="00DB4085"/>
    <w:rsid w:val="00DB41DB"/>
    <w:rsid w:val="00DB45C5"/>
    <w:rsid w:val="00DB47E9"/>
    <w:rsid w:val="00DB4987"/>
    <w:rsid w:val="00DB4BFB"/>
    <w:rsid w:val="00DB4D75"/>
    <w:rsid w:val="00DB4DAE"/>
    <w:rsid w:val="00DB4F59"/>
    <w:rsid w:val="00DB4F99"/>
    <w:rsid w:val="00DB52B4"/>
    <w:rsid w:val="00DB5330"/>
    <w:rsid w:val="00DB5501"/>
    <w:rsid w:val="00DB57F0"/>
    <w:rsid w:val="00DB58F6"/>
    <w:rsid w:val="00DB5B9E"/>
    <w:rsid w:val="00DB5BBF"/>
    <w:rsid w:val="00DB6308"/>
    <w:rsid w:val="00DB642E"/>
    <w:rsid w:val="00DB6644"/>
    <w:rsid w:val="00DB66FC"/>
    <w:rsid w:val="00DB6766"/>
    <w:rsid w:val="00DB67BF"/>
    <w:rsid w:val="00DB6BC3"/>
    <w:rsid w:val="00DB6BD5"/>
    <w:rsid w:val="00DB6E90"/>
    <w:rsid w:val="00DB725F"/>
    <w:rsid w:val="00DB7374"/>
    <w:rsid w:val="00DB7959"/>
    <w:rsid w:val="00DC02D0"/>
    <w:rsid w:val="00DC08E0"/>
    <w:rsid w:val="00DC08E2"/>
    <w:rsid w:val="00DC0906"/>
    <w:rsid w:val="00DC0BF5"/>
    <w:rsid w:val="00DC1ACF"/>
    <w:rsid w:val="00DC1C7A"/>
    <w:rsid w:val="00DC1CC0"/>
    <w:rsid w:val="00DC229D"/>
    <w:rsid w:val="00DC237F"/>
    <w:rsid w:val="00DC2383"/>
    <w:rsid w:val="00DC24F4"/>
    <w:rsid w:val="00DC251A"/>
    <w:rsid w:val="00DC27BC"/>
    <w:rsid w:val="00DC2BB1"/>
    <w:rsid w:val="00DC33D0"/>
    <w:rsid w:val="00DC3622"/>
    <w:rsid w:val="00DC3B2D"/>
    <w:rsid w:val="00DC3CC9"/>
    <w:rsid w:val="00DC3D1B"/>
    <w:rsid w:val="00DC3E10"/>
    <w:rsid w:val="00DC4963"/>
    <w:rsid w:val="00DC4B51"/>
    <w:rsid w:val="00DC4E1D"/>
    <w:rsid w:val="00DC4F9C"/>
    <w:rsid w:val="00DC544E"/>
    <w:rsid w:val="00DC552D"/>
    <w:rsid w:val="00DC57A8"/>
    <w:rsid w:val="00DC58E6"/>
    <w:rsid w:val="00DC5958"/>
    <w:rsid w:val="00DC5E14"/>
    <w:rsid w:val="00DC5E77"/>
    <w:rsid w:val="00DC5F16"/>
    <w:rsid w:val="00DC5F9E"/>
    <w:rsid w:val="00DC6221"/>
    <w:rsid w:val="00DC65B3"/>
    <w:rsid w:val="00DC73D0"/>
    <w:rsid w:val="00DC7527"/>
    <w:rsid w:val="00DC78D1"/>
    <w:rsid w:val="00DD0146"/>
    <w:rsid w:val="00DD04F2"/>
    <w:rsid w:val="00DD0E7B"/>
    <w:rsid w:val="00DD1038"/>
    <w:rsid w:val="00DD1055"/>
    <w:rsid w:val="00DD1B08"/>
    <w:rsid w:val="00DD1B61"/>
    <w:rsid w:val="00DD1BD2"/>
    <w:rsid w:val="00DD1FDC"/>
    <w:rsid w:val="00DD22B7"/>
    <w:rsid w:val="00DD302D"/>
    <w:rsid w:val="00DD3776"/>
    <w:rsid w:val="00DD3E7E"/>
    <w:rsid w:val="00DD4195"/>
    <w:rsid w:val="00DD446B"/>
    <w:rsid w:val="00DD477C"/>
    <w:rsid w:val="00DD49CE"/>
    <w:rsid w:val="00DD4D0A"/>
    <w:rsid w:val="00DD4D3B"/>
    <w:rsid w:val="00DD4F01"/>
    <w:rsid w:val="00DD52BE"/>
    <w:rsid w:val="00DD535A"/>
    <w:rsid w:val="00DD5B48"/>
    <w:rsid w:val="00DD5FC5"/>
    <w:rsid w:val="00DD622C"/>
    <w:rsid w:val="00DD6623"/>
    <w:rsid w:val="00DD6699"/>
    <w:rsid w:val="00DD6902"/>
    <w:rsid w:val="00DD70CC"/>
    <w:rsid w:val="00DD739F"/>
    <w:rsid w:val="00DD73C9"/>
    <w:rsid w:val="00DD771B"/>
    <w:rsid w:val="00DD7772"/>
    <w:rsid w:val="00DD779B"/>
    <w:rsid w:val="00DD795A"/>
    <w:rsid w:val="00DD7D0D"/>
    <w:rsid w:val="00DE026D"/>
    <w:rsid w:val="00DE03C9"/>
    <w:rsid w:val="00DE0406"/>
    <w:rsid w:val="00DE06BC"/>
    <w:rsid w:val="00DE08DD"/>
    <w:rsid w:val="00DE0A3F"/>
    <w:rsid w:val="00DE0B11"/>
    <w:rsid w:val="00DE0FCB"/>
    <w:rsid w:val="00DE1518"/>
    <w:rsid w:val="00DE1A70"/>
    <w:rsid w:val="00DE1C6E"/>
    <w:rsid w:val="00DE1E1B"/>
    <w:rsid w:val="00DE1F2C"/>
    <w:rsid w:val="00DE1FD4"/>
    <w:rsid w:val="00DE2142"/>
    <w:rsid w:val="00DE21E9"/>
    <w:rsid w:val="00DE22D5"/>
    <w:rsid w:val="00DE293D"/>
    <w:rsid w:val="00DE30BA"/>
    <w:rsid w:val="00DE35FC"/>
    <w:rsid w:val="00DE374A"/>
    <w:rsid w:val="00DE380E"/>
    <w:rsid w:val="00DE381C"/>
    <w:rsid w:val="00DE3847"/>
    <w:rsid w:val="00DE42DA"/>
    <w:rsid w:val="00DE4735"/>
    <w:rsid w:val="00DE4766"/>
    <w:rsid w:val="00DE4834"/>
    <w:rsid w:val="00DE4B03"/>
    <w:rsid w:val="00DE4C2B"/>
    <w:rsid w:val="00DE4DFB"/>
    <w:rsid w:val="00DE4ED2"/>
    <w:rsid w:val="00DE5805"/>
    <w:rsid w:val="00DE5B93"/>
    <w:rsid w:val="00DE638D"/>
    <w:rsid w:val="00DE6453"/>
    <w:rsid w:val="00DE694E"/>
    <w:rsid w:val="00DE6CAD"/>
    <w:rsid w:val="00DE7322"/>
    <w:rsid w:val="00DE74AE"/>
    <w:rsid w:val="00DE7649"/>
    <w:rsid w:val="00DF00B3"/>
    <w:rsid w:val="00DF0986"/>
    <w:rsid w:val="00DF09D3"/>
    <w:rsid w:val="00DF0DE6"/>
    <w:rsid w:val="00DF0E84"/>
    <w:rsid w:val="00DF1078"/>
    <w:rsid w:val="00DF132E"/>
    <w:rsid w:val="00DF1AD5"/>
    <w:rsid w:val="00DF1C95"/>
    <w:rsid w:val="00DF1E80"/>
    <w:rsid w:val="00DF1FAE"/>
    <w:rsid w:val="00DF2173"/>
    <w:rsid w:val="00DF2CF0"/>
    <w:rsid w:val="00DF2EF4"/>
    <w:rsid w:val="00DF2F64"/>
    <w:rsid w:val="00DF3457"/>
    <w:rsid w:val="00DF36C4"/>
    <w:rsid w:val="00DF3A7F"/>
    <w:rsid w:val="00DF3F0F"/>
    <w:rsid w:val="00DF4B30"/>
    <w:rsid w:val="00DF4DF0"/>
    <w:rsid w:val="00DF579B"/>
    <w:rsid w:val="00DF5AD0"/>
    <w:rsid w:val="00DF5AF6"/>
    <w:rsid w:val="00DF5AFA"/>
    <w:rsid w:val="00DF5B97"/>
    <w:rsid w:val="00DF5DA3"/>
    <w:rsid w:val="00DF60AD"/>
    <w:rsid w:val="00DF61EB"/>
    <w:rsid w:val="00DF61ED"/>
    <w:rsid w:val="00DF6917"/>
    <w:rsid w:val="00DF6AC0"/>
    <w:rsid w:val="00DF6C8B"/>
    <w:rsid w:val="00DF6D67"/>
    <w:rsid w:val="00DF6E4E"/>
    <w:rsid w:val="00DF71B2"/>
    <w:rsid w:val="00DF7869"/>
    <w:rsid w:val="00DF7E81"/>
    <w:rsid w:val="00DF7F28"/>
    <w:rsid w:val="00DF7F35"/>
    <w:rsid w:val="00DF7F40"/>
    <w:rsid w:val="00DF7F4B"/>
    <w:rsid w:val="00E00189"/>
    <w:rsid w:val="00E0037D"/>
    <w:rsid w:val="00E006EC"/>
    <w:rsid w:val="00E008FF"/>
    <w:rsid w:val="00E00A59"/>
    <w:rsid w:val="00E00C50"/>
    <w:rsid w:val="00E00D7F"/>
    <w:rsid w:val="00E01290"/>
    <w:rsid w:val="00E01414"/>
    <w:rsid w:val="00E0143C"/>
    <w:rsid w:val="00E014ED"/>
    <w:rsid w:val="00E0176F"/>
    <w:rsid w:val="00E017FB"/>
    <w:rsid w:val="00E01946"/>
    <w:rsid w:val="00E01CA3"/>
    <w:rsid w:val="00E020DE"/>
    <w:rsid w:val="00E023F2"/>
    <w:rsid w:val="00E02E4B"/>
    <w:rsid w:val="00E02E54"/>
    <w:rsid w:val="00E033D7"/>
    <w:rsid w:val="00E034C0"/>
    <w:rsid w:val="00E0353D"/>
    <w:rsid w:val="00E03601"/>
    <w:rsid w:val="00E0362B"/>
    <w:rsid w:val="00E03673"/>
    <w:rsid w:val="00E03CAA"/>
    <w:rsid w:val="00E03DC3"/>
    <w:rsid w:val="00E03DF4"/>
    <w:rsid w:val="00E04066"/>
    <w:rsid w:val="00E0432F"/>
    <w:rsid w:val="00E047A7"/>
    <w:rsid w:val="00E04E64"/>
    <w:rsid w:val="00E04EA9"/>
    <w:rsid w:val="00E04ED0"/>
    <w:rsid w:val="00E053F6"/>
    <w:rsid w:val="00E05B50"/>
    <w:rsid w:val="00E05DBD"/>
    <w:rsid w:val="00E0604D"/>
    <w:rsid w:val="00E061AC"/>
    <w:rsid w:val="00E0679E"/>
    <w:rsid w:val="00E068F4"/>
    <w:rsid w:val="00E06A24"/>
    <w:rsid w:val="00E070EE"/>
    <w:rsid w:val="00E073FE"/>
    <w:rsid w:val="00E07654"/>
    <w:rsid w:val="00E0775D"/>
    <w:rsid w:val="00E07787"/>
    <w:rsid w:val="00E0779D"/>
    <w:rsid w:val="00E07F00"/>
    <w:rsid w:val="00E07F46"/>
    <w:rsid w:val="00E10046"/>
    <w:rsid w:val="00E10099"/>
    <w:rsid w:val="00E10588"/>
    <w:rsid w:val="00E1065A"/>
    <w:rsid w:val="00E11145"/>
    <w:rsid w:val="00E11149"/>
    <w:rsid w:val="00E11193"/>
    <w:rsid w:val="00E11202"/>
    <w:rsid w:val="00E112E4"/>
    <w:rsid w:val="00E11664"/>
    <w:rsid w:val="00E11774"/>
    <w:rsid w:val="00E118AE"/>
    <w:rsid w:val="00E121A6"/>
    <w:rsid w:val="00E12B40"/>
    <w:rsid w:val="00E12C5F"/>
    <w:rsid w:val="00E12E87"/>
    <w:rsid w:val="00E1306B"/>
    <w:rsid w:val="00E131A0"/>
    <w:rsid w:val="00E13233"/>
    <w:rsid w:val="00E132F0"/>
    <w:rsid w:val="00E13349"/>
    <w:rsid w:val="00E137CF"/>
    <w:rsid w:val="00E13AEB"/>
    <w:rsid w:val="00E13E48"/>
    <w:rsid w:val="00E13F35"/>
    <w:rsid w:val="00E140CE"/>
    <w:rsid w:val="00E144A4"/>
    <w:rsid w:val="00E146C2"/>
    <w:rsid w:val="00E1530C"/>
    <w:rsid w:val="00E153DE"/>
    <w:rsid w:val="00E153F5"/>
    <w:rsid w:val="00E154F4"/>
    <w:rsid w:val="00E154FE"/>
    <w:rsid w:val="00E155F0"/>
    <w:rsid w:val="00E157E5"/>
    <w:rsid w:val="00E15EAC"/>
    <w:rsid w:val="00E16501"/>
    <w:rsid w:val="00E166DE"/>
    <w:rsid w:val="00E169B0"/>
    <w:rsid w:val="00E17051"/>
    <w:rsid w:val="00E174BB"/>
    <w:rsid w:val="00E177A2"/>
    <w:rsid w:val="00E179E8"/>
    <w:rsid w:val="00E17C53"/>
    <w:rsid w:val="00E17C6D"/>
    <w:rsid w:val="00E206B5"/>
    <w:rsid w:val="00E2078E"/>
    <w:rsid w:val="00E20AC6"/>
    <w:rsid w:val="00E20ADD"/>
    <w:rsid w:val="00E20BC3"/>
    <w:rsid w:val="00E20D19"/>
    <w:rsid w:val="00E20D6F"/>
    <w:rsid w:val="00E20D9A"/>
    <w:rsid w:val="00E212A3"/>
    <w:rsid w:val="00E2138E"/>
    <w:rsid w:val="00E213F0"/>
    <w:rsid w:val="00E21864"/>
    <w:rsid w:val="00E21A60"/>
    <w:rsid w:val="00E21DEE"/>
    <w:rsid w:val="00E22307"/>
    <w:rsid w:val="00E226FD"/>
    <w:rsid w:val="00E22805"/>
    <w:rsid w:val="00E22E42"/>
    <w:rsid w:val="00E2347F"/>
    <w:rsid w:val="00E23FDF"/>
    <w:rsid w:val="00E2407D"/>
    <w:rsid w:val="00E2433C"/>
    <w:rsid w:val="00E245E8"/>
    <w:rsid w:val="00E247B0"/>
    <w:rsid w:val="00E24E9D"/>
    <w:rsid w:val="00E24F4B"/>
    <w:rsid w:val="00E251D7"/>
    <w:rsid w:val="00E25525"/>
    <w:rsid w:val="00E255F3"/>
    <w:rsid w:val="00E259FD"/>
    <w:rsid w:val="00E25A04"/>
    <w:rsid w:val="00E25DF3"/>
    <w:rsid w:val="00E26512"/>
    <w:rsid w:val="00E2652B"/>
    <w:rsid w:val="00E2710A"/>
    <w:rsid w:val="00E276F9"/>
    <w:rsid w:val="00E2797B"/>
    <w:rsid w:val="00E27A15"/>
    <w:rsid w:val="00E27B43"/>
    <w:rsid w:val="00E27E83"/>
    <w:rsid w:val="00E27F35"/>
    <w:rsid w:val="00E3057C"/>
    <w:rsid w:val="00E30BE1"/>
    <w:rsid w:val="00E31190"/>
    <w:rsid w:val="00E31426"/>
    <w:rsid w:val="00E316E3"/>
    <w:rsid w:val="00E317C9"/>
    <w:rsid w:val="00E31BAD"/>
    <w:rsid w:val="00E31BDA"/>
    <w:rsid w:val="00E31C3E"/>
    <w:rsid w:val="00E31C5F"/>
    <w:rsid w:val="00E3217C"/>
    <w:rsid w:val="00E329C5"/>
    <w:rsid w:val="00E32A2C"/>
    <w:rsid w:val="00E32B2C"/>
    <w:rsid w:val="00E3321D"/>
    <w:rsid w:val="00E3354B"/>
    <w:rsid w:val="00E33919"/>
    <w:rsid w:val="00E33C9D"/>
    <w:rsid w:val="00E34035"/>
    <w:rsid w:val="00E347A9"/>
    <w:rsid w:val="00E347EC"/>
    <w:rsid w:val="00E3485F"/>
    <w:rsid w:val="00E348D3"/>
    <w:rsid w:val="00E34BAF"/>
    <w:rsid w:val="00E34E3A"/>
    <w:rsid w:val="00E351FA"/>
    <w:rsid w:val="00E353E5"/>
    <w:rsid w:val="00E35528"/>
    <w:rsid w:val="00E35BAC"/>
    <w:rsid w:val="00E35EDD"/>
    <w:rsid w:val="00E36497"/>
    <w:rsid w:val="00E36797"/>
    <w:rsid w:val="00E367D6"/>
    <w:rsid w:val="00E36B4A"/>
    <w:rsid w:val="00E36DA0"/>
    <w:rsid w:val="00E36F3E"/>
    <w:rsid w:val="00E36F9E"/>
    <w:rsid w:val="00E37013"/>
    <w:rsid w:val="00E3705E"/>
    <w:rsid w:val="00E3739C"/>
    <w:rsid w:val="00E3740F"/>
    <w:rsid w:val="00E3769D"/>
    <w:rsid w:val="00E37C43"/>
    <w:rsid w:val="00E37D88"/>
    <w:rsid w:val="00E37DD0"/>
    <w:rsid w:val="00E40644"/>
    <w:rsid w:val="00E4145F"/>
    <w:rsid w:val="00E416DD"/>
    <w:rsid w:val="00E4181F"/>
    <w:rsid w:val="00E41B21"/>
    <w:rsid w:val="00E41C1D"/>
    <w:rsid w:val="00E420F5"/>
    <w:rsid w:val="00E42346"/>
    <w:rsid w:val="00E424E8"/>
    <w:rsid w:val="00E42C0D"/>
    <w:rsid w:val="00E42E1A"/>
    <w:rsid w:val="00E42E7F"/>
    <w:rsid w:val="00E42ED5"/>
    <w:rsid w:val="00E430E7"/>
    <w:rsid w:val="00E432FB"/>
    <w:rsid w:val="00E4376F"/>
    <w:rsid w:val="00E437A0"/>
    <w:rsid w:val="00E4385A"/>
    <w:rsid w:val="00E43B81"/>
    <w:rsid w:val="00E43CFE"/>
    <w:rsid w:val="00E43E20"/>
    <w:rsid w:val="00E43F54"/>
    <w:rsid w:val="00E4438F"/>
    <w:rsid w:val="00E44602"/>
    <w:rsid w:val="00E44DA6"/>
    <w:rsid w:val="00E452F6"/>
    <w:rsid w:val="00E4571C"/>
    <w:rsid w:val="00E45B2F"/>
    <w:rsid w:val="00E45C27"/>
    <w:rsid w:val="00E460DF"/>
    <w:rsid w:val="00E46103"/>
    <w:rsid w:val="00E4615C"/>
    <w:rsid w:val="00E46CEB"/>
    <w:rsid w:val="00E474E0"/>
    <w:rsid w:val="00E47683"/>
    <w:rsid w:val="00E479BE"/>
    <w:rsid w:val="00E47C85"/>
    <w:rsid w:val="00E47D67"/>
    <w:rsid w:val="00E50097"/>
    <w:rsid w:val="00E50816"/>
    <w:rsid w:val="00E5090F"/>
    <w:rsid w:val="00E5097B"/>
    <w:rsid w:val="00E50CB3"/>
    <w:rsid w:val="00E5117A"/>
    <w:rsid w:val="00E51963"/>
    <w:rsid w:val="00E51D75"/>
    <w:rsid w:val="00E5250A"/>
    <w:rsid w:val="00E52937"/>
    <w:rsid w:val="00E52BDE"/>
    <w:rsid w:val="00E52E51"/>
    <w:rsid w:val="00E5361B"/>
    <w:rsid w:val="00E53FA4"/>
    <w:rsid w:val="00E54036"/>
    <w:rsid w:val="00E54164"/>
    <w:rsid w:val="00E54390"/>
    <w:rsid w:val="00E543FC"/>
    <w:rsid w:val="00E54B62"/>
    <w:rsid w:val="00E54CAF"/>
    <w:rsid w:val="00E554DD"/>
    <w:rsid w:val="00E5588D"/>
    <w:rsid w:val="00E558F0"/>
    <w:rsid w:val="00E55A38"/>
    <w:rsid w:val="00E55CAD"/>
    <w:rsid w:val="00E55D9E"/>
    <w:rsid w:val="00E56597"/>
    <w:rsid w:val="00E565AE"/>
    <w:rsid w:val="00E56D01"/>
    <w:rsid w:val="00E57112"/>
    <w:rsid w:val="00E57350"/>
    <w:rsid w:val="00E574BE"/>
    <w:rsid w:val="00E57532"/>
    <w:rsid w:val="00E575CD"/>
    <w:rsid w:val="00E57669"/>
    <w:rsid w:val="00E57B48"/>
    <w:rsid w:val="00E60679"/>
    <w:rsid w:val="00E60695"/>
    <w:rsid w:val="00E60AC6"/>
    <w:rsid w:val="00E610AA"/>
    <w:rsid w:val="00E610C1"/>
    <w:rsid w:val="00E61112"/>
    <w:rsid w:val="00E61207"/>
    <w:rsid w:val="00E61610"/>
    <w:rsid w:val="00E61794"/>
    <w:rsid w:val="00E6186C"/>
    <w:rsid w:val="00E622E8"/>
    <w:rsid w:val="00E62335"/>
    <w:rsid w:val="00E62373"/>
    <w:rsid w:val="00E62520"/>
    <w:rsid w:val="00E6265F"/>
    <w:rsid w:val="00E62820"/>
    <w:rsid w:val="00E62CE0"/>
    <w:rsid w:val="00E62EA8"/>
    <w:rsid w:val="00E630C9"/>
    <w:rsid w:val="00E632BB"/>
    <w:rsid w:val="00E633B3"/>
    <w:rsid w:val="00E63461"/>
    <w:rsid w:val="00E63524"/>
    <w:rsid w:val="00E642E7"/>
    <w:rsid w:val="00E6442C"/>
    <w:rsid w:val="00E64E08"/>
    <w:rsid w:val="00E6507E"/>
    <w:rsid w:val="00E65803"/>
    <w:rsid w:val="00E659FD"/>
    <w:rsid w:val="00E65CE7"/>
    <w:rsid w:val="00E66A36"/>
    <w:rsid w:val="00E66BBA"/>
    <w:rsid w:val="00E66BEF"/>
    <w:rsid w:val="00E66E1A"/>
    <w:rsid w:val="00E67182"/>
    <w:rsid w:val="00E67509"/>
    <w:rsid w:val="00E67B72"/>
    <w:rsid w:val="00E67E07"/>
    <w:rsid w:val="00E70086"/>
    <w:rsid w:val="00E70115"/>
    <w:rsid w:val="00E70DFE"/>
    <w:rsid w:val="00E7113F"/>
    <w:rsid w:val="00E7117B"/>
    <w:rsid w:val="00E71351"/>
    <w:rsid w:val="00E71412"/>
    <w:rsid w:val="00E71924"/>
    <w:rsid w:val="00E71966"/>
    <w:rsid w:val="00E71E26"/>
    <w:rsid w:val="00E723AF"/>
    <w:rsid w:val="00E724C1"/>
    <w:rsid w:val="00E72865"/>
    <w:rsid w:val="00E72918"/>
    <w:rsid w:val="00E72B77"/>
    <w:rsid w:val="00E72CE9"/>
    <w:rsid w:val="00E730B2"/>
    <w:rsid w:val="00E73C43"/>
    <w:rsid w:val="00E73D72"/>
    <w:rsid w:val="00E74270"/>
    <w:rsid w:val="00E742A3"/>
    <w:rsid w:val="00E74482"/>
    <w:rsid w:val="00E745BE"/>
    <w:rsid w:val="00E7462E"/>
    <w:rsid w:val="00E74DC0"/>
    <w:rsid w:val="00E75073"/>
    <w:rsid w:val="00E752DB"/>
    <w:rsid w:val="00E753AB"/>
    <w:rsid w:val="00E753CE"/>
    <w:rsid w:val="00E75486"/>
    <w:rsid w:val="00E75ABF"/>
    <w:rsid w:val="00E75D6F"/>
    <w:rsid w:val="00E75E1D"/>
    <w:rsid w:val="00E76255"/>
    <w:rsid w:val="00E762C6"/>
    <w:rsid w:val="00E76343"/>
    <w:rsid w:val="00E764B6"/>
    <w:rsid w:val="00E767AC"/>
    <w:rsid w:val="00E76BCD"/>
    <w:rsid w:val="00E76E0D"/>
    <w:rsid w:val="00E76FBA"/>
    <w:rsid w:val="00E770F0"/>
    <w:rsid w:val="00E7734A"/>
    <w:rsid w:val="00E77529"/>
    <w:rsid w:val="00E776CA"/>
    <w:rsid w:val="00E77FF0"/>
    <w:rsid w:val="00E808BB"/>
    <w:rsid w:val="00E811A7"/>
    <w:rsid w:val="00E811BC"/>
    <w:rsid w:val="00E814B4"/>
    <w:rsid w:val="00E816FA"/>
    <w:rsid w:val="00E817FE"/>
    <w:rsid w:val="00E81DA8"/>
    <w:rsid w:val="00E8261B"/>
    <w:rsid w:val="00E8275A"/>
    <w:rsid w:val="00E8295A"/>
    <w:rsid w:val="00E82B95"/>
    <w:rsid w:val="00E82F55"/>
    <w:rsid w:val="00E83139"/>
    <w:rsid w:val="00E833A3"/>
    <w:rsid w:val="00E83D58"/>
    <w:rsid w:val="00E83F5A"/>
    <w:rsid w:val="00E83FC8"/>
    <w:rsid w:val="00E8440D"/>
    <w:rsid w:val="00E84AB0"/>
    <w:rsid w:val="00E84F62"/>
    <w:rsid w:val="00E85069"/>
    <w:rsid w:val="00E850DD"/>
    <w:rsid w:val="00E85185"/>
    <w:rsid w:val="00E8550A"/>
    <w:rsid w:val="00E85628"/>
    <w:rsid w:val="00E856CD"/>
    <w:rsid w:val="00E85D80"/>
    <w:rsid w:val="00E8613C"/>
    <w:rsid w:val="00E8675F"/>
    <w:rsid w:val="00E869AB"/>
    <w:rsid w:val="00E86A9A"/>
    <w:rsid w:val="00E86CC1"/>
    <w:rsid w:val="00E86FA3"/>
    <w:rsid w:val="00E8723C"/>
    <w:rsid w:val="00E8747A"/>
    <w:rsid w:val="00E8749A"/>
    <w:rsid w:val="00E8780A"/>
    <w:rsid w:val="00E87DE6"/>
    <w:rsid w:val="00E87F01"/>
    <w:rsid w:val="00E9023B"/>
    <w:rsid w:val="00E906F6"/>
    <w:rsid w:val="00E90EAF"/>
    <w:rsid w:val="00E90F29"/>
    <w:rsid w:val="00E914C4"/>
    <w:rsid w:val="00E91632"/>
    <w:rsid w:val="00E91AB5"/>
    <w:rsid w:val="00E91E99"/>
    <w:rsid w:val="00E92512"/>
    <w:rsid w:val="00E925E7"/>
    <w:rsid w:val="00E9297C"/>
    <w:rsid w:val="00E93723"/>
    <w:rsid w:val="00E93738"/>
    <w:rsid w:val="00E93A4B"/>
    <w:rsid w:val="00E942B6"/>
    <w:rsid w:val="00E945E2"/>
    <w:rsid w:val="00E94BE3"/>
    <w:rsid w:val="00E94D74"/>
    <w:rsid w:val="00E94F83"/>
    <w:rsid w:val="00E95140"/>
    <w:rsid w:val="00E955DA"/>
    <w:rsid w:val="00E96130"/>
    <w:rsid w:val="00E96541"/>
    <w:rsid w:val="00E96649"/>
    <w:rsid w:val="00E96870"/>
    <w:rsid w:val="00E96A7F"/>
    <w:rsid w:val="00E96B0F"/>
    <w:rsid w:val="00E97034"/>
    <w:rsid w:val="00E97112"/>
    <w:rsid w:val="00E97172"/>
    <w:rsid w:val="00E97322"/>
    <w:rsid w:val="00E97652"/>
    <w:rsid w:val="00EA03C7"/>
    <w:rsid w:val="00EA0468"/>
    <w:rsid w:val="00EA0A68"/>
    <w:rsid w:val="00EA0EDA"/>
    <w:rsid w:val="00EA120B"/>
    <w:rsid w:val="00EA135F"/>
    <w:rsid w:val="00EA15F8"/>
    <w:rsid w:val="00EA181A"/>
    <w:rsid w:val="00EA1A60"/>
    <w:rsid w:val="00EA1B83"/>
    <w:rsid w:val="00EA1E3D"/>
    <w:rsid w:val="00EA1E77"/>
    <w:rsid w:val="00EA2602"/>
    <w:rsid w:val="00EA2DEA"/>
    <w:rsid w:val="00EA36B4"/>
    <w:rsid w:val="00EA3B6C"/>
    <w:rsid w:val="00EA3E6B"/>
    <w:rsid w:val="00EA40A9"/>
    <w:rsid w:val="00EA43A0"/>
    <w:rsid w:val="00EA4704"/>
    <w:rsid w:val="00EA52BA"/>
    <w:rsid w:val="00EA5994"/>
    <w:rsid w:val="00EA5BCE"/>
    <w:rsid w:val="00EA5F28"/>
    <w:rsid w:val="00EA5F88"/>
    <w:rsid w:val="00EA6381"/>
    <w:rsid w:val="00EA6462"/>
    <w:rsid w:val="00EA6544"/>
    <w:rsid w:val="00EA65D3"/>
    <w:rsid w:val="00EA6A27"/>
    <w:rsid w:val="00EA6B56"/>
    <w:rsid w:val="00EA7099"/>
    <w:rsid w:val="00EA7158"/>
    <w:rsid w:val="00EA7204"/>
    <w:rsid w:val="00EA76A7"/>
    <w:rsid w:val="00EA7ABF"/>
    <w:rsid w:val="00EA7B36"/>
    <w:rsid w:val="00EA7DDF"/>
    <w:rsid w:val="00EA7F16"/>
    <w:rsid w:val="00EB0360"/>
    <w:rsid w:val="00EB04E7"/>
    <w:rsid w:val="00EB055B"/>
    <w:rsid w:val="00EB0671"/>
    <w:rsid w:val="00EB0C13"/>
    <w:rsid w:val="00EB0DC6"/>
    <w:rsid w:val="00EB0EF2"/>
    <w:rsid w:val="00EB1012"/>
    <w:rsid w:val="00EB12D4"/>
    <w:rsid w:val="00EB1BCD"/>
    <w:rsid w:val="00EB1BF2"/>
    <w:rsid w:val="00EB1DBB"/>
    <w:rsid w:val="00EB2219"/>
    <w:rsid w:val="00EB2261"/>
    <w:rsid w:val="00EB22AC"/>
    <w:rsid w:val="00EB2386"/>
    <w:rsid w:val="00EB26A6"/>
    <w:rsid w:val="00EB2720"/>
    <w:rsid w:val="00EB2AAA"/>
    <w:rsid w:val="00EB2E67"/>
    <w:rsid w:val="00EB2F5A"/>
    <w:rsid w:val="00EB329C"/>
    <w:rsid w:val="00EB363C"/>
    <w:rsid w:val="00EB388F"/>
    <w:rsid w:val="00EB3A6D"/>
    <w:rsid w:val="00EB3B5F"/>
    <w:rsid w:val="00EB3FAE"/>
    <w:rsid w:val="00EB414F"/>
    <w:rsid w:val="00EB445F"/>
    <w:rsid w:val="00EB4686"/>
    <w:rsid w:val="00EB46E6"/>
    <w:rsid w:val="00EB4CE6"/>
    <w:rsid w:val="00EB4D83"/>
    <w:rsid w:val="00EB536C"/>
    <w:rsid w:val="00EB55F2"/>
    <w:rsid w:val="00EB5A2C"/>
    <w:rsid w:val="00EB616E"/>
    <w:rsid w:val="00EB63C9"/>
    <w:rsid w:val="00EB6565"/>
    <w:rsid w:val="00EB65EE"/>
    <w:rsid w:val="00EB6665"/>
    <w:rsid w:val="00EB6BD7"/>
    <w:rsid w:val="00EB6CA0"/>
    <w:rsid w:val="00EB7155"/>
    <w:rsid w:val="00EB71E3"/>
    <w:rsid w:val="00EB7859"/>
    <w:rsid w:val="00EB79B2"/>
    <w:rsid w:val="00EC0378"/>
    <w:rsid w:val="00EC08D4"/>
    <w:rsid w:val="00EC0F53"/>
    <w:rsid w:val="00EC0FE2"/>
    <w:rsid w:val="00EC1845"/>
    <w:rsid w:val="00EC1A3D"/>
    <w:rsid w:val="00EC2061"/>
    <w:rsid w:val="00EC2713"/>
    <w:rsid w:val="00EC2865"/>
    <w:rsid w:val="00EC2E8D"/>
    <w:rsid w:val="00EC315E"/>
    <w:rsid w:val="00EC3B78"/>
    <w:rsid w:val="00EC40A8"/>
    <w:rsid w:val="00EC437C"/>
    <w:rsid w:val="00EC438E"/>
    <w:rsid w:val="00EC4404"/>
    <w:rsid w:val="00EC4416"/>
    <w:rsid w:val="00EC4615"/>
    <w:rsid w:val="00EC4676"/>
    <w:rsid w:val="00EC4712"/>
    <w:rsid w:val="00EC47AA"/>
    <w:rsid w:val="00EC4B92"/>
    <w:rsid w:val="00EC4DB4"/>
    <w:rsid w:val="00EC4DC1"/>
    <w:rsid w:val="00EC4E4D"/>
    <w:rsid w:val="00EC4E92"/>
    <w:rsid w:val="00EC52CA"/>
    <w:rsid w:val="00EC56DB"/>
    <w:rsid w:val="00EC5E3D"/>
    <w:rsid w:val="00EC67F7"/>
    <w:rsid w:val="00EC69A6"/>
    <w:rsid w:val="00EC6A73"/>
    <w:rsid w:val="00EC6A8D"/>
    <w:rsid w:val="00EC6C97"/>
    <w:rsid w:val="00EC6D92"/>
    <w:rsid w:val="00EC70B2"/>
    <w:rsid w:val="00EC70D8"/>
    <w:rsid w:val="00EC7242"/>
    <w:rsid w:val="00EC7288"/>
    <w:rsid w:val="00EC7504"/>
    <w:rsid w:val="00EC7779"/>
    <w:rsid w:val="00EC7A1C"/>
    <w:rsid w:val="00ED00F5"/>
    <w:rsid w:val="00ED0169"/>
    <w:rsid w:val="00ED04A6"/>
    <w:rsid w:val="00ED04DB"/>
    <w:rsid w:val="00ED06A6"/>
    <w:rsid w:val="00ED086E"/>
    <w:rsid w:val="00ED0D1C"/>
    <w:rsid w:val="00ED0D38"/>
    <w:rsid w:val="00ED181E"/>
    <w:rsid w:val="00ED1F5C"/>
    <w:rsid w:val="00ED25F7"/>
    <w:rsid w:val="00ED2A08"/>
    <w:rsid w:val="00ED319C"/>
    <w:rsid w:val="00ED3482"/>
    <w:rsid w:val="00ED35BF"/>
    <w:rsid w:val="00ED398C"/>
    <w:rsid w:val="00ED3AC2"/>
    <w:rsid w:val="00ED3CA1"/>
    <w:rsid w:val="00ED5123"/>
    <w:rsid w:val="00ED5438"/>
    <w:rsid w:val="00ED5667"/>
    <w:rsid w:val="00ED571A"/>
    <w:rsid w:val="00ED57AE"/>
    <w:rsid w:val="00ED5A2F"/>
    <w:rsid w:val="00ED5D8B"/>
    <w:rsid w:val="00ED5E1D"/>
    <w:rsid w:val="00ED601C"/>
    <w:rsid w:val="00ED61FC"/>
    <w:rsid w:val="00ED6674"/>
    <w:rsid w:val="00ED689C"/>
    <w:rsid w:val="00ED6A17"/>
    <w:rsid w:val="00ED6BD6"/>
    <w:rsid w:val="00ED6E7E"/>
    <w:rsid w:val="00ED7384"/>
    <w:rsid w:val="00ED7CB3"/>
    <w:rsid w:val="00EE00FB"/>
    <w:rsid w:val="00EE0551"/>
    <w:rsid w:val="00EE0A5A"/>
    <w:rsid w:val="00EE0E04"/>
    <w:rsid w:val="00EE13B2"/>
    <w:rsid w:val="00EE15B5"/>
    <w:rsid w:val="00EE1B39"/>
    <w:rsid w:val="00EE1E2E"/>
    <w:rsid w:val="00EE24A4"/>
    <w:rsid w:val="00EE25D5"/>
    <w:rsid w:val="00EE2C5F"/>
    <w:rsid w:val="00EE3465"/>
    <w:rsid w:val="00EE3A5D"/>
    <w:rsid w:val="00EE3E4F"/>
    <w:rsid w:val="00EE3EC3"/>
    <w:rsid w:val="00EE3F85"/>
    <w:rsid w:val="00EE3FDF"/>
    <w:rsid w:val="00EE41AF"/>
    <w:rsid w:val="00EE4363"/>
    <w:rsid w:val="00EE43C3"/>
    <w:rsid w:val="00EE4877"/>
    <w:rsid w:val="00EE4920"/>
    <w:rsid w:val="00EE4C35"/>
    <w:rsid w:val="00EE5390"/>
    <w:rsid w:val="00EE555A"/>
    <w:rsid w:val="00EE5A20"/>
    <w:rsid w:val="00EE5A2B"/>
    <w:rsid w:val="00EE5C49"/>
    <w:rsid w:val="00EE5E21"/>
    <w:rsid w:val="00EE629A"/>
    <w:rsid w:val="00EE6388"/>
    <w:rsid w:val="00EE67BF"/>
    <w:rsid w:val="00EE684C"/>
    <w:rsid w:val="00EE6C67"/>
    <w:rsid w:val="00EE6DA3"/>
    <w:rsid w:val="00EE7A66"/>
    <w:rsid w:val="00EE7AB3"/>
    <w:rsid w:val="00EE7C05"/>
    <w:rsid w:val="00EE7D50"/>
    <w:rsid w:val="00EE7E04"/>
    <w:rsid w:val="00EF020A"/>
    <w:rsid w:val="00EF0314"/>
    <w:rsid w:val="00EF06A5"/>
    <w:rsid w:val="00EF0997"/>
    <w:rsid w:val="00EF09B5"/>
    <w:rsid w:val="00EF09E4"/>
    <w:rsid w:val="00EF0C33"/>
    <w:rsid w:val="00EF0E62"/>
    <w:rsid w:val="00EF1DE2"/>
    <w:rsid w:val="00EF1F14"/>
    <w:rsid w:val="00EF1F7C"/>
    <w:rsid w:val="00EF2566"/>
    <w:rsid w:val="00EF27DE"/>
    <w:rsid w:val="00EF2977"/>
    <w:rsid w:val="00EF2BF3"/>
    <w:rsid w:val="00EF2CAE"/>
    <w:rsid w:val="00EF2FFC"/>
    <w:rsid w:val="00EF330F"/>
    <w:rsid w:val="00EF338E"/>
    <w:rsid w:val="00EF4162"/>
    <w:rsid w:val="00EF489F"/>
    <w:rsid w:val="00EF50E6"/>
    <w:rsid w:val="00EF5163"/>
    <w:rsid w:val="00EF51BF"/>
    <w:rsid w:val="00EF55EB"/>
    <w:rsid w:val="00EF55F8"/>
    <w:rsid w:val="00EF5848"/>
    <w:rsid w:val="00EF5C81"/>
    <w:rsid w:val="00EF5E78"/>
    <w:rsid w:val="00EF6A93"/>
    <w:rsid w:val="00EF6DF5"/>
    <w:rsid w:val="00EF6E6F"/>
    <w:rsid w:val="00EF7C83"/>
    <w:rsid w:val="00EF7CAF"/>
    <w:rsid w:val="00EF7D19"/>
    <w:rsid w:val="00F00142"/>
    <w:rsid w:val="00F002E1"/>
    <w:rsid w:val="00F0078C"/>
    <w:rsid w:val="00F007CC"/>
    <w:rsid w:val="00F00E51"/>
    <w:rsid w:val="00F01306"/>
    <w:rsid w:val="00F017FA"/>
    <w:rsid w:val="00F01914"/>
    <w:rsid w:val="00F01F56"/>
    <w:rsid w:val="00F02146"/>
    <w:rsid w:val="00F0228A"/>
    <w:rsid w:val="00F023C8"/>
    <w:rsid w:val="00F028C7"/>
    <w:rsid w:val="00F02982"/>
    <w:rsid w:val="00F0336B"/>
    <w:rsid w:val="00F0374D"/>
    <w:rsid w:val="00F03C01"/>
    <w:rsid w:val="00F03E99"/>
    <w:rsid w:val="00F042B8"/>
    <w:rsid w:val="00F048F8"/>
    <w:rsid w:val="00F0492A"/>
    <w:rsid w:val="00F0497B"/>
    <w:rsid w:val="00F04A1B"/>
    <w:rsid w:val="00F04DFF"/>
    <w:rsid w:val="00F0500A"/>
    <w:rsid w:val="00F056BB"/>
    <w:rsid w:val="00F05ACB"/>
    <w:rsid w:val="00F05CFA"/>
    <w:rsid w:val="00F05DE6"/>
    <w:rsid w:val="00F06352"/>
    <w:rsid w:val="00F06364"/>
    <w:rsid w:val="00F0682F"/>
    <w:rsid w:val="00F06B15"/>
    <w:rsid w:val="00F06E16"/>
    <w:rsid w:val="00F06E7D"/>
    <w:rsid w:val="00F07001"/>
    <w:rsid w:val="00F070BD"/>
    <w:rsid w:val="00F07433"/>
    <w:rsid w:val="00F074C4"/>
    <w:rsid w:val="00F07598"/>
    <w:rsid w:val="00F0788D"/>
    <w:rsid w:val="00F078CA"/>
    <w:rsid w:val="00F07EE0"/>
    <w:rsid w:val="00F07FD3"/>
    <w:rsid w:val="00F10268"/>
    <w:rsid w:val="00F104EB"/>
    <w:rsid w:val="00F10B35"/>
    <w:rsid w:val="00F10CD6"/>
    <w:rsid w:val="00F10DD8"/>
    <w:rsid w:val="00F10E4E"/>
    <w:rsid w:val="00F1123E"/>
    <w:rsid w:val="00F11677"/>
    <w:rsid w:val="00F118A3"/>
    <w:rsid w:val="00F11B99"/>
    <w:rsid w:val="00F11D32"/>
    <w:rsid w:val="00F11DA5"/>
    <w:rsid w:val="00F1205C"/>
    <w:rsid w:val="00F12097"/>
    <w:rsid w:val="00F1218E"/>
    <w:rsid w:val="00F12228"/>
    <w:rsid w:val="00F12659"/>
    <w:rsid w:val="00F12711"/>
    <w:rsid w:val="00F127C3"/>
    <w:rsid w:val="00F12889"/>
    <w:rsid w:val="00F1300E"/>
    <w:rsid w:val="00F1305B"/>
    <w:rsid w:val="00F130E0"/>
    <w:rsid w:val="00F13290"/>
    <w:rsid w:val="00F1334C"/>
    <w:rsid w:val="00F134AA"/>
    <w:rsid w:val="00F13CBC"/>
    <w:rsid w:val="00F13CDE"/>
    <w:rsid w:val="00F1428E"/>
    <w:rsid w:val="00F14650"/>
    <w:rsid w:val="00F1474A"/>
    <w:rsid w:val="00F14A93"/>
    <w:rsid w:val="00F15436"/>
    <w:rsid w:val="00F1567F"/>
    <w:rsid w:val="00F15847"/>
    <w:rsid w:val="00F158BE"/>
    <w:rsid w:val="00F15907"/>
    <w:rsid w:val="00F161DD"/>
    <w:rsid w:val="00F1634F"/>
    <w:rsid w:val="00F166D8"/>
    <w:rsid w:val="00F1683B"/>
    <w:rsid w:val="00F16C4D"/>
    <w:rsid w:val="00F17134"/>
    <w:rsid w:val="00F17219"/>
    <w:rsid w:val="00F17C28"/>
    <w:rsid w:val="00F17CA3"/>
    <w:rsid w:val="00F17DFD"/>
    <w:rsid w:val="00F17FBB"/>
    <w:rsid w:val="00F204D3"/>
    <w:rsid w:val="00F20589"/>
    <w:rsid w:val="00F20687"/>
    <w:rsid w:val="00F207FE"/>
    <w:rsid w:val="00F20F53"/>
    <w:rsid w:val="00F21132"/>
    <w:rsid w:val="00F21190"/>
    <w:rsid w:val="00F214AA"/>
    <w:rsid w:val="00F216A9"/>
    <w:rsid w:val="00F21F47"/>
    <w:rsid w:val="00F222FD"/>
    <w:rsid w:val="00F22744"/>
    <w:rsid w:val="00F2279C"/>
    <w:rsid w:val="00F228B9"/>
    <w:rsid w:val="00F22A1F"/>
    <w:rsid w:val="00F22DC7"/>
    <w:rsid w:val="00F237AC"/>
    <w:rsid w:val="00F23BCA"/>
    <w:rsid w:val="00F23F4E"/>
    <w:rsid w:val="00F24495"/>
    <w:rsid w:val="00F245DC"/>
    <w:rsid w:val="00F24C83"/>
    <w:rsid w:val="00F25471"/>
    <w:rsid w:val="00F2558F"/>
    <w:rsid w:val="00F25689"/>
    <w:rsid w:val="00F2578A"/>
    <w:rsid w:val="00F25C2E"/>
    <w:rsid w:val="00F261E5"/>
    <w:rsid w:val="00F2638C"/>
    <w:rsid w:val="00F2649A"/>
    <w:rsid w:val="00F26B1C"/>
    <w:rsid w:val="00F26D30"/>
    <w:rsid w:val="00F272ED"/>
    <w:rsid w:val="00F27509"/>
    <w:rsid w:val="00F2782B"/>
    <w:rsid w:val="00F279E2"/>
    <w:rsid w:val="00F3044F"/>
    <w:rsid w:val="00F3046A"/>
    <w:rsid w:val="00F306C5"/>
    <w:rsid w:val="00F3074B"/>
    <w:rsid w:val="00F307FF"/>
    <w:rsid w:val="00F30BEE"/>
    <w:rsid w:val="00F30E0E"/>
    <w:rsid w:val="00F30EC6"/>
    <w:rsid w:val="00F3116E"/>
    <w:rsid w:val="00F311FC"/>
    <w:rsid w:val="00F31278"/>
    <w:rsid w:val="00F31283"/>
    <w:rsid w:val="00F314F8"/>
    <w:rsid w:val="00F3182E"/>
    <w:rsid w:val="00F31EC4"/>
    <w:rsid w:val="00F324CE"/>
    <w:rsid w:val="00F3259D"/>
    <w:rsid w:val="00F32F0A"/>
    <w:rsid w:val="00F330B4"/>
    <w:rsid w:val="00F330E2"/>
    <w:rsid w:val="00F33221"/>
    <w:rsid w:val="00F33320"/>
    <w:rsid w:val="00F33508"/>
    <w:rsid w:val="00F3373B"/>
    <w:rsid w:val="00F339D5"/>
    <w:rsid w:val="00F339F4"/>
    <w:rsid w:val="00F33AF5"/>
    <w:rsid w:val="00F33DBB"/>
    <w:rsid w:val="00F33DBC"/>
    <w:rsid w:val="00F34018"/>
    <w:rsid w:val="00F343F5"/>
    <w:rsid w:val="00F34421"/>
    <w:rsid w:val="00F34518"/>
    <w:rsid w:val="00F34C6C"/>
    <w:rsid w:val="00F34DF9"/>
    <w:rsid w:val="00F358DD"/>
    <w:rsid w:val="00F3598A"/>
    <w:rsid w:val="00F359BC"/>
    <w:rsid w:val="00F35FC7"/>
    <w:rsid w:val="00F36197"/>
    <w:rsid w:val="00F36233"/>
    <w:rsid w:val="00F363A8"/>
    <w:rsid w:val="00F366FD"/>
    <w:rsid w:val="00F369FA"/>
    <w:rsid w:val="00F36A04"/>
    <w:rsid w:val="00F36C1A"/>
    <w:rsid w:val="00F37054"/>
    <w:rsid w:val="00F37312"/>
    <w:rsid w:val="00F37A05"/>
    <w:rsid w:val="00F37EFB"/>
    <w:rsid w:val="00F37F67"/>
    <w:rsid w:val="00F40A11"/>
    <w:rsid w:val="00F40F24"/>
    <w:rsid w:val="00F41512"/>
    <w:rsid w:val="00F41513"/>
    <w:rsid w:val="00F41522"/>
    <w:rsid w:val="00F415D1"/>
    <w:rsid w:val="00F4160B"/>
    <w:rsid w:val="00F41847"/>
    <w:rsid w:val="00F419AF"/>
    <w:rsid w:val="00F41A14"/>
    <w:rsid w:val="00F41B23"/>
    <w:rsid w:val="00F41B9A"/>
    <w:rsid w:val="00F41C5F"/>
    <w:rsid w:val="00F41C72"/>
    <w:rsid w:val="00F42157"/>
    <w:rsid w:val="00F428F8"/>
    <w:rsid w:val="00F42BF8"/>
    <w:rsid w:val="00F42D2A"/>
    <w:rsid w:val="00F434DF"/>
    <w:rsid w:val="00F4454F"/>
    <w:rsid w:val="00F449CD"/>
    <w:rsid w:val="00F4509F"/>
    <w:rsid w:val="00F45251"/>
    <w:rsid w:val="00F454BE"/>
    <w:rsid w:val="00F45A37"/>
    <w:rsid w:val="00F45F15"/>
    <w:rsid w:val="00F45F63"/>
    <w:rsid w:val="00F46984"/>
    <w:rsid w:val="00F46BAD"/>
    <w:rsid w:val="00F46C58"/>
    <w:rsid w:val="00F46E37"/>
    <w:rsid w:val="00F46F03"/>
    <w:rsid w:val="00F472DD"/>
    <w:rsid w:val="00F47457"/>
    <w:rsid w:val="00F4753A"/>
    <w:rsid w:val="00F476D1"/>
    <w:rsid w:val="00F47A1B"/>
    <w:rsid w:val="00F47D3F"/>
    <w:rsid w:val="00F47D4B"/>
    <w:rsid w:val="00F50BED"/>
    <w:rsid w:val="00F50DAD"/>
    <w:rsid w:val="00F513D1"/>
    <w:rsid w:val="00F51C2B"/>
    <w:rsid w:val="00F52052"/>
    <w:rsid w:val="00F520AB"/>
    <w:rsid w:val="00F523C8"/>
    <w:rsid w:val="00F52799"/>
    <w:rsid w:val="00F529EC"/>
    <w:rsid w:val="00F52E01"/>
    <w:rsid w:val="00F52F95"/>
    <w:rsid w:val="00F530AA"/>
    <w:rsid w:val="00F53166"/>
    <w:rsid w:val="00F531D0"/>
    <w:rsid w:val="00F53258"/>
    <w:rsid w:val="00F5374C"/>
    <w:rsid w:val="00F53ABE"/>
    <w:rsid w:val="00F53C49"/>
    <w:rsid w:val="00F53DCF"/>
    <w:rsid w:val="00F53E73"/>
    <w:rsid w:val="00F53E75"/>
    <w:rsid w:val="00F542A3"/>
    <w:rsid w:val="00F5441A"/>
    <w:rsid w:val="00F5522E"/>
    <w:rsid w:val="00F554D1"/>
    <w:rsid w:val="00F55579"/>
    <w:rsid w:val="00F555C6"/>
    <w:rsid w:val="00F559DB"/>
    <w:rsid w:val="00F55A43"/>
    <w:rsid w:val="00F55B6A"/>
    <w:rsid w:val="00F56686"/>
    <w:rsid w:val="00F56D36"/>
    <w:rsid w:val="00F572E5"/>
    <w:rsid w:val="00F57402"/>
    <w:rsid w:val="00F57432"/>
    <w:rsid w:val="00F577C5"/>
    <w:rsid w:val="00F57E7E"/>
    <w:rsid w:val="00F57FD3"/>
    <w:rsid w:val="00F57FF9"/>
    <w:rsid w:val="00F601DC"/>
    <w:rsid w:val="00F602DD"/>
    <w:rsid w:val="00F60700"/>
    <w:rsid w:val="00F607E8"/>
    <w:rsid w:val="00F61557"/>
    <w:rsid w:val="00F61E69"/>
    <w:rsid w:val="00F61F22"/>
    <w:rsid w:val="00F622A7"/>
    <w:rsid w:val="00F623E0"/>
    <w:rsid w:val="00F6291E"/>
    <w:rsid w:val="00F62D45"/>
    <w:rsid w:val="00F632BD"/>
    <w:rsid w:val="00F637FE"/>
    <w:rsid w:val="00F63982"/>
    <w:rsid w:val="00F640FC"/>
    <w:rsid w:val="00F64846"/>
    <w:rsid w:val="00F64953"/>
    <w:rsid w:val="00F64A3B"/>
    <w:rsid w:val="00F64C5C"/>
    <w:rsid w:val="00F651FF"/>
    <w:rsid w:val="00F65615"/>
    <w:rsid w:val="00F656FE"/>
    <w:rsid w:val="00F65830"/>
    <w:rsid w:val="00F658C1"/>
    <w:rsid w:val="00F659DD"/>
    <w:rsid w:val="00F65A09"/>
    <w:rsid w:val="00F65A56"/>
    <w:rsid w:val="00F65B2B"/>
    <w:rsid w:val="00F65D7E"/>
    <w:rsid w:val="00F65EFD"/>
    <w:rsid w:val="00F66648"/>
    <w:rsid w:val="00F66A6C"/>
    <w:rsid w:val="00F66E65"/>
    <w:rsid w:val="00F67103"/>
    <w:rsid w:val="00F672A8"/>
    <w:rsid w:val="00F67521"/>
    <w:rsid w:val="00F67573"/>
    <w:rsid w:val="00F677EB"/>
    <w:rsid w:val="00F67AA5"/>
    <w:rsid w:val="00F67D47"/>
    <w:rsid w:val="00F7038A"/>
    <w:rsid w:val="00F7104B"/>
    <w:rsid w:val="00F7138F"/>
    <w:rsid w:val="00F71A43"/>
    <w:rsid w:val="00F71A6E"/>
    <w:rsid w:val="00F71D42"/>
    <w:rsid w:val="00F720EF"/>
    <w:rsid w:val="00F72387"/>
    <w:rsid w:val="00F7247B"/>
    <w:rsid w:val="00F72593"/>
    <w:rsid w:val="00F72C99"/>
    <w:rsid w:val="00F72D6B"/>
    <w:rsid w:val="00F73B78"/>
    <w:rsid w:val="00F74468"/>
    <w:rsid w:val="00F74625"/>
    <w:rsid w:val="00F74715"/>
    <w:rsid w:val="00F747FF"/>
    <w:rsid w:val="00F7481A"/>
    <w:rsid w:val="00F74928"/>
    <w:rsid w:val="00F74D56"/>
    <w:rsid w:val="00F74E8A"/>
    <w:rsid w:val="00F75618"/>
    <w:rsid w:val="00F75667"/>
    <w:rsid w:val="00F757DE"/>
    <w:rsid w:val="00F75B32"/>
    <w:rsid w:val="00F75B80"/>
    <w:rsid w:val="00F75EB7"/>
    <w:rsid w:val="00F76437"/>
    <w:rsid w:val="00F76484"/>
    <w:rsid w:val="00F769D1"/>
    <w:rsid w:val="00F76A78"/>
    <w:rsid w:val="00F76CA7"/>
    <w:rsid w:val="00F76CEA"/>
    <w:rsid w:val="00F77201"/>
    <w:rsid w:val="00F77456"/>
    <w:rsid w:val="00F7789D"/>
    <w:rsid w:val="00F77C9E"/>
    <w:rsid w:val="00F77EA3"/>
    <w:rsid w:val="00F8015C"/>
    <w:rsid w:val="00F804D2"/>
    <w:rsid w:val="00F80EAD"/>
    <w:rsid w:val="00F80EEB"/>
    <w:rsid w:val="00F80F10"/>
    <w:rsid w:val="00F810E3"/>
    <w:rsid w:val="00F8150A"/>
    <w:rsid w:val="00F81654"/>
    <w:rsid w:val="00F81C5E"/>
    <w:rsid w:val="00F8205F"/>
    <w:rsid w:val="00F835B0"/>
    <w:rsid w:val="00F83ABA"/>
    <w:rsid w:val="00F83C07"/>
    <w:rsid w:val="00F848EC"/>
    <w:rsid w:val="00F851D0"/>
    <w:rsid w:val="00F85572"/>
    <w:rsid w:val="00F858A7"/>
    <w:rsid w:val="00F858BB"/>
    <w:rsid w:val="00F8597C"/>
    <w:rsid w:val="00F859F4"/>
    <w:rsid w:val="00F85B12"/>
    <w:rsid w:val="00F86266"/>
    <w:rsid w:val="00F86923"/>
    <w:rsid w:val="00F869FF"/>
    <w:rsid w:val="00F872AD"/>
    <w:rsid w:val="00F87466"/>
    <w:rsid w:val="00F87534"/>
    <w:rsid w:val="00F877C5"/>
    <w:rsid w:val="00F87AE3"/>
    <w:rsid w:val="00F9019A"/>
    <w:rsid w:val="00F903DB"/>
    <w:rsid w:val="00F90C22"/>
    <w:rsid w:val="00F90C73"/>
    <w:rsid w:val="00F90CF6"/>
    <w:rsid w:val="00F90E9E"/>
    <w:rsid w:val="00F9108F"/>
    <w:rsid w:val="00F9149F"/>
    <w:rsid w:val="00F91F76"/>
    <w:rsid w:val="00F91F97"/>
    <w:rsid w:val="00F91F9F"/>
    <w:rsid w:val="00F921B3"/>
    <w:rsid w:val="00F92492"/>
    <w:rsid w:val="00F92841"/>
    <w:rsid w:val="00F9289E"/>
    <w:rsid w:val="00F92C18"/>
    <w:rsid w:val="00F92F95"/>
    <w:rsid w:val="00F93009"/>
    <w:rsid w:val="00F93278"/>
    <w:rsid w:val="00F93D3A"/>
    <w:rsid w:val="00F94073"/>
    <w:rsid w:val="00F94097"/>
    <w:rsid w:val="00F94142"/>
    <w:rsid w:val="00F941F0"/>
    <w:rsid w:val="00F94797"/>
    <w:rsid w:val="00F94A13"/>
    <w:rsid w:val="00F94BBC"/>
    <w:rsid w:val="00F94CB7"/>
    <w:rsid w:val="00F94D3B"/>
    <w:rsid w:val="00F94DA5"/>
    <w:rsid w:val="00F951CE"/>
    <w:rsid w:val="00F9551A"/>
    <w:rsid w:val="00F957AC"/>
    <w:rsid w:val="00F95861"/>
    <w:rsid w:val="00F95B4B"/>
    <w:rsid w:val="00F95E6A"/>
    <w:rsid w:val="00F96084"/>
    <w:rsid w:val="00F964AB"/>
    <w:rsid w:val="00F96C72"/>
    <w:rsid w:val="00F96CC4"/>
    <w:rsid w:val="00F96E5F"/>
    <w:rsid w:val="00F9705E"/>
    <w:rsid w:val="00F973C1"/>
    <w:rsid w:val="00F97A22"/>
    <w:rsid w:val="00F97D26"/>
    <w:rsid w:val="00FA0103"/>
    <w:rsid w:val="00FA01F7"/>
    <w:rsid w:val="00FA03FE"/>
    <w:rsid w:val="00FA041B"/>
    <w:rsid w:val="00FA04A1"/>
    <w:rsid w:val="00FA081B"/>
    <w:rsid w:val="00FA0A91"/>
    <w:rsid w:val="00FA0BA1"/>
    <w:rsid w:val="00FA0BE7"/>
    <w:rsid w:val="00FA17FC"/>
    <w:rsid w:val="00FA1B9B"/>
    <w:rsid w:val="00FA21D9"/>
    <w:rsid w:val="00FA24F8"/>
    <w:rsid w:val="00FA29DD"/>
    <w:rsid w:val="00FA2A89"/>
    <w:rsid w:val="00FA2C12"/>
    <w:rsid w:val="00FA2E38"/>
    <w:rsid w:val="00FA2E80"/>
    <w:rsid w:val="00FA310F"/>
    <w:rsid w:val="00FA32CE"/>
    <w:rsid w:val="00FA3455"/>
    <w:rsid w:val="00FA34F9"/>
    <w:rsid w:val="00FA3670"/>
    <w:rsid w:val="00FA38A9"/>
    <w:rsid w:val="00FA3A1B"/>
    <w:rsid w:val="00FA3C77"/>
    <w:rsid w:val="00FA3CC6"/>
    <w:rsid w:val="00FA4745"/>
    <w:rsid w:val="00FA4B28"/>
    <w:rsid w:val="00FA53C9"/>
    <w:rsid w:val="00FA54DB"/>
    <w:rsid w:val="00FA5BC1"/>
    <w:rsid w:val="00FA6248"/>
    <w:rsid w:val="00FA6292"/>
    <w:rsid w:val="00FA657B"/>
    <w:rsid w:val="00FA684E"/>
    <w:rsid w:val="00FA7A9B"/>
    <w:rsid w:val="00FA7B32"/>
    <w:rsid w:val="00FA7BAF"/>
    <w:rsid w:val="00FA7DA8"/>
    <w:rsid w:val="00FB04B0"/>
    <w:rsid w:val="00FB0511"/>
    <w:rsid w:val="00FB0549"/>
    <w:rsid w:val="00FB0961"/>
    <w:rsid w:val="00FB0ABB"/>
    <w:rsid w:val="00FB0F07"/>
    <w:rsid w:val="00FB12AD"/>
    <w:rsid w:val="00FB1578"/>
    <w:rsid w:val="00FB17FB"/>
    <w:rsid w:val="00FB1845"/>
    <w:rsid w:val="00FB1ACA"/>
    <w:rsid w:val="00FB1E1B"/>
    <w:rsid w:val="00FB1EBB"/>
    <w:rsid w:val="00FB1F67"/>
    <w:rsid w:val="00FB22F3"/>
    <w:rsid w:val="00FB24B5"/>
    <w:rsid w:val="00FB2625"/>
    <w:rsid w:val="00FB26E6"/>
    <w:rsid w:val="00FB274C"/>
    <w:rsid w:val="00FB3466"/>
    <w:rsid w:val="00FB373E"/>
    <w:rsid w:val="00FB3B9C"/>
    <w:rsid w:val="00FB40C2"/>
    <w:rsid w:val="00FB4204"/>
    <w:rsid w:val="00FB4729"/>
    <w:rsid w:val="00FB4826"/>
    <w:rsid w:val="00FB4911"/>
    <w:rsid w:val="00FB51C5"/>
    <w:rsid w:val="00FB51F9"/>
    <w:rsid w:val="00FB532A"/>
    <w:rsid w:val="00FB6013"/>
    <w:rsid w:val="00FB608C"/>
    <w:rsid w:val="00FB61DC"/>
    <w:rsid w:val="00FB6768"/>
    <w:rsid w:val="00FB67C5"/>
    <w:rsid w:val="00FB68E7"/>
    <w:rsid w:val="00FB6957"/>
    <w:rsid w:val="00FB6A6E"/>
    <w:rsid w:val="00FB6ABD"/>
    <w:rsid w:val="00FB6DD3"/>
    <w:rsid w:val="00FB6E8C"/>
    <w:rsid w:val="00FB6F8E"/>
    <w:rsid w:val="00FB6FC4"/>
    <w:rsid w:val="00FB7060"/>
    <w:rsid w:val="00FB7480"/>
    <w:rsid w:val="00FB75F7"/>
    <w:rsid w:val="00FB77B4"/>
    <w:rsid w:val="00FB7ABE"/>
    <w:rsid w:val="00FB7E1C"/>
    <w:rsid w:val="00FB7F7D"/>
    <w:rsid w:val="00FC0855"/>
    <w:rsid w:val="00FC0DEC"/>
    <w:rsid w:val="00FC0E78"/>
    <w:rsid w:val="00FC0FFB"/>
    <w:rsid w:val="00FC125B"/>
    <w:rsid w:val="00FC1469"/>
    <w:rsid w:val="00FC14AC"/>
    <w:rsid w:val="00FC1533"/>
    <w:rsid w:val="00FC1F3A"/>
    <w:rsid w:val="00FC259B"/>
    <w:rsid w:val="00FC25FD"/>
    <w:rsid w:val="00FC2718"/>
    <w:rsid w:val="00FC27F6"/>
    <w:rsid w:val="00FC33E7"/>
    <w:rsid w:val="00FC3727"/>
    <w:rsid w:val="00FC387E"/>
    <w:rsid w:val="00FC3A2F"/>
    <w:rsid w:val="00FC3B6F"/>
    <w:rsid w:val="00FC3BE7"/>
    <w:rsid w:val="00FC3F98"/>
    <w:rsid w:val="00FC4133"/>
    <w:rsid w:val="00FC4594"/>
    <w:rsid w:val="00FC486C"/>
    <w:rsid w:val="00FC49BE"/>
    <w:rsid w:val="00FC4BC1"/>
    <w:rsid w:val="00FC4C60"/>
    <w:rsid w:val="00FC4EEE"/>
    <w:rsid w:val="00FC56C4"/>
    <w:rsid w:val="00FC5809"/>
    <w:rsid w:val="00FC591A"/>
    <w:rsid w:val="00FC593E"/>
    <w:rsid w:val="00FC5A9D"/>
    <w:rsid w:val="00FC6730"/>
    <w:rsid w:val="00FC68DC"/>
    <w:rsid w:val="00FC6A16"/>
    <w:rsid w:val="00FC6D8F"/>
    <w:rsid w:val="00FC6E9F"/>
    <w:rsid w:val="00FC7411"/>
    <w:rsid w:val="00FC7A85"/>
    <w:rsid w:val="00FD0022"/>
    <w:rsid w:val="00FD03E2"/>
    <w:rsid w:val="00FD0595"/>
    <w:rsid w:val="00FD07E7"/>
    <w:rsid w:val="00FD0896"/>
    <w:rsid w:val="00FD08FD"/>
    <w:rsid w:val="00FD09BE"/>
    <w:rsid w:val="00FD0CF1"/>
    <w:rsid w:val="00FD0F25"/>
    <w:rsid w:val="00FD0FC1"/>
    <w:rsid w:val="00FD10CD"/>
    <w:rsid w:val="00FD1214"/>
    <w:rsid w:val="00FD150F"/>
    <w:rsid w:val="00FD15B1"/>
    <w:rsid w:val="00FD15EF"/>
    <w:rsid w:val="00FD1BFC"/>
    <w:rsid w:val="00FD1C23"/>
    <w:rsid w:val="00FD1D94"/>
    <w:rsid w:val="00FD1E98"/>
    <w:rsid w:val="00FD1FBE"/>
    <w:rsid w:val="00FD1FD5"/>
    <w:rsid w:val="00FD2076"/>
    <w:rsid w:val="00FD2A4B"/>
    <w:rsid w:val="00FD2A7F"/>
    <w:rsid w:val="00FD2D8B"/>
    <w:rsid w:val="00FD3390"/>
    <w:rsid w:val="00FD35B5"/>
    <w:rsid w:val="00FD365C"/>
    <w:rsid w:val="00FD383A"/>
    <w:rsid w:val="00FD3888"/>
    <w:rsid w:val="00FD3CCC"/>
    <w:rsid w:val="00FD3D79"/>
    <w:rsid w:val="00FD3EE8"/>
    <w:rsid w:val="00FD4886"/>
    <w:rsid w:val="00FD51C6"/>
    <w:rsid w:val="00FD54D9"/>
    <w:rsid w:val="00FD5C63"/>
    <w:rsid w:val="00FD6177"/>
    <w:rsid w:val="00FD61F3"/>
    <w:rsid w:val="00FD64B0"/>
    <w:rsid w:val="00FD672D"/>
    <w:rsid w:val="00FD6730"/>
    <w:rsid w:val="00FD7074"/>
    <w:rsid w:val="00FD70C8"/>
    <w:rsid w:val="00FD72B6"/>
    <w:rsid w:val="00FD72E5"/>
    <w:rsid w:val="00FD74EE"/>
    <w:rsid w:val="00FD7593"/>
    <w:rsid w:val="00FD76DB"/>
    <w:rsid w:val="00FD7990"/>
    <w:rsid w:val="00FD7B53"/>
    <w:rsid w:val="00FE00F3"/>
    <w:rsid w:val="00FE0254"/>
    <w:rsid w:val="00FE02F5"/>
    <w:rsid w:val="00FE0898"/>
    <w:rsid w:val="00FE0D02"/>
    <w:rsid w:val="00FE0D63"/>
    <w:rsid w:val="00FE1321"/>
    <w:rsid w:val="00FE1C8D"/>
    <w:rsid w:val="00FE20C1"/>
    <w:rsid w:val="00FE2D79"/>
    <w:rsid w:val="00FE325F"/>
    <w:rsid w:val="00FE39D9"/>
    <w:rsid w:val="00FE3A47"/>
    <w:rsid w:val="00FE3A83"/>
    <w:rsid w:val="00FE3AD9"/>
    <w:rsid w:val="00FE3AE5"/>
    <w:rsid w:val="00FE40FD"/>
    <w:rsid w:val="00FE4153"/>
    <w:rsid w:val="00FE434B"/>
    <w:rsid w:val="00FE45B9"/>
    <w:rsid w:val="00FE4817"/>
    <w:rsid w:val="00FE4821"/>
    <w:rsid w:val="00FE4AF4"/>
    <w:rsid w:val="00FE4B53"/>
    <w:rsid w:val="00FE4C2D"/>
    <w:rsid w:val="00FE4DDB"/>
    <w:rsid w:val="00FE51AB"/>
    <w:rsid w:val="00FE5A44"/>
    <w:rsid w:val="00FE5A81"/>
    <w:rsid w:val="00FE5E01"/>
    <w:rsid w:val="00FE5E2B"/>
    <w:rsid w:val="00FE5F11"/>
    <w:rsid w:val="00FE60A1"/>
    <w:rsid w:val="00FE60B3"/>
    <w:rsid w:val="00FE60CE"/>
    <w:rsid w:val="00FE6165"/>
    <w:rsid w:val="00FE61CD"/>
    <w:rsid w:val="00FE6626"/>
    <w:rsid w:val="00FE6770"/>
    <w:rsid w:val="00FE682A"/>
    <w:rsid w:val="00FE77C1"/>
    <w:rsid w:val="00FE7A0D"/>
    <w:rsid w:val="00FE7AD5"/>
    <w:rsid w:val="00FE7C6B"/>
    <w:rsid w:val="00FE7ECB"/>
    <w:rsid w:val="00FF0197"/>
    <w:rsid w:val="00FF0678"/>
    <w:rsid w:val="00FF0805"/>
    <w:rsid w:val="00FF084D"/>
    <w:rsid w:val="00FF0861"/>
    <w:rsid w:val="00FF0B18"/>
    <w:rsid w:val="00FF0BF4"/>
    <w:rsid w:val="00FF0F78"/>
    <w:rsid w:val="00FF1418"/>
    <w:rsid w:val="00FF165C"/>
    <w:rsid w:val="00FF1AFF"/>
    <w:rsid w:val="00FF1B12"/>
    <w:rsid w:val="00FF22E0"/>
    <w:rsid w:val="00FF246F"/>
    <w:rsid w:val="00FF25F2"/>
    <w:rsid w:val="00FF2C23"/>
    <w:rsid w:val="00FF2D97"/>
    <w:rsid w:val="00FF3269"/>
    <w:rsid w:val="00FF39CA"/>
    <w:rsid w:val="00FF3A27"/>
    <w:rsid w:val="00FF3D1A"/>
    <w:rsid w:val="00FF3F2D"/>
    <w:rsid w:val="00FF4353"/>
    <w:rsid w:val="00FF43A6"/>
    <w:rsid w:val="00FF449E"/>
    <w:rsid w:val="00FF45B7"/>
    <w:rsid w:val="00FF4706"/>
    <w:rsid w:val="00FF490E"/>
    <w:rsid w:val="00FF4929"/>
    <w:rsid w:val="00FF4ADC"/>
    <w:rsid w:val="00FF4D64"/>
    <w:rsid w:val="00FF4FBB"/>
    <w:rsid w:val="00FF52C3"/>
    <w:rsid w:val="00FF54CE"/>
    <w:rsid w:val="00FF5875"/>
    <w:rsid w:val="00FF6471"/>
    <w:rsid w:val="00FF6525"/>
    <w:rsid w:val="00FF66F9"/>
    <w:rsid w:val="00FF680C"/>
    <w:rsid w:val="00FF6986"/>
    <w:rsid w:val="00FF69E5"/>
    <w:rsid w:val="00FF716A"/>
    <w:rsid w:val="00FF71BF"/>
    <w:rsid w:val="00FF71E2"/>
    <w:rsid w:val="00FF77E4"/>
    <w:rsid w:val="00FF7B55"/>
    <w:rsid w:val="00FF7C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ffffe1" strokecolor="silver">
      <v:fill color="#ffffe1" type="pattern"/>
      <v:stroke color="silver" weight="1.5pt"/>
      <v:textbox inset="2mm,2mm,2mm,2mm"/>
    </o:shapedefaults>
    <o:shapelayout v:ext="edit">
      <o:idmap v:ext="edit" data="2"/>
    </o:shapelayout>
  </w:shapeDefaults>
  <w:decimalSymbol w:val="."/>
  <w:listSeparator w:val=","/>
  <w14:docId w14:val="295FD44D"/>
  <w15:docId w15:val="{F54E6515-A9F9-44B0-9C43-BE16C5494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2AD3"/>
    <w:pPr>
      <w:widowControl w:val="0"/>
      <w:jc w:val="both"/>
    </w:pPr>
    <w:rPr>
      <w:rFonts w:ascii="ＭＳ 明朝"/>
      <w:kern w:val="2"/>
      <w:sz w:val="21"/>
      <w:szCs w:val="21"/>
    </w:rPr>
  </w:style>
  <w:style w:type="paragraph" w:styleId="2">
    <w:name w:val="heading 2"/>
    <w:basedOn w:val="a"/>
    <w:next w:val="a"/>
    <w:link w:val="20"/>
    <w:uiPriority w:val="9"/>
    <w:unhideWhenUsed/>
    <w:qFormat/>
    <w:rsid w:val="000B2EF7"/>
    <w:pPr>
      <w:keepNext/>
      <w:outlineLvl w:val="1"/>
    </w:pPr>
    <w:rPr>
      <w:rFonts w:ascii="游ゴシック Light" w:eastAsia="游ゴシック Light" w:hAnsi="游ゴシック Light"/>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color w:val="FF0000"/>
      <w:sz w:val="24"/>
    </w:rPr>
  </w:style>
  <w:style w:type="paragraph" w:styleId="a4">
    <w:name w:val="Body Text Indent"/>
    <w:basedOn w:val="a"/>
    <w:pPr>
      <w:ind w:left="7200" w:hangingChars="3000" w:hanging="7200"/>
    </w:pPr>
    <w:rPr>
      <w:rFonts w:hAnsi="ＭＳ 明朝"/>
      <w:color w:val="FF0000"/>
      <w:sz w:val="24"/>
    </w:rPr>
  </w:style>
  <w:style w:type="paragraph" w:styleId="a5">
    <w:name w:val="footer"/>
    <w:basedOn w:val="a"/>
    <w:link w:val="a6"/>
    <w:uiPriority w:val="99"/>
    <w:pPr>
      <w:tabs>
        <w:tab w:val="center" w:pos="4252"/>
        <w:tab w:val="right" w:pos="8504"/>
      </w:tabs>
      <w:snapToGrid w:val="0"/>
    </w:pPr>
  </w:style>
  <w:style w:type="character" w:styleId="a7">
    <w:name w:val="page number"/>
    <w:basedOn w:val="a0"/>
    <w:uiPriority w:val="99"/>
  </w:style>
  <w:style w:type="paragraph" w:styleId="a8">
    <w:name w:val="header"/>
    <w:basedOn w:val="a"/>
    <w:link w:val="a9"/>
    <w:uiPriority w:val="99"/>
    <w:pPr>
      <w:tabs>
        <w:tab w:val="center" w:pos="4252"/>
        <w:tab w:val="right" w:pos="8504"/>
      </w:tabs>
      <w:snapToGrid w:val="0"/>
    </w:pPr>
  </w:style>
  <w:style w:type="paragraph" w:styleId="21">
    <w:name w:val="Body Text Indent 2"/>
    <w:basedOn w:val="a"/>
    <w:pPr>
      <w:tabs>
        <w:tab w:val="left" w:pos="980"/>
      </w:tabs>
      <w:ind w:leftChars="113" w:left="258" w:firstLineChars="100" w:firstLine="258"/>
    </w:pPr>
    <w:rPr>
      <w:rFonts w:hAnsi="ＭＳ 明朝"/>
      <w:bCs/>
      <w:sz w:val="24"/>
    </w:rPr>
  </w:style>
  <w:style w:type="paragraph" w:styleId="aa">
    <w:name w:val="Document Map"/>
    <w:basedOn w:val="a"/>
    <w:semiHidden/>
    <w:pPr>
      <w:shd w:val="clear" w:color="auto" w:fill="000080"/>
    </w:pPr>
    <w:rPr>
      <w:rFonts w:ascii="Arial" w:eastAsia="ＭＳ ゴシック" w:hAnsi="Arial"/>
    </w:rPr>
  </w:style>
  <w:style w:type="paragraph" w:styleId="ab">
    <w:name w:val="Date"/>
    <w:basedOn w:val="a"/>
    <w:next w:val="a"/>
    <w:rsid w:val="000F58DE"/>
    <w:rPr>
      <w:rFonts w:ascii="ＭＳ ゴシック" w:eastAsia="ＭＳ ゴシック"/>
      <w:sz w:val="28"/>
      <w:szCs w:val="20"/>
    </w:rPr>
  </w:style>
  <w:style w:type="character" w:styleId="ac">
    <w:name w:val="Hyperlink"/>
    <w:rsid w:val="004F0689"/>
    <w:rPr>
      <w:color w:val="0000FF"/>
      <w:u w:val="single"/>
    </w:rPr>
  </w:style>
  <w:style w:type="table" w:styleId="ad">
    <w:name w:val="Table Grid"/>
    <w:basedOn w:val="a1"/>
    <w:uiPriority w:val="39"/>
    <w:rsid w:val="00641A0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rsid w:val="00E061AC"/>
    <w:pPr>
      <w:spacing w:line="480" w:lineRule="auto"/>
    </w:pPr>
  </w:style>
  <w:style w:type="paragraph" w:styleId="Web">
    <w:name w:val="Normal (Web)"/>
    <w:basedOn w:val="a"/>
    <w:uiPriority w:val="99"/>
    <w:rsid w:val="0045769D"/>
    <w:pPr>
      <w:widowControl/>
      <w:jc w:val="left"/>
    </w:pPr>
    <w:rPr>
      <w:rFonts w:hAnsi="ＭＳ 明朝"/>
      <w:kern w:val="0"/>
      <w:sz w:val="24"/>
    </w:rPr>
  </w:style>
  <w:style w:type="paragraph" w:styleId="ae">
    <w:name w:val="Balloon Text"/>
    <w:basedOn w:val="a"/>
    <w:link w:val="af"/>
    <w:uiPriority w:val="99"/>
    <w:semiHidden/>
    <w:rsid w:val="00E71E26"/>
    <w:rPr>
      <w:rFonts w:ascii="Arial" w:eastAsia="ＭＳ ゴシック" w:hAnsi="Arial"/>
      <w:sz w:val="18"/>
      <w:szCs w:val="18"/>
    </w:rPr>
  </w:style>
  <w:style w:type="character" w:customStyle="1" w:styleId="s31">
    <w:name w:val="s31"/>
    <w:rsid w:val="00007EC6"/>
    <w:rPr>
      <w:sz w:val="19"/>
      <w:szCs w:val="19"/>
    </w:rPr>
  </w:style>
  <w:style w:type="paragraph" w:styleId="af0">
    <w:name w:val="List Paragraph"/>
    <w:basedOn w:val="a"/>
    <w:uiPriority w:val="34"/>
    <w:qFormat/>
    <w:rsid w:val="0061456F"/>
    <w:pPr>
      <w:ind w:leftChars="400" w:left="840"/>
    </w:pPr>
    <w:rPr>
      <w:rFonts w:ascii="Century"/>
      <w:szCs w:val="22"/>
    </w:rPr>
  </w:style>
  <w:style w:type="table" w:customStyle="1" w:styleId="af1">
    <w:name w:val="ふつーの黄色の表"/>
    <w:basedOn w:val="a1"/>
    <w:rsid w:val="00C623BD"/>
    <w:rPr>
      <w:sz w:val="24"/>
    </w:rPr>
    <w:tblPr>
      <w:jc w:val="center"/>
      <w:tblBorders>
        <w:top w:val="single" w:sz="12" w:space="0" w:color="C0C0C0"/>
        <w:left w:val="single" w:sz="12" w:space="0" w:color="C0C0C0"/>
        <w:bottom w:val="single" w:sz="12" w:space="0" w:color="C0C0C0"/>
        <w:right w:val="single" w:sz="12" w:space="0" w:color="C0C0C0"/>
      </w:tblBorders>
      <w:tblCellMar>
        <w:top w:w="113" w:type="dxa"/>
        <w:bottom w:w="113" w:type="dxa"/>
      </w:tblCellMar>
    </w:tblPr>
    <w:trPr>
      <w:jc w:val="center"/>
    </w:trPr>
    <w:tcPr>
      <w:shd w:val="thinHorzStripe" w:color="FFFFE1" w:fill="auto"/>
    </w:tcPr>
  </w:style>
  <w:style w:type="table" w:customStyle="1" w:styleId="af2">
    <w:name w:val="ふつーの青色の表"/>
    <w:basedOn w:val="af1"/>
    <w:rsid w:val="001B3AEE"/>
    <w:tblPr/>
    <w:tcPr>
      <w:shd w:val="thinHorzStripe" w:color="E1FFFF" w:fill="auto"/>
    </w:tcPr>
  </w:style>
  <w:style w:type="paragraph" w:customStyle="1" w:styleId="af3">
    <w:name w:val="税制改正_本文"/>
    <w:basedOn w:val="a"/>
    <w:link w:val="af4"/>
    <w:qFormat/>
    <w:rsid w:val="000563E2"/>
    <w:rPr>
      <w:rFonts w:ascii="ＭＳ Ｐゴシック" w:eastAsia="ＭＳ Ｐゴシック" w:hAnsi="ＭＳ Ｐゴシック"/>
      <w:sz w:val="24"/>
      <w:szCs w:val="24"/>
    </w:rPr>
  </w:style>
  <w:style w:type="character" w:customStyle="1" w:styleId="af4">
    <w:name w:val="税制改正_本文 (文字)"/>
    <w:link w:val="af3"/>
    <w:rsid w:val="000563E2"/>
    <w:rPr>
      <w:rFonts w:ascii="ＭＳ Ｐゴシック" w:eastAsia="ＭＳ Ｐゴシック" w:hAnsi="ＭＳ Ｐゴシック"/>
      <w:kern w:val="2"/>
      <w:sz w:val="24"/>
      <w:szCs w:val="24"/>
    </w:rPr>
  </w:style>
  <w:style w:type="paragraph" w:styleId="af5">
    <w:name w:val="No Spacing"/>
    <w:link w:val="af6"/>
    <w:uiPriority w:val="1"/>
    <w:qFormat/>
    <w:rsid w:val="00280071"/>
    <w:rPr>
      <w:sz w:val="22"/>
      <w:szCs w:val="22"/>
    </w:rPr>
  </w:style>
  <w:style w:type="character" w:customStyle="1" w:styleId="af6">
    <w:name w:val="行間詰め (文字)"/>
    <w:link w:val="af5"/>
    <w:uiPriority w:val="1"/>
    <w:rsid w:val="00280071"/>
    <w:rPr>
      <w:sz w:val="22"/>
      <w:szCs w:val="22"/>
    </w:rPr>
  </w:style>
  <w:style w:type="paragraph" w:customStyle="1" w:styleId="af7">
    <w:name w:val="税制改正_タイトル"/>
    <w:basedOn w:val="a"/>
    <w:link w:val="af8"/>
    <w:qFormat/>
    <w:rsid w:val="00B734C4"/>
    <w:pPr>
      <w:spacing w:line="0" w:lineRule="atLeast"/>
      <w:jc w:val="left"/>
      <w:textAlignment w:val="center"/>
    </w:pPr>
    <w:rPr>
      <w:rFonts w:ascii="ＭＳ Ｐゴシック" w:eastAsia="ＭＳ Ｐゴシック" w:hAnsi="ＭＳ Ｐゴシック"/>
      <w:color w:val="0068B7"/>
      <w:sz w:val="44"/>
      <w:szCs w:val="44"/>
    </w:rPr>
  </w:style>
  <w:style w:type="character" w:customStyle="1" w:styleId="af8">
    <w:name w:val="税制改正_タイトル (文字)"/>
    <w:link w:val="af7"/>
    <w:rsid w:val="00B734C4"/>
    <w:rPr>
      <w:rFonts w:ascii="ＭＳ Ｐゴシック" w:eastAsia="ＭＳ Ｐゴシック" w:hAnsi="ＭＳ Ｐゴシック"/>
      <w:color w:val="0068B7"/>
      <w:kern w:val="2"/>
      <w:sz w:val="44"/>
      <w:szCs w:val="44"/>
    </w:rPr>
  </w:style>
  <w:style w:type="character" w:customStyle="1" w:styleId="20">
    <w:name w:val="見出し 2 (文字)"/>
    <w:link w:val="2"/>
    <w:uiPriority w:val="9"/>
    <w:rsid w:val="000B2EF7"/>
    <w:rPr>
      <w:rFonts w:ascii="游ゴシック Light" w:eastAsia="游ゴシック Light" w:hAnsi="游ゴシック Light"/>
      <w:kern w:val="2"/>
      <w:sz w:val="21"/>
      <w:szCs w:val="24"/>
    </w:rPr>
  </w:style>
  <w:style w:type="paragraph" w:customStyle="1" w:styleId="af9">
    <w:name w:val="見出し"/>
    <w:basedOn w:val="a"/>
    <w:link w:val="afa"/>
    <w:qFormat/>
    <w:rsid w:val="000B2EF7"/>
    <w:pPr>
      <w:jc w:val="left"/>
    </w:pPr>
    <w:rPr>
      <w:rFonts w:ascii="ＭＳ ゴシック" w:eastAsia="ＭＳ ゴシック" w:hAnsi="ＭＳ Ｐゴシック"/>
      <w:color w:val="2F5596"/>
      <w:sz w:val="24"/>
      <w:szCs w:val="24"/>
    </w:rPr>
  </w:style>
  <w:style w:type="character" w:customStyle="1" w:styleId="afa">
    <w:name w:val="見出し (文字)"/>
    <w:link w:val="af9"/>
    <w:rsid w:val="000B2EF7"/>
    <w:rPr>
      <w:rFonts w:ascii="ＭＳ ゴシック" w:eastAsia="ＭＳ ゴシック" w:hAnsi="ＭＳ Ｐゴシック"/>
      <w:color w:val="2F5596"/>
      <w:kern w:val="2"/>
      <w:sz w:val="24"/>
      <w:szCs w:val="24"/>
    </w:rPr>
  </w:style>
  <w:style w:type="paragraph" w:customStyle="1" w:styleId="afb">
    <w:name w:val="税制改正_大見出し"/>
    <w:basedOn w:val="a"/>
    <w:link w:val="afc"/>
    <w:qFormat/>
    <w:rsid w:val="000B2EF7"/>
    <w:pPr>
      <w:jc w:val="left"/>
    </w:pPr>
    <w:rPr>
      <w:rFonts w:ascii="HGP創英角ｺﾞｼｯｸUB" w:eastAsia="HGP創英角ｺﾞｼｯｸUB" w:hAnsi="HGP創英角ｺﾞｼｯｸUB"/>
      <w:color w:val="FFFFFF"/>
      <w:sz w:val="30"/>
      <w:szCs w:val="30"/>
    </w:rPr>
  </w:style>
  <w:style w:type="character" w:customStyle="1" w:styleId="afc">
    <w:name w:val="税制改正_大見出し (文字)"/>
    <w:link w:val="afb"/>
    <w:rsid w:val="000B2EF7"/>
    <w:rPr>
      <w:rFonts w:ascii="HGP創英角ｺﾞｼｯｸUB" w:eastAsia="HGP創英角ｺﾞｼｯｸUB" w:hAnsi="HGP創英角ｺﾞｼｯｸUB"/>
      <w:color w:val="FFFFFF"/>
      <w:kern w:val="2"/>
      <w:sz w:val="30"/>
      <w:szCs w:val="30"/>
    </w:rPr>
  </w:style>
  <w:style w:type="paragraph" w:customStyle="1" w:styleId="afd">
    <w:name w:val="税制改正_中身だし"/>
    <w:basedOn w:val="a"/>
    <w:link w:val="afe"/>
    <w:qFormat/>
    <w:rsid w:val="000B2EF7"/>
    <w:rPr>
      <w:rFonts w:ascii="HGP創英角ｺﾞｼｯｸUB" w:eastAsia="HGS創英角ｺﾞｼｯｸUB" w:hAnsi="HGP創英角ｺﾞｼｯｸUB"/>
      <w:color w:val="00A6BA"/>
      <w:sz w:val="26"/>
      <w:szCs w:val="24"/>
    </w:rPr>
  </w:style>
  <w:style w:type="character" w:customStyle="1" w:styleId="afe">
    <w:name w:val="税制改正_中身だし (文字)"/>
    <w:link w:val="afd"/>
    <w:rsid w:val="000B2EF7"/>
    <w:rPr>
      <w:rFonts w:ascii="HGP創英角ｺﾞｼｯｸUB" w:eastAsia="HGS創英角ｺﾞｼｯｸUB" w:hAnsi="HGP創英角ｺﾞｼｯｸUB"/>
      <w:color w:val="00A6BA"/>
      <w:kern w:val="2"/>
      <w:sz w:val="26"/>
      <w:szCs w:val="24"/>
    </w:rPr>
  </w:style>
  <w:style w:type="paragraph" w:customStyle="1" w:styleId="aff">
    <w:name w:val="税制改正_小見出し"/>
    <w:basedOn w:val="a"/>
    <w:link w:val="aff0"/>
    <w:qFormat/>
    <w:rsid w:val="000B2EF7"/>
    <w:rPr>
      <w:rFonts w:ascii="HGP創英角ｺﾞｼｯｸUB" w:eastAsia="HGP創英角ｺﾞｼｯｸUB" w:hAnsi="HGP創英角ｺﾞｼｯｸUB"/>
      <w:sz w:val="24"/>
      <w:szCs w:val="24"/>
    </w:rPr>
  </w:style>
  <w:style w:type="character" w:customStyle="1" w:styleId="aff0">
    <w:name w:val="税制改正_小見出し (文字)"/>
    <w:link w:val="aff"/>
    <w:rsid w:val="000B2EF7"/>
    <w:rPr>
      <w:rFonts w:ascii="HGP創英角ｺﾞｼｯｸUB" w:eastAsia="HGP創英角ｺﾞｼｯｸUB" w:hAnsi="HGP創英角ｺﾞｼｯｸUB"/>
      <w:kern w:val="2"/>
      <w:sz w:val="24"/>
      <w:szCs w:val="24"/>
    </w:rPr>
  </w:style>
  <w:style w:type="character" w:customStyle="1" w:styleId="af">
    <w:name w:val="吹き出し (文字)"/>
    <w:link w:val="ae"/>
    <w:uiPriority w:val="99"/>
    <w:semiHidden/>
    <w:rsid w:val="000B2EF7"/>
    <w:rPr>
      <w:rFonts w:ascii="Arial" w:eastAsia="ＭＳ ゴシック" w:hAnsi="Arial"/>
      <w:kern w:val="2"/>
      <w:sz w:val="18"/>
      <w:szCs w:val="18"/>
    </w:rPr>
  </w:style>
  <w:style w:type="character" w:customStyle="1" w:styleId="a9">
    <w:name w:val="ヘッダー (文字)"/>
    <w:link w:val="a8"/>
    <w:uiPriority w:val="99"/>
    <w:rsid w:val="000B2EF7"/>
    <w:rPr>
      <w:rFonts w:ascii="ＭＳ 明朝"/>
      <w:kern w:val="2"/>
      <w:sz w:val="21"/>
      <w:szCs w:val="21"/>
    </w:rPr>
  </w:style>
  <w:style w:type="character" w:customStyle="1" w:styleId="a6">
    <w:name w:val="フッター (文字)"/>
    <w:link w:val="a5"/>
    <w:uiPriority w:val="99"/>
    <w:rsid w:val="000B2EF7"/>
    <w:rPr>
      <w:rFonts w:ascii="ＭＳ 明朝"/>
      <w:kern w:val="2"/>
      <w:sz w:val="21"/>
      <w:szCs w:val="21"/>
    </w:rPr>
  </w:style>
  <w:style w:type="paragraph" w:customStyle="1" w:styleId="132">
    <w:name w:val="表 (青) 132"/>
    <w:basedOn w:val="a"/>
    <w:uiPriority w:val="34"/>
    <w:qFormat/>
    <w:rsid w:val="000B2EF7"/>
    <w:pPr>
      <w:ind w:leftChars="400" w:left="840"/>
    </w:pPr>
    <w:rPr>
      <w:sz w:val="24"/>
      <w:szCs w:val="22"/>
    </w:rPr>
  </w:style>
  <w:style w:type="paragraph" w:customStyle="1" w:styleId="92">
    <w:name w:val="表 (モノトーン)  92"/>
    <w:uiPriority w:val="1"/>
    <w:qFormat/>
    <w:rsid w:val="000B2EF7"/>
    <w:rPr>
      <w:rFonts w:eastAsia="Meiryo UI"/>
      <w:sz w:val="22"/>
      <w:szCs w:val="22"/>
      <w:lang w:eastAsia="zh-CN"/>
    </w:rPr>
  </w:style>
  <w:style w:type="table" w:customStyle="1" w:styleId="1">
    <w:name w:val="スタイル1"/>
    <w:basedOn w:val="a1"/>
    <w:uiPriority w:val="99"/>
    <w:rsid w:val="000B2EF7"/>
    <w:rPr>
      <w:rFonts w:eastAsia="ＭＳ ゴシック"/>
      <w:sz w:val="22"/>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blStylePr w:type="firstRow">
      <w:pPr>
        <w:wordWrap/>
        <w:jc w:val="center"/>
      </w:pPr>
      <w:rPr>
        <w:color w:val="FFFFFF"/>
      </w:rPr>
      <w:tblPr/>
      <w:tcPr>
        <w:shd w:val="clear" w:color="auto" w:fill="31849B"/>
        <w:vAlign w:val="center"/>
      </w:tcPr>
    </w:tblStylePr>
  </w:style>
  <w:style w:type="table" w:customStyle="1" w:styleId="23">
    <w:name w:val="スタイル2"/>
    <w:basedOn w:val="a1"/>
    <w:uiPriority w:val="99"/>
    <w:rsid w:val="000B2EF7"/>
    <w:rPr>
      <w:rFonts w:eastAsia="ＭＳ ゴシック"/>
      <w:sz w:val="22"/>
    </w:rPr>
    <w:tblPr>
      <w:jc w:val="center"/>
      <w:tblBorders>
        <w:top w:val="single" w:sz="8" w:space="0" w:color="FF9900"/>
        <w:left w:val="single" w:sz="8" w:space="0" w:color="FF9900"/>
        <w:bottom w:val="single" w:sz="8" w:space="0" w:color="FF9900"/>
        <w:right w:val="single" w:sz="8" w:space="0" w:color="FF9900"/>
      </w:tblBorders>
    </w:tblPr>
    <w:trPr>
      <w:jc w:val="center"/>
    </w:trPr>
    <w:tcPr>
      <w:shd w:val="thinDiagCross" w:color="FDE9D9" w:fill="FFFFFF"/>
    </w:tcPr>
  </w:style>
  <w:style w:type="paragraph" w:customStyle="1" w:styleId="Default">
    <w:name w:val="Default"/>
    <w:rsid w:val="000B2EF7"/>
    <w:pPr>
      <w:widowControl w:val="0"/>
      <w:autoSpaceDE w:val="0"/>
      <w:autoSpaceDN w:val="0"/>
      <w:adjustRightInd w:val="0"/>
    </w:pPr>
    <w:rPr>
      <w:rFonts w:ascii="ＭＳ 明朝" w:hAnsi="ＭＳ 明朝" w:cs="ＭＳ 明朝"/>
      <w:color w:val="000000"/>
      <w:sz w:val="24"/>
      <w:szCs w:val="24"/>
    </w:rPr>
  </w:style>
  <w:style w:type="paragraph" w:customStyle="1" w:styleId="131">
    <w:name w:val="表 (青) 131"/>
    <w:basedOn w:val="a"/>
    <w:uiPriority w:val="34"/>
    <w:qFormat/>
    <w:rsid w:val="000B2EF7"/>
    <w:pPr>
      <w:ind w:leftChars="400" w:left="840"/>
    </w:pPr>
    <w:rPr>
      <w:sz w:val="24"/>
      <w:szCs w:val="22"/>
    </w:rPr>
  </w:style>
  <w:style w:type="paragraph" w:customStyle="1" w:styleId="91">
    <w:name w:val="表 (モノトーン)  91"/>
    <w:uiPriority w:val="1"/>
    <w:qFormat/>
    <w:rsid w:val="000B2EF7"/>
    <w:rPr>
      <w:rFonts w:eastAsia="Meiryo UI"/>
      <w:sz w:val="22"/>
      <w:szCs w:val="22"/>
      <w:lang w:eastAsia="zh-CN"/>
    </w:rPr>
  </w:style>
  <w:style w:type="paragraph" w:customStyle="1" w:styleId="12">
    <w:name w:val="オレンジ見出し12ｐｔ"/>
    <w:basedOn w:val="af3"/>
    <w:link w:val="120"/>
    <w:qFormat/>
    <w:rsid w:val="000B2EF7"/>
    <w:rPr>
      <w:rFonts w:ascii="ＭＳ ゴシック" w:eastAsia="ＭＳ ゴシック" w:hAnsi="ＭＳ ゴシック"/>
      <w:color w:val="FF9900"/>
      <w:sz w:val="26"/>
    </w:rPr>
  </w:style>
  <w:style w:type="character" w:customStyle="1" w:styleId="120">
    <w:name w:val="オレンジ見出し12ｐｔ (文字)"/>
    <w:link w:val="12"/>
    <w:rsid w:val="000B2EF7"/>
    <w:rPr>
      <w:rFonts w:ascii="ＭＳ ゴシック" w:eastAsia="ＭＳ ゴシック" w:hAnsi="ＭＳ ゴシック"/>
      <w:color w:val="FF9900"/>
      <w:kern w:val="2"/>
      <w:sz w:val="26"/>
      <w:szCs w:val="24"/>
    </w:rPr>
  </w:style>
  <w:style w:type="paragraph" w:styleId="aff1">
    <w:name w:val="annotation text"/>
    <w:basedOn w:val="a"/>
    <w:link w:val="aff2"/>
    <w:uiPriority w:val="99"/>
    <w:semiHidden/>
    <w:unhideWhenUsed/>
    <w:rsid w:val="000B2EF7"/>
    <w:pPr>
      <w:jc w:val="left"/>
    </w:pPr>
    <w:rPr>
      <w:rFonts w:ascii="游明朝" w:eastAsia="游明朝" w:hAnsi="游明朝"/>
      <w:szCs w:val="22"/>
    </w:rPr>
  </w:style>
  <w:style w:type="character" w:customStyle="1" w:styleId="aff2">
    <w:name w:val="コメント文字列 (文字)"/>
    <w:link w:val="aff1"/>
    <w:uiPriority w:val="99"/>
    <w:semiHidden/>
    <w:rsid w:val="000B2EF7"/>
    <w:rPr>
      <w:rFonts w:ascii="游明朝" w:eastAsia="游明朝" w:hAnsi="游明朝"/>
      <w:kern w:val="2"/>
      <w:sz w:val="21"/>
      <w:szCs w:val="22"/>
    </w:rPr>
  </w:style>
  <w:style w:type="paragraph" w:styleId="aff3">
    <w:name w:val="Quote"/>
    <w:basedOn w:val="a"/>
    <w:next w:val="a"/>
    <w:link w:val="aff4"/>
    <w:uiPriority w:val="29"/>
    <w:qFormat/>
    <w:rsid w:val="000B2EF7"/>
    <w:pPr>
      <w:spacing w:before="200" w:after="160"/>
      <w:ind w:left="864" w:right="864"/>
      <w:jc w:val="center"/>
    </w:pPr>
    <w:rPr>
      <w:rFonts w:ascii="游明朝" w:eastAsia="游明朝" w:hAnsi="游明朝"/>
      <w:i/>
      <w:iCs/>
      <w:color w:val="404040"/>
      <w:szCs w:val="24"/>
    </w:rPr>
  </w:style>
  <w:style w:type="character" w:customStyle="1" w:styleId="aff4">
    <w:name w:val="引用文 (文字)"/>
    <w:link w:val="aff3"/>
    <w:uiPriority w:val="29"/>
    <w:rsid w:val="000B2EF7"/>
    <w:rPr>
      <w:rFonts w:ascii="游明朝" w:eastAsia="游明朝" w:hAnsi="游明朝"/>
      <w:i/>
      <w:iCs/>
      <w:color w:val="404040"/>
      <w:kern w:val="2"/>
      <w:sz w:val="21"/>
      <w:szCs w:val="24"/>
    </w:rPr>
  </w:style>
  <w:style w:type="character" w:styleId="aff5">
    <w:name w:val="annotation reference"/>
    <w:basedOn w:val="a0"/>
    <w:uiPriority w:val="99"/>
    <w:semiHidden/>
    <w:unhideWhenUsed/>
    <w:rsid w:val="006B48CF"/>
    <w:rPr>
      <w:sz w:val="18"/>
      <w:szCs w:val="18"/>
    </w:rPr>
  </w:style>
  <w:style w:type="character" w:styleId="aff6">
    <w:name w:val="Unresolved Mention"/>
    <w:basedOn w:val="a0"/>
    <w:uiPriority w:val="99"/>
    <w:semiHidden/>
    <w:unhideWhenUsed/>
    <w:rsid w:val="00781C70"/>
    <w:rPr>
      <w:color w:val="605E5C"/>
      <w:shd w:val="clear" w:color="auto" w:fill="E1DFDD"/>
    </w:rPr>
  </w:style>
  <w:style w:type="table" w:customStyle="1" w:styleId="10">
    <w:name w:val="表 (格子)1"/>
    <w:basedOn w:val="a1"/>
    <w:next w:val="ad"/>
    <w:uiPriority w:val="39"/>
    <w:rsid w:val="00F1218E"/>
    <w:rPr>
      <w:rFonts w:ascii="游明朝" w:eastAsia="游明朝" w:hAnsi="游明朝"/>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
    <w:basedOn w:val="a1"/>
    <w:next w:val="ad"/>
    <w:uiPriority w:val="39"/>
    <w:rsid w:val="00F1218E"/>
    <w:rPr>
      <w:rFonts w:ascii="游明朝" w:eastAsia="游明朝" w:hAnsi="游明朝"/>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FollowedHyperlink"/>
    <w:basedOn w:val="a0"/>
    <w:uiPriority w:val="99"/>
    <w:semiHidden/>
    <w:unhideWhenUsed/>
    <w:rsid w:val="00EA6B56"/>
    <w:rPr>
      <w:color w:val="800080" w:themeColor="followedHyperlink"/>
      <w:u w:val="single"/>
    </w:rPr>
  </w:style>
  <w:style w:type="character" w:styleId="aff8">
    <w:name w:val="Strong"/>
    <w:basedOn w:val="a0"/>
    <w:uiPriority w:val="22"/>
    <w:qFormat/>
    <w:rsid w:val="005C3461"/>
    <w:rPr>
      <w:b/>
      <w:bCs/>
    </w:rPr>
  </w:style>
  <w:style w:type="character" w:customStyle="1" w:styleId="ng-star-inserted">
    <w:name w:val="ng-star-inserted"/>
    <w:basedOn w:val="a0"/>
    <w:rsid w:val="00F26B1C"/>
  </w:style>
  <w:style w:type="paragraph" w:styleId="aff9">
    <w:name w:val="Revision"/>
    <w:hidden/>
    <w:uiPriority w:val="99"/>
    <w:semiHidden/>
    <w:rsid w:val="00B722AC"/>
    <w:rPr>
      <w:rFonts w:ascii="ＭＳ 明朝"/>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9343">
      <w:bodyDiv w:val="1"/>
      <w:marLeft w:val="0"/>
      <w:marRight w:val="0"/>
      <w:marTop w:val="0"/>
      <w:marBottom w:val="0"/>
      <w:divBdr>
        <w:top w:val="none" w:sz="0" w:space="0" w:color="auto"/>
        <w:left w:val="none" w:sz="0" w:space="0" w:color="auto"/>
        <w:bottom w:val="none" w:sz="0" w:space="0" w:color="auto"/>
        <w:right w:val="none" w:sz="0" w:space="0" w:color="auto"/>
      </w:divBdr>
    </w:div>
    <w:div w:id="54009930">
      <w:bodyDiv w:val="1"/>
      <w:marLeft w:val="0"/>
      <w:marRight w:val="0"/>
      <w:marTop w:val="0"/>
      <w:marBottom w:val="0"/>
      <w:divBdr>
        <w:top w:val="none" w:sz="0" w:space="0" w:color="auto"/>
        <w:left w:val="none" w:sz="0" w:space="0" w:color="auto"/>
        <w:bottom w:val="none" w:sz="0" w:space="0" w:color="auto"/>
        <w:right w:val="none" w:sz="0" w:space="0" w:color="auto"/>
      </w:divBdr>
    </w:div>
    <w:div w:id="58721597">
      <w:bodyDiv w:val="1"/>
      <w:marLeft w:val="0"/>
      <w:marRight w:val="0"/>
      <w:marTop w:val="0"/>
      <w:marBottom w:val="0"/>
      <w:divBdr>
        <w:top w:val="none" w:sz="0" w:space="0" w:color="auto"/>
        <w:left w:val="none" w:sz="0" w:space="0" w:color="auto"/>
        <w:bottom w:val="none" w:sz="0" w:space="0" w:color="auto"/>
        <w:right w:val="none" w:sz="0" w:space="0" w:color="auto"/>
      </w:divBdr>
    </w:div>
    <w:div w:id="112945967">
      <w:bodyDiv w:val="1"/>
      <w:marLeft w:val="0"/>
      <w:marRight w:val="0"/>
      <w:marTop w:val="0"/>
      <w:marBottom w:val="0"/>
      <w:divBdr>
        <w:top w:val="none" w:sz="0" w:space="0" w:color="auto"/>
        <w:left w:val="none" w:sz="0" w:space="0" w:color="auto"/>
        <w:bottom w:val="none" w:sz="0" w:space="0" w:color="auto"/>
        <w:right w:val="none" w:sz="0" w:space="0" w:color="auto"/>
      </w:divBdr>
    </w:div>
    <w:div w:id="116724397">
      <w:bodyDiv w:val="1"/>
      <w:marLeft w:val="0"/>
      <w:marRight w:val="0"/>
      <w:marTop w:val="0"/>
      <w:marBottom w:val="0"/>
      <w:divBdr>
        <w:top w:val="none" w:sz="0" w:space="0" w:color="auto"/>
        <w:left w:val="none" w:sz="0" w:space="0" w:color="auto"/>
        <w:bottom w:val="none" w:sz="0" w:space="0" w:color="auto"/>
        <w:right w:val="none" w:sz="0" w:space="0" w:color="auto"/>
      </w:divBdr>
    </w:div>
    <w:div w:id="116990506">
      <w:bodyDiv w:val="1"/>
      <w:marLeft w:val="0"/>
      <w:marRight w:val="0"/>
      <w:marTop w:val="0"/>
      <w:marBottom w:val="0"/>
      <w:divBdr>
        <w:top w:val="none" w:sz="0" w:space="0" w:color="auto"/>
        <w:left w:val="none" w:sz="0" w:space="0" w:color="auto"/>
        <w:bottom w:val="none" w:sz="0" w:space="0" w:color="auto"/>
        <w:right w:val="none" w:sz="0" w:space="0" w:color="auto"/>
      </w:divBdr>
      <w:divsChild>
        <w:div w:id="1215121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377203">
      <w:bodyDiv w:val="1"/>
      <w:marLeft w:val="0"/>
      <w:marRight w:val="0"/>
      <w:marTop w:val="0"/>
      <w:marBottom w:val="0"/>
      <w:divBdr>
        <w:top w:val="none" w:sz="0" w:space="0" w:color="auto"/>
        <w:left w:val="none" w:sz="0" w:space="0" w:color="auto"/>
        <w:bottom w:val="none" w:sz="0" w:space="0" w:color="auto"/>
        <w:right w:val="none" w:sz="0" w:space="0" w:color="auto"/>
      </w:divBdr>
    </w:div>
    <w:div w:id="170222303">
      <w:bodyDiv w:val="1"/>
      <w:marLeft w:val="0"/>
      <w:marRight w:val="0"/>
      <w:marTop w:val="0"/>
      <w:marBottom w:val="0"/>
      <w:divBdr>
        <w:top w:val="none" w:sz="0" w:space="0" w:color="auto"/>
        <w:left w:val="none" w:sz="0" w:space="0" w:color="auto"/>
        <w:bottom w:val="none" w:sz="0" w:space="0" w:color="auto"/>
        <w:right w:val="none" w:sz="0" w:space="0" w:color="auto"/>
      </w:divBdr>
    </w:div>
    <w:div w:id="249508087">
      <w:bodyDiv w:val="1"/>
      <w:marLeft w:val="0"/>
      <w:marRight w:val="0"/>
      <w:marTop w:val="0"/>
      <w:marBottom w:val="0"/>
      <w:divBdr>
        <w:top w:val="none" w:sz="0" w:space="0" w:color="auto"/>
        <w:left w:val="none" w:sz="0" w:space="0" w:color="auto"/>
        <w:bottom w:val="none" w:sz="0" w:space="0" w:color="auto"/>
        <w:right w:val="none" w:sz="0" w:space="0" w:color="auto"/>
      </w:divBdr>
    </w:div>
    <w:div w:id="268201753">
      <w:bodyDiv w:val="1"/>
      <w:marLeft w:val="0"/>
      <w:marRight w:val="0"/>
      <w:marTop w:val="0"/>
      <w:marBottom w:val="0"/>
      <w:divBdr>
        <w:top w:val="none" w:sz="0" w:space="0" w:color="auto"/>
        <w:left w:val="none" w:sz="0" w:space="0" w:color="auto"/>
        <w:bottom w:val="none" w:sz="0" w:space="0" w:color="auto"/>
        <w:right w:val="none" w:sz="0" w:space="0" w:color="auto"/>
      </w:divBdr>
    </w:div>
    <w:div w:id="300043498">
      <w:bodyDiv w:val="1"/>
      <w:marLeft w:val="0"/>
      <w:marRight w:val="0"/>
      <w:marTop w:val="0"/>
      <w:marBottom w:val="0"/>
      <w:divBdr>
        <w:top w:val="none" w:sz="0" w:space="0" w:color="auto"/>
        <w:left w:val="none" w:sz="0" w:space="0" w:color="auto"/>
        <w:bottom w:val="none" w:sz="0" w:space="0" w:color="auto"/>
        <w:right w:val="none" w:sz="0" w:space="0" w:color="auto"/>
      </w:divBdr>
    </w:div>
    <w:div w:id="320275526">
      <w:bodyDiv w:val="1"/>
      <w:marLeft w:val="0"/>
      <w:marRight w:val="0"/>
      <w:marTop w:val="0"/>
      <w:marBottom w:val="0"/>
      <w:divBdr>
        <w:top w:val="none" w:sz="0" w:space="0" w:color="auto"/>
        <w:left w:val="none" w:sz="0" w:space="0" w:color="auto"/>
        <w:bottom w:val="none" w:sz="0" w:space="0" w:color="auto"/>
        <w:right w:val="none" w:sz="0" w:space="0" w:color="auto"/>
      </w:divBdr>
    </w:div>
    <w:div w:id="373431579">
      <w:bodyDiv w:val="1"/>
      <w:marLeft w:val="0"/>
      <w:marRight w:val="0"/>
      <w:marTop w:val="0"/>
      <w:marBottom w:val="0"/>
      <w:divBdr>
        <w:top w:val="none" w:sz="0" w:space="0" w:color="auto"/>
        <w:left w:val="none" w:sz="0" w:space="0" w:color="auto"/>
        <w:bottom w:val="none" w:sz="0" w:space="0" w:color="auto"/>
        <w:right w:val="none" w:sz="0" w:space="0" w:color="auto"/>
      </w:divBdr>
    </w:div>
    <w:div w:id="442386381">
      <w:bodyDiv w:val="1"/>
      <w:marLeft w:val="0"/>
      <w:marRight w:val="0"/>
      <w:marTop w:val="0"/>
      <w:marBottom w:val="0"/>
      <w:divBdr>
        <w:top w:val="none" w:sz="0" w:space="0" w:color="auto"/>
        <w:left w:val="none" w:sz="0" w:space="0" w:color="auto"/>
        <w:bottom w:val="none" w:sz="0" w:space="0" w:color="auto"/>
        <w:right w:val="none" w:sz="0" w:space="0" w:color="auto"/>
      </w:divBdr>
    </w:div>
    <w:div w:id="474883322">
      <w:bodyDiv w:val="1"/>
      <w:marLeft w:val="0"/>
      <w:marRight w:val="0"/>
      <w:marTop w:val="0"/>
      <w:marBottom w:val="0"/>
      <w:divBdr>
        <w:top w:val="none" w:sz="0" w:space="0" w:color="auto"/>
        <w:left w:val="none" w:sz="0" w:space="0" w:color="auto"/>
        <w:bottom w:val="none" w:sz="0" w:space="0" w:color="auto"/>
        <w:right w:val="none" w:sz="0" w:space="0" w:color="auto"/>
      </w:divBdr>
    </w:div>
    <w:div w:id="506017527">
      <w:bodyDiv w:val="1"/>
      <w:marLeft w:val="0"/>
      <w:marRight w:val="0"/>
      <w:marTop w:val="0"/>
      <w:marBottom w:val="0"/>
      <w:divBdr>
        <w:top w:val="none" w:sz="0" w:space="0" w:color="auto"/>
        <w:left w:val="none" w:sz="0" w:space="0" w:color="auto"/>
        <w:bottom w:val="none" w:sz="0" w:space="0" w:color="auto"/>
        <w:right w:val="none" w:sz="0" w:space="0" w:color="auto"/>
      </w:divBdr>
    </w:div>
    <w:div w:id="557395952">
      <w:bodyDiv w:val="1"/>
      <w:marLeft w:val="0"/>
      <w:marRight w:val="0"/>
      <w:marTop w:val="0"/>
      <w:marBottom w:val="0"/>
      <w:divBdr>
        <w:top w:val="none" w:sz="0" w:space="0" w:color="auto"/>
        <w:left w:val="none" w:sz="0" w:space="0" w:color="auto"/>
        <w:bottom w:val="none" w:sz="0" w:space="0" w:color="auto"/>
        <w:right w:val="none" w:sz="0" w:space="0" w:color="auto"/>
      </w:divBdr>
    </w:div>
    <w:div w:id="573782753">
      <w:bodyDiv w:val="1"/>
      <w:marLeft w:val="0"/>
      <w:marRight w:val="0"/>
      <w:marTop w:val="0"/>
      <w:marBottom w:val="0"/>
      <w:divBdr>
        <w:top w:val="none" w:sz="0" w:space="0" w:color="auto"/>
        <w:left w:val="none" w:sz="0" w:space="0" w:color="auto"/>
        <w:bottom w:val="none" w:sz="0" w:space="0" w:color="auto"/>
        <w:right w:val="none" w:sz="0" w:space="0" w:color="auto"/>
      </w:divBdr>
    </w:div>
    <w:div w:id="642001889">
      <w:bodyDiv w:val="1"/>
      <w:marLeft w:val="0"/>
      <w:marRight w:val="0"/>
      <w:marTop w:val="0"/>
      <w:marBottom w:val="0"/>
      <w:divBdr>
        <w:top w:val="none" w:sz="0" w:space="0" w:color="auto"/>
        <w:left w:val="none" w:sz="0" w:space="0" w:color="auto"/>
        <w:bottom w:val="none" w:sz="0" w:space="0" w:color="auto"/>
        <w:right w:val="none" w:sz="0" w:space="0" w:color="auto"/>
      </w:divBdr>
    </w:div>
    <w:div w:id="711803453">
      <w:bodyDiv w:val="1"/>
      <w:marLeft w:val="0"/>
      <w:marRight w:val="0"/>
      <w:marTop w:val="0"/>
      <w:marBottom w:val="0"/>
      <w:divBdr>
        <w:top w:val="none" w:sz="0" w:space="0" w:color="auto"/>
        <w:left w:val="none" w:sz="0" w:space="0" w:color="auto"/>
        <w:bottom w:val="none" w:sz="0" w:space="0" w:color="auto"/>
        <w:right w:val="none" w:sz="0" w:space="0" w:color="auto"/>
      </w:divBdr>
    </w:div>
    <w:div w:id="713307461">
      <w:bodyDiv w:val="1"/>
      <w:marLeft w:val="0"/>
      <w:marRight w:val="0"/>
      <w:marTop w:val="0"/>
      <w:marBottom w:val="0"/>
      <w:divBdr>
        <w:top w:val="none" w:sz="0" w:space="0" w:color="auto"/>
        <w:left w:val="none" w:sz="0" w:space="0" w:color="auto"/>
        <w:bottom w:val="none" w:sz="0" w:space="0" w:color="auto"/>
        <w:right w:val="none" w:sz="0" w:space="0" w:color="auto"/>
      </w:divBdr>
    </w:div>
    <w:div w:id="715004434">
      <w:bodyDiv w:val="1"/>
      <w:marLeft w:val="0"/>
      <w:marRight w:val="0"/>
      <w:marTop w:val="0"/>
      <w:marBottom w:val="0"/>
      <w:divBdr>
        <w:top w:val="none" w:sz="0" w:space="0" w:color="auto"/>
        <w:left w:val="none" w:sz="0" w:space="0" w:color="auto"/>
        <w:bottom w:val="none" w:sz="0" w:space="0" w:color="auto"/>
        <w:right w:val="none" w:sz="0" w:space="0" w:color="auto"/>
      </w:divBdr>
    </w:div>
    <w:div w:id="746150655">
      <w:bodyDiv w:val="1"/>
      <w:marLeft w:val="0"/>
      <w:marRight w:val="0"/>
      <w:marTop w:val="0"/>
      <w:marBottom w:val="0"/>
      <w:divBdr>
        <w:top w:val="none" w:sz="0" w:space="0" w:color="auto"/>
        <w:left w:val="none" w:sz="0" w:space="0" w:color="auto"/>
        <w:bottom w:val="none" w:sz="0" w:space="0" w:color="auto"/>
        <w:right w:val="none" w:sz="0" w:space="0" w:color="auto"/>
      </w:divBdr>
    </w:div>
    <w:div w:id="772436186">
      <w:bodyDiv w:val="1"/>
      <w:marLeft w:val="0"/>
      <w:marRight w:val="0"/>
      <w:marTop w:val="0"/>
      <w:marBottom w:val="0"/>
      <w:divBdr>
        <w:top w:val="none" w:sz="0" w:space="0" w:color="auto"/>
        <w:left w:val="none" w:sz="0" w:space="0" w:color="auto"/>
        <w:bottom w:val="none" w:sz="0" w:space="0" w:color="auto"/>
        <w:right w:val="none" w:sz="0" w:space="0" w:color="auto"/>
      </w:divBdr>
    </w:div>
    <w:div w:id="778716945">
      <w:bodyDiv w:val="1"/>
      <w:marLeft w:val="0"/>
      <w:marRight w:val="0"/>
      <w:marTop w:val="0"/>
      <w:marBottom w:val="0"/>
      <w:divBdr>
        <w:top w:val="none" w:sz="0" w:space="0" w:color="auto"/>
        <w:left w:val="none" w:sz="0" w:space="0" w:color="auto"/>
        <w:bottom w:val="none" w:sz="0" w:space="0" w:color="auto"/>
        <w:right w:val="none" w:sz="0" w:space="0" w:color="auto"/>
      </w:divBdr>
    </w:div>
    <w:div w:id="891696188">
      <w:bodyDiv w:val="1"/>
      <w:marLeft w:val="0"/>
      <w:marRight w:val="0"/>
      <w:marTop w:val="0"/>
      <w:marBottom w:val="0"/>
      <w:divBdr>
        <w:top w:val="none" w:sz="0" w:space="0" w:color="auto"/>
        <w:left w:val="none" w:sz="0" w:space="0" w:color="auto"/>
        <w:bottom w:val="none" w:sz="0" w:space="0" w:color="auto"/>
        <w:right w:val="none" w:sz="0" w:space="0" w:color="auto"/>
      </w:divBdr>
    </w:div>
    <w:div w:id="937449862">
      <w:bodyDiv w:val="1"/>
      <w:marLeft w:val="0"/>
      <w:marRight w:val="0"/>
      <w:marTop w:val="0"/>
      <w:marBottom w:val="0"/>
      <w:divBdr>
        <w:top w:val="none" w:sz="0" w:space="0" w:color="auto"/>
        <w:left w:val="none" w:sz="0" w:space="0" w:color="auto"/>
        <w:bottom w:val="none" w:sz="0" w:space="0" w:color="auto"/>
        <w:right w:val="none" w:sz="0" w:space="0" w:color="auto"/>
      </w:divBdr>
    </w:div>
    <w:div w:id="940449019">
      <w:bodyDiv w:val="1"/>
      <w:marLeft w:val="0"/>
      <w:marRight w:val="0"/>
      <w:marTop w:val="0"/>
      <w:marBottom w:val="0"/>
      <w:divBdr>
        <w:top w:val="none" w:sz="0" w:space="0" w:color="auto"/>
        <w:left w:val="none" w:sz="0" w:space="0" w:color="auto"/>
        <w:bottom w:val="none" w:sz="0" w:space="0" w:color="auto"/>
        <w:right w:val="none" w:sz="0" w:space="0" w:color="auto"/>
      </w:divBdr>
    </w:div>
    <w:div w:id="989603379">
      <w:bodyDiv w:val="1"/>
      <w:marLeft w:val="0"/>
      <w:marRight w:val="0"/>
      <w:marTop w:val="0"/>
      <w:marBottom w:val="0"/>
      <w:divBdr>
        <w:top w:val="none" w:sz="0" w:space="0" w:color="auto"/>
        <w:left w:val="none" w:sz="0" w:space="0" w:color="auto"/>
        <w:bottom w:val="none" w:sz="0" w:space="0" w:color="auto"/>
        <w:right w:val="none" w:sz="0" w:space="0" w:color="auto"/>
      </w:divBdr>
    </w:div>
    <w:div w:id="993875125">
      <w:bodyDiv w:val="1"/>
      <w:marLeft w:val="0"/>
      <w:marRight w:val="0"/>
      <w:marTop w:val="0"/>
      <w:marBottom w:val="0"/>
      <w:divBdr>
        <w:top w:val="none" w:sz="0" w:space="0" w:color="auto"/>
        <w:left w:val="none" w:sz="0" w:space="0" w:color="auto"/>
        <w:bottom w:val="none" w:sz="0" w:space="0" w:color="auto"/>
        <w:right w:val="none" w:sz="0" w:space="0" w:color="auto"/>
      </w:divBdr>
    </w:div>
    <w:div w:id="1070999328">
      <w:bodyDiv w:val="1"/>
      <w:marLeft w:val="0"/>
      <w:marRight w:val="0"/>
      <w:marTop w:val="0"/>
      <w:marBottom w:val="0"/>
      <w:divBdr>
        <w:top w:val="none" w:sz="0" w:space="0" w:color="auto"/>
        <w:left w:val="none" w:sz="0" w:space="0" w:color="auto"/>
        <w:bottom w:val="none" w:sz="0" w:space="0" w:color="auto"/>
        <w:right w:val="none" w:sz="0" w:space="0" w:color="auto"/>
      </w:divBdr>
    </w:div>
    <w:div w:id="1077703039">
      <w:bodyDiv w:val="1"/>
      <w:marLeft w:val="0"/>
      <w:marRight w:val="0"/>
      <w:marTop w:val="0"/>
      <w:marBottom w:val="0"/>
      <w:divBdr>
        <w:top w:val="none" w:sz="0" w:space="0" w:color="auto"/>
        <w:left w:val="none" w:sz="0" w:space="0" w:color="auto"/>
        <w:bottom w:val="none" w:sz="0" w:space="0" w:color="auto"/>
        <w:right w:val="none" w:sz="0" w:space="0" w:color="auto"/>
      </w:divBdr>
    </w:div>
    <w:div w:id="1083187348">
      <w:bodyDiv w:val="1"/>
      <w:marLeft w:val="0"/>
      <w:marRight w:val="0"/>
      <w:marTop w:val="0"/>
      <w:marBottom w:val="0"/>
      <w:divBdr>
        <w:top w:val="none" w:sz="0" w:space="0" w:color="auto"/>
        <w:left w:val="none" w:sz="0" w:space="0" w:color="auto"/>
        <w:bottom w:val="none" w:sz="0" w:space="0" w:color="auto"/>
        <w:right w:val="none" w:sz="0" w:space="0" w:color="auto"/>
      </w:divBdr>
    </w:div>
    <w:div w:id="1110858035">
      <w:bodyDiv w:val="1"/>
      <w:marLeft w:val="0"/>
      <w:marRight w:val="0"/>
      <w:marTop w:val="0"/>
      <w:marBottom w:val="0"/>
      <w:divBdr>
        <w:top w:val="none" w:sz="0" w:space="0" w:color="auto"/>
        <w:left w:val="none" w:sz="0" w:space="0" w:color="auto"/>
        <w:bottom w:val="none" w:sz="0" w:space="0" w:color="auto"/>
        <w:right w:val="none" w:sz="0" w:space="0" w:color="auto"/>
      </w:divBdr>
    </w:div>
    <w:div w:id="1143698695">
      <w:bodyDiv w:val="1"/>
      <w:marLeft w:val="0"/>
      <w:marRight w:val="0"/>
      <w:marTop w:val="0"/>
      <w:marBottom w:val="0"/>
      <w:divBdr>
        <w:top w:val="none" w:sz="0" w:space="0" w:color="auto"/>
        <w:left w:val="none" w:sz="0" w:space="0" w:color="auto"/>
        <w:bottom w:val="none" w:sz="0" w:space="0" w:color="auto"/>
        <w:right w:val="none" w:sz="0" w:space="0" w:color="auto"/>
      </w:divBdr>
    </w:div>
    <w:div w:id="1196654137">
      <w:bodyDiv w:val="1"/>
      <w:marLeft w:val="0"/>
      <w:marRight w:val="0"/>
      <w:marTop w:val="0"/>
      <w:marBottom w:val="0"/>
      <w:divBdr>
        <w:top w:val="none" w:sz="0" w:space="0" w:color="auto"/>
        <w:left w:val="none" w:sz="0" w:space="0" w:color="auto"/>
        <w:bottom w:val="none" w:sz="0" w:space="0" w:color="auto"/>
        <w:right w:val="none" w:sz="0" w:space="0" w:color="auto"/>
      </w:divBdr>
    </w:div>
    <w:div w:id="1196767926">
      <w:bodyDiv w:val="1"/>
      <w:marLeft w:val="0"/>
      <w:marRight w:val="0"/>
      <w:marTop w:val="0"/>
      <w:marBottom w:val="0"/>
      <w:divBdr>
        <w:top w:val="none" w:sz="0" w:space="0" w:color="auto"/>
        <w:left w:val="none" w:sz="0" w:space="0" w:color="auto"/>
        <w:bottom w:val="none" w:sz="0" w:space="0" w:color="auto"/>
        <w:right w:val="none" w:sz="0" w:space="0" w:color="auto"/>
      </w:divBdr>
    </w:div>
    <w:div w:id="1301109110">
      <w:bodyDiv w:val="1"/>
      <w:marLeft w:val="0"/>
      <w:marRight w:val="0"/>
      <w:marTop w:val="0"/>
      <w:marBottom w:val="0"/>
      <w:divBdr>
        <w:top w:val="none" w:sz="0" w:space="0" w:color="auto"/>
        <w:left w:val="none" w:sz="0" w:space="0" w:color="auto"/>
        <w:bottom w:val="none" w:sz="0" w:space="0" w:color="auto"/>
        <w:right w:val="none" w:sz="0" w:space="0" w:color="auto"/>
      </w:divBdr>
    </w:div>
    <w:div w:id="1306230535">
      <w:bodyDiv w:val="1"/>
      <w:marLeft w:val="0"/>
      <w:marRight w:val="0"/>
      <w:marTop w:val="0"/>
      <w:marBottom w:val="0"/>
      <w:divBdr>
        <w:top w:val="none" w:sz="0" w:space="0" w:color="auto"/>
        <w:left w:val="none" w:sz="0" w:space="0" w:color="auto"/>
        <w:bottom w:val="none" w:sz="0" w:space="0" w:color="auto"/>
        <w:right w:val="none" w:sz="0" w:space="0" w:color="auto"/>
      </w:divBdr>
    </w:div>
    <w:div w:id="1318919174">
      <w:bodyDiv w:val="1"/>
      <w:marLeft w:val="0"/>
      <w:marRight w:val="0"/>
      <w:marTop w:val="0"/>
      <w:marBottom w:val="0"/>
      <w:divBdr>
        <w:top w:val="none" w:sz="0" w:space="0" w:color="auto"/>
        <w:left w:val="none" w:sz="0" w:space="0" w:color="auto"/>
        <w:bottom w:val="none" w:sz="0" w:space="0" w:color="auto"/>
        <w:right w:val="none" w:sz="0" w:space="0" w:color="auto"/>
      </w:divBdr>
    </w:div>
    <w:div w:id="1327826611">
      <w:bodyDiv w:val="1"/>
      <w:marLeft w:val="0"/>
      <w:marRight w:val="0"/>
      <w:marTop w:val="0"/>
      <w:marBottom w:val="0"/>
      <w:divBdr>
        <w:top w:val="none" w:sz="0" w:space="0" w:color="auto"/>
        <w:left w:val="none" w:sz="0" w:space="0" w:color="auto"/>
        <w:bottom w:val="none" w:sz="0" w:space="0" w:color="auto"/>
        <w:right w:val="none" w:sz="0" w:space="0" w:color="auto"/>
      </w:divBdr>
    </w:div>
    <w:div w:id="1330867299">
      <w:bodyDiv w:val="1"/>
      <w:marLeft w:val="0"/>
      <w:marRight w:val="0"/>
      <w:marTop w:val="0"/>
      <w:marBottom w:val="0"/>
      <w:divBdr>
        <w:top w:val="none" w:sz="0" w:space="0" w:color="auto"/>
        <w:left w:val="none" w:sz="0" w:space="0" w:color="auto"/>
        <w:bottom w:val="none" w:sz="0" w:space="0" w:color="auto"/>
        <w:right w:val="none" w:sz="0" w:space="0" w:color="auto"/>
      </w:divBdr>
    </w:div>
    <w:div w:id="1366910849">
      <w:bodyDiv w:val="1"/>
      <w:marLeft w:val="0"/>
      <w:marRight w:val="0"/>
      <w:marTop w:val="0"/>
      <w:marBottom w:val="0"/>
      <w:divBdr>
        <w:top w:val="none" w:sz="0" w:space="0" w:color="auto"/>
        <w:left w:val="none" w:sz="0" w:space="0" w:color="auto"/>
        <w:bottom w:val="none" w:sz="0" w:space="0" w:color="auto"/>
        <w:right w:val="none" w:sz="0" w:space="0" w:color="auto"/>
      </w:divBdr>
    </w:div>
    <w:div w:id="1371683979">
      <w:bodyDiv w:val="1"/>
      <w:marLeft w:val="0"/>
      <w:marRight w:val="0"/>
      <w:marTop w:val="0"/>
      <w:marBottom w:val="0"/>
      <w:divBdr>
        <w:top w:val="none" w:sz="0" w:space="0" w:color="auto"/>
        <w:left w:val="none" w:sz="0" w:space="0" w:color="auto"/>
        <w:bottom w:val="none" w:sz="0" w:space="0" w:color="auto"/>
        <w:right w:val="none" w:sz="0" w:space="0" w:color="auto"/>
      </w:divBdr>
    </w:div>
    <w:div w:id="1480878137">
      <w:bodyDiv w:val="1"/>
      <w:marLeft w:val="0"/>
      <w:marRight w:val="0"/>
      <w:marTop w:val="0"/>
      <w:marBottom w:val="0"/>
      <w:divBdr>
        <w:top w:val="none" w:sz="0" w:space="0" w:color="auto"/>
        <w:left w:val="none" w:sz="0" w:space="0" w:color="auto"/>
        <w:bottom w:val="none" w:sz="0" w:space="0" w:color="auto"/>
        <w:right w:val="none" w:sz="0" w:space="0" w:color="auto"/>
      </w:divBdr>
    </w:div>
    <w:div w:id="1487013705">
      <w:bodyDiv w:val="1"/>
      <w:marLeft w:val="0"/>
      <w:marRight w:val="0"/>
      <w:marTop w:val="0"/>
      <w:marBottom w:val="0"/>
      <w:divBdr>
        <w:top w:val="none" w:sz="0" w:space="0" w:color="auto"/>
        <w:left w:val="none" w:sz="0" w:space="0" w:color="auto"/>
        <w:bottom w:val="none" w:sz="0" w:space="0" w:color="auto"/>
        <w:right w:val="none" w:sz="0" w:space="0" w:color="auto"/>
      </w:divBdr>
    </w:div>
    <w:div w:id="1515925503">
      <w:bodyDiv w:val="1"/>
      <w:marLeft w:val="0"/>
      <w:marRight w:val="0"/>
      <w:marTop w:val="0"/>
      <w:marBottom w:val="0"/>
      <w:divBdr>
        <w:top w:val="none" w:sz="0" w:space="0" w:color="auto"/>
        <w:left w:val="none" w:sz="0" w:space="0" w:color="auto"/>
        <w:bottom w:val="none" w:sz="0" w:space="0" w:color="auto"/>
        <w:right w:val="none" w:sz="0" w:space="0" w:color="auto"/>
      </w:divBdr>
    </w:div>
    <w:div w:id="1567834294">
      <w:bodyDiv w:val="1"/>
      <w:marLeft w:val="0"/>
      <w:marRight w:val="0"/>
      <w:marTop w:val="0"/>
      <w:marBottom w:val="0"/>
      <w:divBdr>
        <w:top w:val="none" w:sz="0" w:space="0" w:color="auto"/>
        <w:left w:val="none" w:sz="0" w:space="0" w:color="auto"/>
        <w:bottom w:val="none" w:sz="0" w:space="0" w:color="auto"/>
        <w:right w:val="none" w:sz="0" w:space="0" w:color="auto"/>
      </w:divBdr>
    </w:div>
    <w:div w:id="1661693973">
      <w:bodyDiv w:val="1"/>
      <w:marLeft w:val="0"/>
      <w:marRight w:val="0"/>
      <w:marTop w:val="0"/>
      <w:marBottom w:val="0"/>
      <w:divBdr>
        <w:top w:val="none" w:sz="0" w:space="0" w:color="auto"/>
        <w:left w:val="none" w:sz="0" w:space="0" w:color="auto"/>
        <w:bottom w:val="none" w:sz="0" w:space="0" w:color="auto"/>
        <w:right w:val="none" w:sz="0" w:space="0" w:color="auto"/>
      </w:divBdr>
    </w:div>
    <w:div w:id="1686982321">
      <w:bodyDiv w:val="1"/>
      <w:marLeft w:val="0"/>
      <w:marRight w:val="0"/>
      <w:marTop w:val="0"/>
      <w:marBottom w:val="0"/>
      <w:divBdr>
        <w:top w:val="none" w:sz="0" w:space="0" w:color="auto"/>
        <w:left w:val="none" w:sz="0" w:space="0" w:color="auto"/>
        <w:bottom w:val="none" w:sz="0" w:space="0" w:color="auto"/>
        <w:right w:val="none" w:sz="0" w:space="0" w:color="auto"/>
      </w:divBdr>
    </w:div>
    <w:div w:id="1706909653">
      <w:bodyDiv w:val="1"/>
      <w:marLeft w:val="0"/>
      <w:marRight w:val="0"/>
      <w:marTop w:val="0"/>
      <w:marBottom w:val="0"/>
      <w:divBdr>
        <w:top w:val="none" w:sz="0" w:space="0" w:color="auto"/>
        <w:left w:val="none" w:sz="0" w:space="0" w:color="auto"/>
        <w:bottom w:val="none" w:sz="0" w:space="0" w:color="auto"/>
        <w:right w:val="none" w:sz="0" w:space="0" w:color="auto"/>
      </w:divBdr>
    </w:div>
    <w:div w:id="1736930452">
      <w:bodyDiv w:val="1"/>
      <w:marLeft w:val="0"/>
      <w:marRight w:val="0"/>
      <w:marTop w:val="0"/>
      <w:marBottom w:val="0"/>
      <w:divBdr>
        <w:top w:val="none" w:sz="0" w:space="0" w:color="auto"/>
        <w:left w:val="none" w:sz="0" w:space="0" w:color="auto"/>
        <w:bottom w:val="none" w:sz="0" w:space="0" w:color="auto"/>
        <w:right w:val="none" w:sz="0" w:space="0" w:color="auto"/>
      </w:divBdr>
    </w:div>
    <w:div w:id="1739940516">
      <w:bodyDiv w:val="1"/>
      <w:marLeft w:val="0"/>
      <w:marRight w:val="0"/>
      <w:marTop w:val="0"/>
      <w:marBottom w:val="0"/>
      <w:divBdr>
        <w:top w:val="none" w:sz="0" w:space="0" w:color="auto"/>
        <w:left w:val="none" w:sz="0" w:space="0" w:color="auto"/>
        <w:bottom w:val="none" w:sz="0" w:space="0" w:color="auto"/>
        <w:right w:val="none" w:sz="0" w:space="0" w:color="auto"/>
      </w:divBdr>
    </w:div>
    <w:div w:id="1759400717">
      <w:bodyDiv w:val="1"/>
      <w:marLeft w:val="0"/>
      <w:marRight w:val="0"/>
      <w:marTop w:val="0"/>
      <w:marBottom w:val="0"/>
      <w:divBdr>
        <w:top w:val="none" w:sz="0" w:space="0" w:color="auto"/>
        <w:left w:val="none" w:sz="0" w:space="0" w:color="auto"/>
        <w:bottom w:val="none" w:sz="0" w:space="0" w:color="auto"/>
        <w:right w:val="none" w:sz="0" w:space="0" w:color="auto"/>
      </w:divBdr>
    </w:div>
    <w:div w:id="1812595438">
      <w:bodyDiv w:val="1"/>
      <w:marLeft w:val="0"/>
      <w:marRight w:val="0"/>
      <w:marTop w:val="0"/>
      <w:marBottom w:val="0"/>
      <w:divBdr>
        <w:top w:val="none" w:sz="0" w:space="0" w:color="auto"/>
        <w:left w:val="none" w:sz="0" w:space="0" w:color="auto"/>
        <w:bottom w:val="none" w:sz="0" w:space="0" w:color="auto"/>
        <w:right w:val="none" w:sz="0" w:space="0" w:color="auto"/>
      </w:divBdr>
    </w:div>
    <w:div w:id="1827432582">
      <w:bodyDiv w:val="1"/>
      <w:marLeft w:val="0"/>
      <w:marRight w:val="0"/>
      <w:marTop w:val="0"/>
      <w:marBottom w:val="0"/>
      <w:divBdr>
        <w:top w:val="none" w:sz="0" w:space="0" w:color="auto"/>
        <w:left w:val="none" w:sz="0" w:space="0" w:color="auto"/>
        <w:bottom w:val="none" w:sz="0" w:space="0" w:color="auto"/>
        <w:right w:val="none" w:sz="0" w:space="0" w:color="auto"/>
      </w:divBdr>
    </w:div>
    <w:div w:id="1835946943">
      <w:bodyDiv w:val="1"/>
      <w:marLeft w:val="0"/>
      <w:marRight w:val="0"/>
      <w:marTop w:val="0"/>
      <w:marBottom w:val="0"/>
      <w:divBdr>
        <w:top w:val="none" w:sz="0" w:space="0" w:color="auto"/>
        <w:left w:val="none" w:sz="0" w:space="0" w:color="auto"/>
        <w:bottom w:val="none" w:sz="0" w:space="0" w:color="auto"/>
        <w:right w:val="none" w:sz="0" w:space="0" w:color="auto"/>
      </w:divBdr>
    </w:div>
    <w:div w:id="1857964893">
      <w:bodyDiv w:val="1"/>
      <w:marLeft w:val="0"/>
      <w:marRight w:val="0"/>
      <w:marTop w:val="0"/>
      <w:marBottom w:val="0"/>
      <w:divBdr>
        <w:top w:val="none" w:sz="0" w:space="0" w:color="auto"/>
        <w:left w:val="none" w:sz="0" w:space="0" w:color="auto"/>
        <w:bottom w:val="none" w:sz="0" w:space="0" w:color="auto"/>
        <w:right w:val="none" w:sz="0" w:space="0" w:color="auto"/>
      </w:divBdr>
    </w:div>
    <w:div w:id="1870021564">
      <w:bodyDiv w:val="1"/>
      <w:marLeft w:val="0"/>
      <w:marRight w:val="0"/>
      <w:marTop w:val="0"/>
      <w:marBottom w:val="0"/>
      <w:divBdr>
        <w:top w:val="none" w:sz="0" w:space="0" w:color="auto"/>
        <w:left w:val="none" w:sz="0" w:space="0" w:color="auto"/>
        <w:bottom w:val="none" w:sz="0" w:space="0" w:color="auto"/>
        <w:right w:val="none" w:sz="0" w:space="0" w:color="auto"/>
      </w:divBdr>
    </w:div>
    <w:div w:id="1877234109">
      <w:bodyDiv w:val="1"/>
      <w:marLeft w:val="0"/>
      <w:marRight w:val="0"/>
      <w:marTop w:val="0"/>
      <w:marBottom w:val="0"/>
      <w:divBdr>
        <w:top w:val="none" w:sz="0" w:space="0" w:color="auto"/>
        <w:left w:val="none" w:sz="0" w:space="0" w:color="auto"/>
        <w:bottom w:val="none" w:sz="0" w:space="0" w:color="auto"/>
        <w:right w:val="none" w:sz="0" w:space="0" w:color="auto"/>
      </w:divBdr>
    </w:div>
    <w:div w:id="1942295676">
      <w:bodyDiv w:val="1"/>
      <w:marLeft w:val="0"/>
      <w:marRight w:val="0"/>
      <w:marTop w:val="0"/>
      <w:marBottom w:val="0"/>
      <w:divBdr>
        <w:top w:val="none" w:sz="0" w:space="0" w:color="auto"/>
        <w:left w:val="none" w:sz="0" w:space="0" w:color="auto"/>
        <w:bottom w:val="none" w:sz="0" w:space="0" w:color="auto"/>
        <w:right w:val="none" w:sz="0" w:space="0" w:color="auto"/>
      </w:divBdr>
    </w:div>
    <w:div w:id="2012246988">
      <w:bodyDiv w:val="1"/>
      <w:marLeft w:val="0"/>
      <w:marRight w:val="0"/>
      <w:marTop w:val="0"/>
      <w:marBottom w:val="0"/>
      <w:divBdr>
        <w:top w:val="none" w:sz="0" w:space="0" w:color="auto"/>
        <w:left w:val="none" w:sz="0" w:space="0" w:color="auto"/>
        <w:bottom w:val="none" w:sz="0" w:space="0" w:color="auto"/>
        <w:right w:val="none" w:sz="0" w:space="0" w:color="auto"/>
      </w:divBdr>
    </w:div>
    <w:div w:id="2032030960">
      <w:bodyDiv w:val="1"/>
      <w:marLeft w:val="0"/>
      <w:marRight w:val="0"/>
      <w:marTop w:val="0"/>
      <w:marBottom w:val="0"/>
      <w:divBdr>
        <w:top w:val="none" w:sz="0" w:space="0" w:color="auto"/>
        <w:left w:val="none" w:sz="0" w:space="0" w:color="auto"/>
        <w:bottom w:val="none" w:sz="0" w:space="0" w:color="auto"/>
        <w:right w:val="none" w:sz="0" w:space="0" w:color="auto"/>
      </w:divBdr>
    </w:div>
    <w:div w:id="2070182223">
      <w:bodyDiv w:val="1"/>
      <w:marLeft w:val="0"/>
      <w:marRight w:val="0"/>
      <w:marTop w:val="0"/>
      <w:marBottom w:val="0"/>
      <w:divBdr>
        <w:top w:val="none" w:sz="0" w:space="0" w:color="auto"/>
        <w:left w:val="none" w:sz="0" w:space="0" w:color="auto"/>
        <w:bottom w:val="none" w:sz="0" w:space="0" w:color="auto"/>
        <w:right w:val="none" w:sz="0" w:space="0" w:color="auto"/>
      </w:divBdr>
    </w:div>
    <w:div w:id="2075545821">
      <w:bodyDiv w:val="1"/>
      <w:marLeft w:val="0"/>
      <w:marRight w:val="0"/>
      <w:marTop w:val="0"/>
      <w:marBottom w:val="0"/>
      <w:divBdr>
        <w:top w:val="none" w:sz="0" w:space="0" w:color="auto"/>
        <w:left w:val="none" w:sz="0" w:space="0" w:color="auto"/>
        <w:bottom w:val="none" w:sz="0" w:space="0" w:color="auto"/>
        <w:right w:val="none" w:sz="0" w:space="0" w:color="auto"/>
      </w:divBdr>
    </w:div>
    <w:div w:id="2107530914">
      <w:bodyDiv w:val="1"/>
      <w:marLeft w:val="0"/>
      <w:marRight w:val="0"/>
      <w:marTop w:val="0"/>
      <w:marBottom w:val="0"/>
      <w:divBdr>
        <w:top w:val="none" w:sz="0" w:space="0" w:color="auto"/>
        <w:left w:val="none" w:sz="0" w:space="0" w:color="auto"/>
        <w:bottom w:val="none" w:sz="0" w:space="0" w:color="auto"/>
        <w:right w:val="none" w:sz="0" w:space="0" w:color="auto"/>
      </w:divBdr>
    </w:div>
    <w:div w:id="2107919618">
      <w:bodyDiv w:val="1"/>
      <w:marLeft w:val="0"/>
      <w:marRight w:val="0"/>
      <w:marTop w:val="0"/>
      <w:marBottom w:val="0"/>
      <w:divBdr>
        <w:top w:val="none" w:sz="0" w:space="0" w:color="auto"/>
        <w:left w:val="none" w:sz="0" w:space="0" w:color="auto"/>
        <w:bottom w:val="none" w:sz="0" w:space="0" w:color="auto"/>
        <w:right w:val="none" w:sz="0" w:space="0" w:color="auto"/>
      </w:divBdr>
    </w:div>
    <w:div w:id="2124837108">
      <w:bodyDiv w:val="1"/>
      <w:marLeft w:val="0"/>
      <w:marRight w:val="0"/>
      <w:marTop w:val="0"/>
      <w:marBottom w:val="0"/>
      <w:divBdr>
        <w:top w:val="none" w:sz="0" w:space="0" w:color="auto"/>
        <w:left w:val="none" w:sz="0" w:space="0" w:color="auto"/>
        <w:bottom w:val="none" w:sz="0" w:space="0" w:color="auto"/>
        <w:right w:val="none" w:sz="0" w:space="0" w:color="auto"/>
      </w:divBdr>
    </w:div>
    <w:div w:id="2131436574">
      <w:bodyDiv w:val="1"/>
      <w:marLeft w:val="0"/>
      <w:marRight w:val="0"/>
      <w:marTop w:val="0"/>
      <w:marBottom w:val="0"/>
      <w:divBdr>
        <w:top w:val="none" w:sz="0" w:space="0" w:color="auto"/>
        <w:left w:val="none" w:sz="0" w:space="0" w:color="auto"/>
        <w:bottom w:val="none" w:sz="0" w:space="0" w:color="auto"/>
        <w:right w:val="none" w:sz="0" w:space="0" w:color="auto"/>
      </w:divBdr>
    </w:div>
    <w:div w:id="213281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27F44-FA80-4FF2-B599-D57B0D306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35</Pages>
  <Words>2783</Words>
  <Characters>15868</Characters>
  <Application>Microsoft Office Word</Application>
  <DocSecurity>0</DocSecurity>
  <Lines>132</Lines>
  <Paragraphs>37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vt:lpstr>
      <vt:lpstr>１</vt:lpstr>
    </vt:vector>
  </TitlesOfParts>
  <Company/>
  <LinksUpToDate>false</LinksUpToDate>
  <CharactersWithSpaces>18614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dc:title>
  <dc:creator>若林研二</dc:creator>
  <cp:lastModifiedBy>s-nakajima@bmc-net.jp</cp:lastModifiedBy>
  <cp:revision>4</cp:revision>
  <cp:lastPrinted>2023-12-27T08:34:00Z</cp:lastPrinted>
  <dcterms:created xsi:type="dcterms:W3CDTF">2026-02-06T01:21:00Z</dcterms:created>
  <dcterms:modified xsi:type="dcterms:W3CDTF">2026-02-06T02:22:00Z</dcterms:modified>
</cp:coreProperties>
</file>